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Уведомление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о проведении общественных обсуждений объекта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государственной экологической экспертизы «</w:t>
      </w:r>
      <w:bookmarkStart w:id="0" w:name="__DdeLink__46080_1598579333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Временный шламонакопитель в районе куста скважин № 1-бис Южно-Петьегского месторождения</w:t>
      </w:r>
      <w:bookmarkEnd w:id="0"/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», включая предварительные материалы оценки воздействия на окружающую среду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Общество с ограниченной ответственностью «РН-Уватнефтегаз»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«Временный шламонакопитель в районе куста скважин № 1-бис Южно-Петьегского месторождения», включая предварительные материалы оценки воздействия на окружающую среду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Заказчик: ООО «РН-Уватнефтегаз» ОГРН 1027201295395, ИНН 7225003194, почтовый адрес: 625000, Тюменская область, Тюмень, ул.Ленина, д.67, тел.: +7(3452)38-99-99, факс: +7(3452) 38-21-62, e-mail: </w:t>
      </w:r>
      <w:r>
        <w:rPr>
          <w:rStyle w:val="Style14"/>
          <w:rFonts w:cs="Times New Roman" w:ascii="Times New Roman" w:hAnsi="Times New Roman"/>
          <w:sz w:val="28"/>
          <w:szCs w:val="28"/>
        </w:rPr>
        <w:t>rn-</w:t>
      </w:r>
      <w:r>
        <w:rPr>
          <w:rStyle w:val="Style14"/>
          <w:rFonts w:cs="Times New Roman" w:ascii="Times New Roman" w:hAnsi="Times New Roman"/>
          <w:sz w:val="28"/>
          <w:szCs w:val="28"/>
          <w:lang w:val="en-US"/>
        </w:rPr>
        <w:t>uvatng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.ru</w:t>
        </w:r>
      </w:hyperlink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Исполнитель (разработчик ПД и ОВОС): ООО «НК «Роснефть»-НТЦ», ОГРН 1042305704352, ИНН 2310095895, почтовый адрес: 353000, Краснодарский край, г.Краснодар, ул.Красная, д.54, тел.: 8(861)201-74-00, факс: 8(861)262-64-01,                         e-mail: </w:t>
      </w:r>
      <w:hyperlink r:id="rId3"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ntc@ntc.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  <w:lang w:val="en-US"/>
          </w:rPr>
          <w:t>rosneft</w:t>
        </w:r>
        <w:r>
          <w:rPr>
            <w:rStyle w:val="Style14"/>
            <w:rFonts w:eastAsia="Arial Unicode MS" w:cs="Times New Roman" w:ascii="Times New Roman" w:hAnsi="Times New Roman"/>
            <w:sz w:val="28"/>
            <w:szCs w:val="28"/>
          </w:rPr>
          <w:t>.ru</w:t>
        </w:r>
      </w:hyperlink>
      <w:r>
        <w:rPr>
          <w:rStyle w:val="Style14"/>
          <w:rFonts w:eastAsia="Arial Unicode MS"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Орган, ответственный за проведение общественных обсуждений: администрация Уватского муниципального района (626170, Тюменская область, Уватский район, с.Уват, ул. Иртышская, 19, эл.почта: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uvat_region@mail.ru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планируемой хозяйственной деятельности: в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ременный шламонакопитель в районе куста скважин № 1-бис Южно-Петьегского месторождения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 планируемой (намечаемой) хозяйственной и иной деятельности: строительство временного шламонакопителя для накопления и утилизации буровых растворов, площадки для складирования материалов, стоянки для техники, проездов к временному шламонакопителю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Предварительное место реализации планируемой деятельности: Российская Федерация, Уватский район Тюменской области, территория Южно-Петьегского месторождения, </w:t>
      </w:r>
      <w:r>
        <w:rPr>
          <w:rFonts w:cs="Times New Roman" w:ascii="Times New Roman" w:hAnsi="Times New Roman"/>
          <w:sz w:val="28"/>
          <w:szCs w:val="28"/>
        </w:rPr>
        <w:t>Ближайшими населенными пунктами являются д. Нефедова (удалена от объекта на расстояние 71 км в южно-восточном направлении),                 д. Тайлакова (129 км на восток), д. Усановы (98 км на северо-восток), г. Тобольск (231 на юго-запад).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Планируемые сроки проведения оценки воздействия на окружающую среду: II квартал 2022 года - III квартал 2022 года.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Сроки и места доступности объекта общественного обсуждения: с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7.10.2022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на официальном сайте администрации Уватского муниципального района. 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27.09.2022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года в </w:t>
      </w:r>
      <w:bookmarkStart w:id="1" w:name="_GoBack"/>
      <w:r>
        <w:rPr>
          <w:rFonts w:eastAsia="Times New Roman" w:cs="Times New Roman" w:ascii="Times New Roman" w:hAnsi="Times New Roman"/>
          <w:sz w:val="28"/>
          <w:szCs w:val="28"/>
        </w:rPr>
        <w:t xml:space="preserve">09-00 </w:t>
      </w:r>
      <w:bookmarkEnd w:id="1"/>
      <w:r>
        <w:rPr>
          <w:rFonts w:eastAsia="Times New Roman" w:cs="Times New Roman" w:ascii="Times New Roman" w:hAnsi="Times New Roman"/>
          <w:sz w:val="28"/>
          <w:szCs w:val="28"/>
        </w:rPr>
        <w:t xml:space="preserve">(МСК). Подключиться к ВКС через приложение ZOOM по идентификатору конференции: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437 889 4651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пароль: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D46J2g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Форма и место представления замечаний и предложений: журнал расположен по адресу: 626170, Российская Федерация, Тюменская область, Уватский район, с.Уват, ул. Иртышская, 19, каб.210 тел.: +7 (34561) 28-100 доб.1209 (время приема: понедельник — пятница с 9.00 до 16.30, обед: с 13.00 до 14.00); замечания, предложения и комментарии можно направить на электронную почту: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Контактные данные:</w:t>
      </w:r>
    </w:p>
    <w:p>
      <w:pPr>
        <w:pStyle w:val="Normal"/>
        <w:spacing w:lineRule="auto" w:line="240" w:before="0" w:after="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ООО «РН-Уватнефтегаз», представитель - Абуталипов Илдар Рамилевич - менеджер отдела организации и планирования ПИР, сопровождения экспертиз и архива ПСД; тел: +7 (3452) 38-99-99 доб. 2413; эл.</w:t>
      </w:r>
      <w:r>
        <w:rPr>
          <w:rFonts w:cs="Times New Roman" w:ascii="Times New Roman" w:hAnsi="Times New Roman"/>
          <w:sz w:val="28"/>
          <w:szCs w:val="28"/>
        </w:rPr>
        <w:t xml:space="preserve">почта: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irabutalipov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uvng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rosneft</w:t>
        </w:r>
        <w:r>
          <w:rPr>
            <w:rStyle w:val="Style14"/>
            <w:rFonts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</w:p>
    <w:p>
      <w:pPr>
        <w:pStyle w:val="Normal"/>
        <w:spacing w:lineRule="auto" w:line="24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ООО «НК «Роснефть»-НТЦ», представитель – главный инженер проекта Щетинкин Андрей Павлович, тел.: +7(861) </w:t>
      </w:r>
      <w:r>
        <w:rPr>
          <w:rFonts w:cs="Times New Roman" w:ascii="Times New Roman" w:hAnsi="Times New Roman"/>
          <w:color w:val="000000"/>
          <w:sz w:val="28"/>
          <w:szCs w:val="28"/>
        </w:rPr>
        <w:t>201-7186, моб.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8(918)450-69-01,   </w:t>
      </w:r>
      <w:r>
        <w:rPr>
          <w:rFonts w:cs="Times New Roman" w:ascii="Times New Roman" w:hAnsi="Times New Roman"/>
          <w:sz w:val="28"/>
          <w:szCs w:val="28"/>
        </w:rPr>
        <w:t>эл.почта: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hyperlink r:id="rId7">
        <w:r>
          <w:rPr>
            <w:rStyle w:val="ListLabel7"/>
            <w:rFonts w:cs="Times New Roman" w:ascii="Times New Roman" w:hAnsi="Times New Roman"/>
            <w:color w:val="3966BF"/>
            <w:sz w:val="28"/>
            <w:szCs w:val="28"/>
            <w:u w:val="single"/>
          </w:rPr>
          <w:t>apshchetinkin@ntc.rosneft.ru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u w:val="single"/>
        </w:rPr>
        <w:t> </w:t>
      </w:r>
    </w:p>
    <w:p>
      <w:pPr>
        <w:pStyle w:val="Normal"/>
        <w:spacing w:before="0" w:after="200"/>
        <w:ind w:firstLine="85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Администрация Уватского муниципального района, представитель – Казакова Ольга Ивановна, тел. </w:t>
      </w:r>
      <w:r>
        <w:rPr>
          <w:rFonts w:cs="Times New Roman" w:ascii="Times New Roman" w:hAnsi="Times New Roman"/>
          <w:sz w:val="28"/>
          <w:szCs w:val="28"/>
        </w:rPr>
        <w:t xml:space="preserve">+7(34561) 28-100 доб.1209, факс +7(34561) 28-0-02,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</w:rPr>
          <w:t>kazakovaoi@uvatregion.ru</w:t>
        </w:r>
      </w:hyperlink>
    </w:p>
    <w:sectPr>
      <w:type w:val="nextPage"/>
      <w:pgSz w:w="11906" w:h="16838"/>
      <w:pgMar w:left="1134" w:right="567" w:header="0" w:top="1134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f731b5"/>
    <w:rPr/>
  </w:style>
  <w:style w:type="character" w:styleId="Style14">
    <w:name w:val="Интернет-ссылка"/>
    <w:basedOn w:val="DefaultParagraphFont"/>
    <w:unhideWhenUsed/>
    <w:rsid w:val="00f731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731b5"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">
    <w:name w:val="ListLabel 3"/>
    <w:qFormat/>
    <w:rPr>
      <w:rFonts w:ascii="Times New Roman" w:hAnsi="Times New Roman" w:eastAsia="Arial Unicode MS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Arial Unicode MS" w:cs="Times New Roman"/>
      <w:sz w:val="28"/>
      <w:szCs w:val="28"/>
      <w:lang w:val="en-US"/>
    </w:rPr>
  </w:style>
  <w:style w:type="character" w:styleId="ListLabel5">
    <w:name w:val="ListLabel 5"/>
    <w:qFormat/>
    <w:rPr>
      <w:rFonts w:ascii="Times New Roman" w:hAnsi="Times New Roman" w:cs="Times New Roman"/>
      <w:sz w:val="28"/>
      <w:szCs w:val="28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7">
    <w:name w:val="ListLabel 7"/>
    <w:qFormat/>
    <w:rPr>
      <w:rFonts w:ascii="Times New Roman" w:hAnsi="Times New Roman" w:cs="Times New Roman"/>
      <w:color w:val="3966BF"/>
      <w:sz w:val="28"/>
      <w:szCs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27455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@uvng.rosneft.ru, /" TargetMode="External"/><Relationship Id="rId3" Type="http://schemas.openxmlformats.org/officeDocument/2006/relationships/hyperlink" Target="mailto:ntc@ntc.rosneft.ru" TargetMode="External"/><Relationship Id="rId4" Type="http://schemas.openxmlformats.org/officeDocument/2006/relationships/hyperlink" Target="mailto:uvat_region@mail.ru" TargetMode="External"/><Relationship Id="rId5" Type="http://schemas.openxmlformats.org/officeDocument/2006/relationships/hyperlink" Target="mailto:kazakovaoi@uvatregion.ru" TargetMode="External"/><Relationship Id="rId6" Type="http://schemas.openxmlformats.org/officeDocument/2006/relationships/hyperlink" Target="mailto:irabutalipov@uvng.rosneft.ru" TargetMode="External"/><Relationship Id="rId7" Type="http://schemas.openxmlformats.org/officeDocument/2006/relationships/hyperlink" Target="mailto:apshchetinkin@ntc.rosneft.ru" TargetMode="External"/><Relationship Id="rId8" Type="http://schemas.openxmlformats.org/officeDocument/2006/relationships/hyperlink" Target="mailto:kazakovaoi@uvatregion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Application>LibreOffice/6.2.8.2$Linux_X86_64 LibreOffice_project/20$Build-2</Application>
  <Pages>2</Pages>
  <Words>483</Words>
  <Characters>3790</Characters>
  <CharactersWithSpaces>4326</CharactersWithSpaces>
  <Paragraphs>20</Paragraphs>
  <Company>Администрация Заполярного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2022-02-15T06:25:00Z</dcterms:created>
  <dc:creator>Шестаков Александр Васильевич</dc:creator>
  <dc:description/>
  <dc:language>ru-RU</dc:language>
  <cp:lastModifiedBy>Сухарев Александр Леонидович</cp:lastModifiedBy>
  <dcterms:modified xsi:type="dcterms:W3CDTF">2022-08-18T09:23:00Z</dcterms:modified>
  <cp:revision>181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 Заполярного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