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DB2A8" w14:textId="49DBAABB" w:rsidR="00B67C85" w:rsidRPr="00B67C85" w:rsidRDefault="00B67C85" w:rsidP="00B67C85">
      <w:pPr>
        <w:suppressAutoHyphens/>
        <w:spacing w:after="0" w:line="240" w:lineRule="auto"/>
        <w:jc w:val="center"/>
        <w:rPr>
          <w:rFonts w:ascii="Arial" w:eastAsia="Times New Roman" w:hAnsi="Arial" w:cs="Arial"/>
          <w:b/>
          <w:caps/>
          <w:spacing w:val="30"/>
          <w:sz w:val="32"/>
          <w:szCs w:val="32"/>
          <w:lang w:eastAsia="zh-CN" w:bidi="en-US"/>
        </w:rPr>
      </w:pPr>
      <w:bookmarkStart w:id="0" w:name="_GoBack"/>
      <w:bookmarkEnd w:id="0"/>
      <w:r w:rsidRPr="00B67C85">
        <w:rPr>
          <w:rFonts w:ascii="Arial" w:eastAsia="Times New Roman" w:hAnsi="Arial" w:cs="Arial"/>
          <w:noProof/>
          <w:sz w:val="26"/>
          <w:szCs w:val="26"/>
          <w:lang w:eastAsia="ru-RU"/>
        </w:rPr>
        <w:drawing>
          <wp:inline distT="0" distB="0" distL="0" distR="0" wp14:anchorId="0F7B8F63" wp14:editId="184C801E">
            <wp:extent cx="438150" cy="685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l="-27" t="-18" r="-27" b="-18"/>
                    <a:stretch>
                      <a:fillRect/>
                    </a:stretch>
                  </pic:blipFill>
                  <pic:spPr bwMode="auto">
                    <a:xfrm>
                      <a:off x="0" y="0"/>
                      <a:ext cx="438150" cy="685800"/>
                    </a:xfrm>
                    <a:prstGeom prst="rect">
                      <a:avLst/>
                    </a:prstGeom>
                    <a:solidFill>
                      <a:srgbClr val="FFFFFF"/>
                    </a:solidFill>
                    <a:ln>
                      <a:noFill/>
                    </a:ln>
                  </pic:spPr>
                </pic:pic>
              </a:graphicData>
            </a:graphic>
          </wp:inline>
        </w:drawing>
      </w:r>
    </w:p>
    <w:p w14:paraId="4AEBA7BB" w14:textId="77777777" w:rsidR="00B67C85" w:rsidRPr="00B67C85" w:rsidRDefault="00B67C85" w:rsidP="00B67C85">
      <w:pPr>
        <w:suppressAutoHyphens/>
        <w:spacing w:after="0" w:line="240" w:lineRule="auto"/>
        <w:jc w:val="center"/>
        <w:rPr>
          <w:rFonts w:ascii="Arial" w:eastAsia="Times New Roman" w:hAnsi="Arial" w:cs="Arial"/>
          <w:sz w:val="26"/>
          <w:szCs w:val="24"/>
          <w:lang w:eastAsia="zh-CN" w:bidi="en-US"/>
        </w:rPr>
      </w:pPr>
      <w:r w:rsidRPr="00B67C85">
        <w:rPr>
          <w:rFonts w:ascii="Arial" w:eastAsia="Times New Roman" w:hAnsi="Arial" w:cs="Arial"/>
          <w:b/>
          <w:caps/>
          <w:spacing w:val="30"/>
          <w:sz w:val="32"/>
          <w:szCs w:val="32"/>
          <w:lang w:eastAsia="zh-CN" w:bidi="en-US"/>
        </w:rPr>
        <w:t>ДУМа УВАТСКОГО МУНИЦИПАЛЬНОГО РАЙОНА</w:t>
      </w:r>
    </w:p>
    <w:p w14:paraId="4D8E7C76" w14:textId="77777777" w:rsidR="00B67C85" w:rsidRPr="00B67C85" w:rsidRDefault="00B67C85" w:rsidP="00B67C85">
      <w:pPr>
        <w:suppressAutoHyphens/>
        <w:spacing w:before="240" w:after="0" w:line="240" w:lineRule="auto"/>
        <w:jc w:val="center"/>
        <w:rPr>
          <w:rFonts w:ascii="Arial" w:eastAsia="Times New Roman" w:hAnsi="Arial" w:cs="Arial"/>
          <w:sz w:val="26"/>
          <w:szCs w:val="24"/>
          <w:lang w:eastAsia="zh-CN" w:bidi="en-US"/>
        </w:rPr>
      </w:pPr>
      <w:proofErr w:type="gramStart"/>
      <w:r w:rsidRPr="00B67C85">
        <w:rPr>
          <w:rFonts w:ascii="Arial" w:eastAsia="Times New Roman" w:hAnsi="Arial" w:cs="Arial"/>
          <w:b/>
          <w:caps/>
          <w:spacing w:val="30"/>
          <w:sz w:val="32"/>
          <w:szCs w:val="36"/>
          <w:lang w:eastAsia="zh-CN" w:bidi="en-US"/>
        </w:rPr>
        <w:t>Р</w:t>
      </w:r>
      <w:proofErr w:type="gramEnd"/>
      <w:r w:rsidRPr="00B67C85">
        <w:rPr>
          <w:rFonts w:ascii="Arial" w:eastAsia="Times New Roman" w:hAnsi="Arial" w:cs="Arial"/>
          <w:b/>
          <w:caps/>
          <w:spacing w:val="30"/>
          <w:sz w:val="32"/>
          <w:szCs w:val="36"/>
          <w:lang w:eastAsia="zh-CN" w:bidi="en-US"/>
        </w:rPr>
        <w:t xml:space="preserve"> е ш е н и е</w:t>
      </w:r>
    </w:p>
    <w:p w14:paraId="213E8793" w14:textId="77777777" w:rsidR="004237C4" w:rsidRDefault="004237C4" w:rsidP="00B67C85">
      <w:pPr>
        <w:tabs>
          <w:tab w:val="center" w:pos="4820"/>
          <w:tab w:val="right" w:pos="9575"/>
          <w:tab w:val="left" w:pos="9638"/>
        </w:tabs>
        <w:suppressAutoHyphens/>
        <w:spacing w:after="0" w:line="240" w:lineRule="auto"/>
        <w:jc w:val="both"/>
        <w:rPr>
          <w:rFonts w:ascii="Arial" w:eastAsia="Times New Roman" w:hAnsi="Arial" w:cs="Arial"/>
          <w:sz w:val="26"/>
          <w:szCs w:val="26"/>
          <w:lang w:eastAsia="zh-CN" w:bidi="en-US"/>
        </w:rPr>
      </w:pPr>
    </w:p>
    <w:p w14:paraId="6E49984D" w14:textId="674D72EB" w:rsidR="00B67C85" w:rsidRPr="00B67C85" w:rsidRDefault="004237C4" w:rsidP="00B67C85">
      <w:pPr>
        <w:tabs>
          <w:tab w:val="center" w:pos="4820"/>
          <w:tab w:val="right" w:pos="9575"/>
          <w:tab w:val="left" w:pos="9638"/>
        </w:tabs>
        <w:suppressAutoHyphens/>
        <w:spacing w:after="0" w:line="240" w:lineRule="auto"/>
        <w:jc w:val="both"/>
        <w:rPr>
          <w:rFonts w:ascii="Arial" w:eastAsia="Times New Roman" w:hAnsi="Arial" w:cs="Arial"/>
          <w:sz w:val="26"/>
          <w:szCs w:val="24"/>
          <w:lang w:eastAsia="zh-CN" w:bidi="en-US"/>
        </w:rPr>
      </w:pPr>
      <w:r>
        <w:rPr>
          <w:rFonts w:ascii="Arial" w:eastAsia="Times New Roman" w:hAnsi="Arial" w:cs="Arial"/>
          <w:sz w:val="26"/>
          <w:szCs w:val="26"/>
          <w:lang w:eastAsia="zh-CN" w:bidi="en-US"/>
        </w:rPr>
        <w:t>19 марта</w:t>
      </w:r>
      <w:r w:rsidR="00B67C85" w:rsidRPr="00B67C85">
        <w:rPr>
          <w:rFonts w:ascii="Arial" w:eastAsia="Times New Roman" w:hAnsi="Arial" w:cs="Arial"/>
          <w:sz w:val="26"/>
          <w:szCs w:val="26"/>
          <w:lang w:eastAsia="zh-CN" w:bidi="en-US"/>
        </w:rPr>
        <w:t xml:space="preserve"> 2020 г.</w:t>
      </w:r>
      <w:r w:rsidR="00B67C85" w:rsidRPr="00B67C85">
        <w:rPr>
          <w:rFonts w:ascii="Arial" w:eastAsia="Times New Roman" w:hAnsi="Arial" w:cs="Arial"/>
          <w:sz w:val="26"/>
          <w:szCs w:val="26"/>
          <w:lang w:eastAsia="zh-CN" w:bidi="en-US"/>
        </w:rPr>
        <w:tab/>
      </w:r>
      <w:r w:rsidR="00B67C85" w:rsidRPr="00B67C85">
        <w:rPr>
          <w:rFonts w:ascii="Arial" w:eastAsia="Times New Roman" w:hAnsi="Arial" w:cs="Arial"/>
          <w:sz w:val="26"/>
          <w:szCs w:val="26"/>
          <w:lang w:eastAsia="zh-CN" w:bidi="en-US"/>
        </w:rPr>
        <w:tab/>
        <w:t>№</w:t>
      </w:r>
      <w:r>
        <w:rPr>
          <w:rFonts w:ascii="Arial" w:eastAsia="Times New Roman" w:hAnsi="Arial" w:cs="Arial"/>
          <w:sz w:val="26"/>
          <w:szCs w:val="26"/>
          <w:lang w:eastAsia="zh-CN" w:bidi="en-US"/>
        </w:rPr>
        <w:t>415</w:t>
      </w:r>
      <w:r w:rsidR="00B67C85" w:rsidRPr="00B67C85">
        <w:rPr>
          <w:rFonts w:ascii="Arial" w:eastAsia="Times New Roman" w:hAnsi="Arial" w:cs="Arial"/>
          <w:sz w:val="26"/>
          <w:szCs w:val="26"/>
          <w:lang w:eastAsia="zh-CN" w:bidi="en-US"/>
        </w:rPr>
        <w:t xml:space="preserve"> </w:t>
      </w:r>
    </w:p>
    <w:p w14:paraId="1864AF39" w14:textId="77777777" w:rsidR="00B67C85" w:rsidRPr="00B67C85" w:rsidRDefault="00B67C85" w:rsidP="00B67C85">
      <w:pPr>
        <w:tabs>
          <w:tab w:val="center" w:pos="4820"/>
          <w:tab w:val="right" w:pos="9575"/>
          <w:tab w:val="left" w:pos="9638"/>
        </w:tabs>
        <w:suppressAutoHyphens/>
        <w:spacing w:after="0" w:line="240" w:lineRule="auto"/>
        <w:jc w:val="center"/>
        <w:rPr>
          <w:rFonts w:ascii="Arial" w:eastAsia="Times New Roman" w:hAnsi="Arial" w:cs="Arial"/>
          <w:sz w:val="26"/>
          <w:szCs w:val="24"/>
          <w:lang w:eastAsia="zh-CN" w:bidi="en-US"/>
        </w:rPr>
      </w:pPr>
      <w:r w:rsidRPr="00B67C85">
        <w:rPr>
          <w:rFonts w:ascii="Arial" w:eastAsia="Times New Roman" w:hAnsi="Arial" w:cs="Arial"/>
          <w:sz w:val="26"/>
          <w:szCs w:val="26"/>
          <w:lang w:eastAsia="zh-CN" w:bidi="en-US"/>
        </w:rPr>
        <w:t>с. Уват</w:t>
      </w:r>
    </w:p>
    <w:p w14:paraId="69A2CAE3"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p>
    <w:p w14:paraId="254E549D" w14:textId="77777777" w:rsidR="00B67C85" w:rsidRPr="00B67C85" w:rsidRDefault="00B67C85" w:rsidP="00B67C85">
      <w:pPr>
        <w:suppressAutoHyphens/>
        <w:spacing w:after="0" w:line="240" w:lineRule="auto"/>
        <w:ind w:right="-1"/>
        <w:jc w:val="center"/>
        <w:rPr>
          <w:rFonts w:ascii="Arial" w:eastAsia="Times New Roman" w:hAnsi="Arial" w:cs="Arial"/>
          <w:b/>
          <w:sz w:val="26"/>
          <w:szCs w:val="26"/>
          <w:lang w:eastAsia="zh-CN" w:bidi="en-US"/>
        </w:rPr>
      </w:pPr>
      <w:r w:rsidRPr="00B67C85">
        <w:rPr>
          <w:rFonts w:ascii="Arial" w:eastAsia="Times New Roman" w:hAnsi="Arial" w:cs="Arial"/>
          <w:b/>
          <w:sz w:val="26"/>
          <w:szCs w:val="26"/>
          <w:lang w:eastAsia="zh-CN" w:bidi="en-US"/>
        </w:rPr>
        <w:t>Об утверждении Стратегии социально-экономического развития Уватского муниципального района до 2030 года</w:t>
      </w:r>
    </w:p>
    <w:p w14:paraId="4910BEF6" w14:textId="77777777" w:rsidR="00B67C85" w:rsidRPr="00B67C85" w:rsidRDefault="00B67C85" w:rsidP="00B67C85">
      <w:pPr>
        <w:suppressAutoHyphens/>
        <w:spacing w:after="0" w:line="240" w:lineRule="auto"/>
        <w:ind w:firstLine="709"/>
        <w:jc w:val="both"/>
        <w:rPr>
          <w:rFonts w:ascii="Arial" w:eastAsia="Times New Roman" w:hAnsi="Arial" w:cs="Arial"/>
          <w:b/>
          <w:sz w:val="26"/>
          <w:szCs w:val="26"/>
          <w:lang w:eastAsia="zh-CN" w:bidi="en-US"/>
        </w:rPr>
      </w:pPr>
    </w:p>
    <w:p w14:paraId="227AB87D" w14:textId="3094B621"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proofErr w:type="gramStart"/>
      <w:r w:rsidRPr="00B67C85">
        <w:rPr>
          <w:rFonts w:ascii="Arial" w:eastAsia="Times New Roman" w:hAnsi="Arial" w:cs="Arial"/>
          <w:sz w:val="26"/>
          <w:szCs w:val="26"/>
          <w:lang w:eastAsia="zh-CN" w:bidi="en-US"/>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28.06.2014 № 172-ФЗ «О стратегическом планировании в Российской Федерации», законом Тюменской области от 08.07.2003 № 159 «О государственной поддержке инвестиционной деятельности в Тюменской области», Уставом Уватского муниципального района Тюменской области,</w:t>
      </w:r>
      <w:r w:rsidRPr="00B67C85">
        <w:rPr>
          <w:rFonts w:ascii="Arial" w:eastAsia="Times New Roman" w:hAnsi="Arial" w:cs="Arial"/>
          <w:color w:val="000000"/>
          <w:sz w:val="26"/>
          <w:szCs w:val="26"/>
          <w:shd w:val="clear" w:color="auto" w:fill="FFFFFF"/>
          <w:lang w:eastAsia="zh-CN" w:bidi="en-US"/>
        </w:rPr>
        <w:t xml:space="preserve"> </w:t>
      </w:r>
      <w:r w:rsidR="00961BE9">
        <w:rPr>
          <w:rFonts w:ascii="Arial" w:eastAsia="Times New Roman" w:hAnsi="Arial" w:cs="Arial"/>
          <w:color w:val="000000"/>
          <w:sz w:val="26"/>
          <w:szCs w:val="26"/>
          <w:shd w:val="clear" w:color="auto" w:fill="FFFFFF"/>
          <w:lang w:eastAsia="zh-CN" w:bidi="en-US"/>
        </w:rPr>
        <w:t xml:space="preserve">постановлением администрации </w:t>
      </w:r>
      <w:r w:rsidRPr="00B67C85">
        <w:rPr>
          <w:rFonts w:ascii="Arial" w:eastAsia="Times New Roman" w:hAnsi="Arial" w:cs="Arial"/>
          <w:color w:val="000000"/>
          <w:sz w:val="26"/>
          <w:szCs w:val="26"/>
          <w:shd w:val="clear" w:color="auto" w:fill="FFFFFF"/>
          <w:lang w:eastAsia="zh-CN" w:bidi="en-US"/>
        </w:rPr>
        <w:t>Уватского муниципального района от 29.12.2015 № 241 «Об утверждении порядка разработки</w:t>
      </w:r>
      <w:proofErr w:type="gramEnd"/>
      <w:r w:rsidRPr="00B67C85">
        <w:rPr>
          <w:rFonts w:ascii="Arial" w:eastAsia="Times New Roman" w:hAnsi="Arial" w:cs="Arial"/>
          <w:color w:val="000000"/>
          <w:sz w:val="26"/>
          <w:szCs w:val="26"/>
          <w:shd w:val="clear" w:color="auto" w:fill="FFFFFF"/>
          <w:lang w:eastAsia="zh-CN" w:bidi="en-US"/>
        </w:rPr>
        <w:t>, корректировки, осуществления мониторинга и контроля реализации стратегии социально-экономического развития Ув</w:t>
      </w:r>
      <w:r w:rsidR="00773B1F">
        <w:rPr>
          <w:rFonts w:ascii="Arial" w:eastAsia="Times New Roman" w:hAnsi="Arial" w:cs="Arial"/>
          <w:color w:val="000000"/>
          <w:sz w:val="26"/>
          <w:szCs w:val="26"/>
          <w:shd w:val="clear" w:color="auto" w:fill="FFFFFF"/>
          <w:lang w:eastAsia="zh-CN" w:bidi="en-US"/>
        </w:rPr>
        <w:t>а</w:t>
      </w:r>
      <w:r w:rsidRPr="00B67C85">
        <w:rPr>
          <w:rFonts w:ascii="Arial" w:eastAsia="Times New Roman" w:hAnsi="Arial" w:cs="Arial"/>
          <w:color w:val="000000"/>
          <w:sz w:val="26"/>
          <w:szCs w:val="26"/>
          <w:shd w:val="clear" w:color="auto" w:fill="FFFFFF"/>
          <w:lang w:eastAsia="zh-CN" w:bidi="en-US"/>
        </w:rPr>
        <w:t>тского муниципального района» и</w:t>
      </w:r>
      <w:r w:rsidRPr="00B67C85">
        <w:rPr>
          <w:rFonts w:ascii="Arial" w:eastAsia="Times New Roman" w:hAnsi="Arial" w:cs="Arial"/>
          <w:sz w:val="26"/>
          <w:szCs w:val="26"/>
          <w:lang w:eastAsia="zh-CN" w:bidi="en-US"/>
        </w:rPr>
        <w:t xml:space="preserve"> в целях выполнения планов и программ развития Уватского муниципального района, для обеспечения жизнедеятельности населения и его занятости в районах Крайнего Севера и приравненных к ним местностях, регулирования инвестиционной деятельности, Дума Уватского муниципального района РЕШИЛА:</w:t>
      </w:r>
    </w:p>
    <w:p w14:paraId="59045412"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r w:rsidRPr="00B67C85">
        <w:rPr>
          <w:rFonts w:ascii="Arial" w:eastAsia="Times New Roman" w:hAnsi="Arial" w:cs="Arial"/>
          <w:sz w:val="26"/>
          <w:szCs w:val="26"/>
          <w:lang w:eastAsia="zh-CN" w:bidi="en-US"/>
        </w:rPr>
        <w:t>1. Утвердить Стратегию социально-экономического развития Уватского муниципального района до 2030 года согласно Приложению к настоящему решению.</w:t>
      </w:r>
    </w:p>
    <w:p w14:paraId="161A2D61"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ru-RU"/>
        </w:rPr>
      </w:pPr>
      <w:r w:rsidRPr="00B67C85">
        <w:rPr>
          <w:rFonts w:ascii="Arial" w:eastAsia="Times New Roman" w:hAnsi="Arial" w:cs="Arial"/>
          <w:sz w:val="26"/>
          <w:szCs w:val="26"/>
          <w:lang w:eastAsia="ru-RU"/>
        </w:rPr>
        <w:t>2. Признать утратившими силу решения Думы Уватского муниципального района:</w:t>
      </w:r>
    </w:p>
    <w:p w14:paraId="054B98DD" w14:textId="77777777"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t xml:space="preserve">         от 30.11.2010 № 22 «Об утверждении Стратегии социально-экономического развития Уватского муниципального района до 2020 года»;</w:t>
      </w:r>
    </w:p>
    <w:p w14:paraId="403419B9" w14:textId="77777777"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t xml:space="preserve">         от 29.03.2018 № 245 «О внесении изменений в решение Думы Уватского муниципального района от 30.11.2010 № 22 «Об утверждении Стратегии социально-экономического развития Уватского муниципального района до 2020 года»;</w:t>
      </w:r>
    </w:p>
    <w:p w14:paraId="29CB93F8" w14:textId="77777777"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t xml:space="preserve">         от 26.06.2018 № 264 «О внесении изменений в решение Думы Уватского муниципального района от 30.11.2010 № 22 «Об утверждении Стратегии социально-экономического развития Уватского муниципального района до 2020 года»;</w:t>
      </w:r>
    </w:p>
    <w:p w14:paraId="01F848B2" w14:textId="77777777"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t xml:space="preserve">        от 27.09.2018 № 285 «О внесении изменений в решение Думы Уватского муниципального района от 30.11.2010 № 22 «Об утверждении Стратегии социально-экономического развития Уватского муниципального района до 2020 года»;</w:t>
      </w:r>
    </w:p>
    <w:p w14:paraId="2D097F99" w14:textId="77777777"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lastRenderedPageBreak/>
        <w:t xml:space="preserve">        от 29.11.2018 № 311 «О внесении изменений в решение Думы Уватского муниципального района от 30.11.2010 № 22 «Об утверждении Стратегии социально-экономического развития Уватского муниципального района до 2020 года»;</w:t>
      </w:r>
    </w:p>
    <w:p w14:paraId="6070ED7E" w14:textId="7EF0E562" w:rsidR="00B67C85" w:rsidRPr="00122BE7"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B67C85">
        <w:rPr>
          <w:rFonts w:ascii="Arial" w:eastAsia="Times New Roman" w:hAnsi="Arial" w:cs="Arial"/>
          <w:color w:val="000000"/>
          <w:sz w:val="26"/>
          <w:szCs w:val="26"/>
          <w:lang w:eastAsia="ru-RU"/>
        </w:rPr>
        <w:t xml:space="preserve">        от 21.03.2019 № 339 «О внесении изменений в решение Думы Уватского муниципального района от 30.11.2010 № 22 «Об утверждении Стратегии </w:t>
      </w:r>
      <w:r w:rsidRPr="00122BE7">
        <w:rPr>
          <w:rFonts w:ascii="Arial" w:eastAsia="Times New Roman" w:hAnsi="Arial" w:cs="Arial"/>
          <w:color w:val="000000"/>
          <w:sz w:val="26"/>
          <w:szCs w:val="26"/>
          <w:lang w:eastAsia="ru-RU"/>
        </w:rPr>
        <w:t>социально-экономического развития Уватского муниципального района до 202</w:t>
      </w:r>
      <w:r w:rsidR="00395F8E" w:rsidRPr="00122BE7">
        <w:rPr>
          <w:rFonts w:ascii="Arial" w:eastAsia="Times New Roman" w:hAnsi="Arial" w:cs="Arial"/>
          <w:color w:val="000000"/>
          <w:sz w:val="26"/>
          <w:szCs w:val="26"/>
          <w:lang w:eastAsia="ru-RU"/>
        </w:rPr>
        <w:t>1</w:t>
      </w:r>
      <w:r w:rsidRPr="00122BE7">
        <w:rPr>
          <w:rFonts w:ascii="Arial" w:eastAsia="Times New Roman" w:hAnsi="Arial" w:cs="Arial"/>
          <w:color w:val="000000"/>
          <w:sz w:val="26"/>
          <w:szCs w:val="26"/>
          <w:lang w:eastAsia="ru-RU"/>
        </w:rPr>
        <w:t xml:space="preserve"> года»;</w:t>
      </w:r>
    </w:p>
    <w:p w14:paraId="6753F49B" w14:textId="7A9CDB68" w:rsidR="00B67C85" w:rsidRPr="00B67C85" w:rsidRDefault="00B67C85" w:rsidP="00B67C85">
      <w:pPr>
        <w:shd w:val="clear" w:color="auto" w:fill="FFFFFF"/>
        <w:spacing w:after="0" w:line="240" w:lineRule="auto"/>
        <w:jc w:val="both"/>
        <w:rPr>
          <w:rFonts w:ascii="Arial" w:eastAsia="Times New Roman" w:hAnsi="Arial" w:cs="Arial"/>
          <w:color w:val="000000"/>
          <w:sz w:val="26"/>
          <w:szCs w:val="26"/>
          <w:lang w:eastAsia="ru-RU"/>
        </w:rPr>
      </w:pPr>
      <w:r w:rsidRPr="00122BE7">
        <w:rPr>
          <w:rFonts w:ascii="Arial" w:eastAsia="Times New Roman" w:hAnsi="Arial" w:cs="Arial"/>
          <w:color w:val="000000"/>
          <w:sz w:val="26"/>
          <w:szCs w:val="26"/>
          <w:lang w:eastAsia="ru-RU"/>
        </w:rPr>
        <w:t xml:space="preserve">        от 26.09.2019 № 373 «О внесении изменений в решение Думы Уватского муниципального района от 30.11.2010 № 22 «Об утверждении Стратегии социально-экономического развития Уватского муниципального района до 202</w:t>
      </w:r>
      <w:r w:rsidR="00395F8E" w:rsidRPr="00122BE7">
        <w:rPr>
          <w:rFonts w:ascii="Arial" w:eastAsia="Times New Roman" w:hAnsi="Arial" w:cs="Arial"/>
          <w:color w:val="000000"/>
          <w:sz w:val="26"/>
          <w:szCs w:val="26"/>
          <w:lang w:eastAsia="ru-RU"/>
        </w:rPr>
        <w:t>1</w:t>
      </w:r>
      <w:r w:rsidRPr="00122BE7">
        <w:rPr>
          <w:rFonts w:ascii="Arial" w:eastAsia="Times New Roman" w:hAnsi="Arial" w:cs="Arial"/>
          <w:color w:val="000000"/>
          <w:sz w:val="26"/>
          <w:szCs w:val="26"/>
          <w:lang w:eastAsia="ru-RU"/>
        </w:rPr>
        <w:t xml:space="preserve"> года».</w:t>
      </w:r>
    </w:p>
    <w:p w14:paraId="1ADBC57D" w14:textId="77777777" w:rsidR="00B67C85" w:rsidRPr="00B67C85" w:rsidRDefault="00B67C85" w:rsidP="00B67C85">
      <w:pPr>
        <w:suppressAutoHyphens/>
        <w:spacing w:after="0" w:line="240" w:lineRule="auto"/>
        <w:ind w:firstLine="709"/>
        <w:jc w:val="both"/>
        <w:rPr>
          <w:rFonts w:ascii="Arial" w:eastAsia="Times New Roman" w:hAnsi="Arial" w:cs="Arial"/>
          <w:sz w:val="26"/>
          <w:szCs w:val="24"/>
          <w:lang w:eastAsia="zh-CN" w:bidi="en-US"/>
        </w:rPr>
      </w:pPr>
      <w:r w:rsidRPr="00B67C85">
        <w:rPr>
          <w:rFonts w:ascii="Arial" w:eastAsia="Times New Roman" w:hAnsi="Arial" w:cs="Arial"/>
          <w:sz w:val="26"/>
          <w:szCs w:val="26"/>
          <w:lang w:eastAsia="zh-CN" w:bidi="en-US"/>
        </w:rPr>
        <w:t>3. Настоящее решение подлежит обнародованию путем размещения на информационных стендах в местах, установленных Думой Уватского муниципального района.</w:t>
      </w:r>
    </w:p>
    <w:p w14:paraId="7C340474" w14:textId="77777777" w:rsidR="00B67C85" w:rsidRPr="00B67C85" w:rsidRDefault="00B67C85" w:rsidP="00B67C85">
      <w:pPr>
        <w:suppressAutoHyphens/>
        <w:spacing w:after="0" w:line="240" w:lineRule="auto"/>
        <w:ind w:firstLine="709"/>
        <w:jc w:val="both"/>
        <w:rPr>
          <w:rFonts w:ascii="Arial" w:eastAsia="Times New Roman" w:hAnsi="Arial" w:cs="Arial"/>
          <w:sz w:val="26"/>
          <w:szCs w:val="24"/>
          <w:lang w:eastAsia="zh-CN" w:bidi="en-US"/>
        </w:rPr>
      </w:pPr>
      <w:r w:rsidRPr="00B67C85">
        <w:rPr>
          <w:rFonts w:ascii="Arial" w:eastAsia="Times New Roman" w:hAnsi="Arial" w:cs="Arial"/>
          <w:sz w:val="26"/>
          <w:szCs w:val="26"/>
          <w:lang w:eastAsia="zh-CN" w:bidi="en-US"/>
        </w:rPr>
        <w:t>4.   Настоящее решение вступает в силу со дня его обнародования.</w:t>
      </w:r>
    </w:p>
    <w:p w14:paraId="729BD13F"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r w:rsidRPr="00B67C85">
        <w:rPr>
          <w:rFonts w:ascii="Arial" w:eastAsia="Times New Roman" w:hAnsi="Arial" w:cs="Arial"/>
          <w:sz w:val="26"/>
          <w:szCs w:val="26"/>
          <w:lang w:eastAsia="zh-CN" w:bidi="en-US"/>
        </w:rPr>
        <w:t xml:space="preserve">5. </w:t>
      </w:r>
      <w:proofErr w:type="gramStart"/>
      <w:r w:rsidRPr="00B67C85">
        <w:rPr>
          <w:rFonts w:ascii="Arial" w:eastAsia="Times New Roman" w:hAnsi="Arial" w:cs="Arial"/>
          <w:sz w:val="26"/>
          <w:szCs w:val="26"/>
          <w:lang w:eastAsia="zh-CN" w:bidi="en-US"/>
        </w:rPr>
        <w:t>Контроль за</w:t>
      </w:r>
      <w:proofErr w:type="gramEnd"/>
      <w:r w:rsidRPr="00B67C85">
        <w:rPr>
          <w:rFonts w:ascii="Arial" w:eastAsia="Times New Roman" w:hAnsi="Arial" w:cs="Arial"/>
          <w:sz w:val="26"/>
          <w:szCs w:val="26"/>
          <w:lang w:eastAsia="zh-CN" w:bidi="en-US"/>
        </w:rPr>
        <w:t xml:space="preserve"> исполнением настоящего решения возложить на постоянную комиссию по социально-экономическому развитию района и территориальным программам.</w:t>
      </w:r>
    </w:p>
    <w:p w14:paraId="5EB74882"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p>
    <w:p w14:paraId="38658F59" w14:textId="77777777" w:rsidR="00B67C85" w:rsidRPr="00B67C85" w:rsidRDefault="00B67C85" w:rsidP="00B67C85">
      <w:pPr>
        <w:suppressAutoHyphens/>
        <w:spacing w:after="0" w:line="240" w:lineRule="auto"/>
        <w:ind w:firstLine="709"/>
        <w:jc w:val="both"/>
        <w:rPr>
          <w:rFonts w:ascii="Arial" w:eastAsia="Times New Roman" w:hAnsi="Arial" w:cs="Arial"/>
          <w:sz w:val="26"/>
          <w:szCs w:val="26"/>
          <w:lang w:eastAsia="zh-CN" w:bidi="en-US"/>
        </w:rPr>
      </w:pPr>
    </w:p>
    <w:p w14:paraId="3F9D6668" w14:textId="77777777" w:rsidR="00B67C85" w:rsidRPr="00B67C85" w:rsidRDefault="00B67C85" w:rsidP="00B67C85">
      <w:pPr>
        <w:tabs>
          <w:tab w:val="right" w:pos="9639"/>
        </w:tabs>
        <w:suppressAutoHyphens/>
        <w:spacing w:after="0" w:line="240" w:lineRule="auto"/>
        <w:rPr>
          <w:rFonts w:ascii="Arial" w:eastAsia="Times New Roman" w:hAnsi="Arial" w:cs="Arial"/>
          <w:sz w:val="26"/>
          <w:szCs w:val="26"/>
          <w:lang w:eastAsia="zh-CN" w:bidi="en-US"/>
        </w:rPr>
      </w:pPr>
      <w:r w:rsidRPr="00B67C85">
        <w:rPr>
          <w:rFonts w:ascii="Arial" w:eastAsia="Times New Roman" w:hAnsi="Arial" w:cs="Arial"/>
          <w:sz w:val="26"/>
          <w:szCs w:val="26"/>
          <w:lang w:eastAsia="zh-CN" w:bidi="en-US"/>
        </w:rPr>
        <w:t>Председатель</w:t>
      </w:r>
      <w:r w:rsidRPr="00B67C85">
        <w:rPr>
          <w:rFonts w:ascii="Arial" w:eastAsia="Times New Roman" w:hAnsi="Arial" w:cs="Arial"/>
          <w:sz w:val="26"/>
          <w:szCs w:val="26"/>
          <w:lang w:eastAsia="zh-CN" w:bidi="en-US"/>
        </w:rPr>
        <w:tab/>
        <w:t>Ю.О.Свяцкевич</w:t>
      </w:r>
    </w:p>
    <w:p w14:paraId="7435143A" w14:textId="77777777" w:rsidR="00461A68" w:rsidRDefault="00461A68" w:rsidP="006D7138">
      <w:pPr>
        <w:spacing w:after="0" w:line="240" w:lineRule="auto"/>
        <w:jc w:val="center"/>
        <w:rPr>
          <w:rFonts w:ascii="Times New Roman" w:hAnsi="Times New Roman" w:cs="Times New Roman"/>
          <w:sz w:val="24"/>
          <w:szCs w:val="24"/>
        </w:rPr>
      </w:pPr>
    </w:p>
    <w:p w14:paraId="76227B89" w14:textId="598061BA" w:rsidR="00E93C20" w:rsidRDefault="00E93C20" w:rsidP="006D7138">
      <w:pPr>
        <w:spacing w:after="0" w:line="240" w:lineRule="auto"/>
        <w:jc w:val="both"/>
        <w:rPr>
          <w:rFonts w:ascii="Times New Roman" w:hAnsi="Times New Roman" w:cs="Times New Roman"/>
          <w:sz w:val="24"/>
          <w:szCs w:val="24"/>
        </w:rPr>
      </w:pPr>
    </w:p>
    <w:p w14:paraId="2EE4C28F" w14:textId="77777777" w:rsidR="00EE269C" w:rsidRDefault="00EE269C" w:rsidP="006D7138">
      <w:pPr>
        <w:spacing w:after="0" w:line="240" w:lineRule="auto"/>
        <w:jc w:val="both"/>
        <w:rPr>
          <w:rFonts w:ascii="Times New Roman" w:hAnsi="Times New Roman" w:cs="Times New Roman"/>
          <w:sz w:val="24"/>
          <w:szCs w:val="24"/>
        </w:rPr>
      </w:pPr>
    </w:p>
    <w:p w14:paraId="1908B5CD" w14:textId="77777777" w:rsidR="00EE269C" w:rsidRDefault="00EE269C" w:rsidP="006D7138">
      <w:pPr>
        <w:spacing w:after="0" w:line="240" w:lineRule="auto"/>
        <w:jc w:val="both"/>
        <w:rPr>
          <w:rFonts w:ascii="Times New Roman" w:hAnsi="Times New Roman" w:cs="Times New Roman"/>
          <w:sz w:val="24"/>
          <w:szCs w:val="24"/>
        </w:rPr>
      </w:pPr>
    </w:p>
    <w:p w14:paraId="7E3348BE" w14:textId="77777777" w:rsidR="00EE269C" w:rsidRDefault="00EE269C" w:rsidP="006D7138">
      <w:pPr>
        <w:spacing w:after="0" w:line="240" w:lineRule="auto"/>
        <w:jc w:val="both"/>
        <w:rPr>
          <w:rFonts w:ascii="Times New Roman" w:hAnsi="Times New Roman" w:cs="Times New Roman"/>
          <w:sz w:val="24"/>
          <w:szCs w:val="24"/>
        </w:rPr>
      </w:pPr>
    </w:p>
    <w:p w14:paraId="0B31ABBE" w14:textId="77777777" w:rsidR="00B67C85" w:rsidRDefault="00B67C85" w:rsidP="006D7138">
      <w:pPr>
        <w:spacing w:after="0" w:line="240" w:lineRule="auto"/>
        <w:jc w:val="both"/>
        <w:rPr>
          <w:rFonts w:ascii="Times New Roman" w:hAnsi="Times New Roman" w:cs="Times New Roman"/>
          <w:sz w:val="24"/>
          <w:szCs w:val="24"/>
        </w:rPr>
      </w:pPr>
    </w:p>
    <w:p w14:paraId="0B964968" w14:textId="77777777" w:rsidR="00B67C85" w:rsidRDefault="00B67C85" w:rsidP="006D7138">
      <w:pPr>
        <w:spacing w:after="0" w:line="240" w:lineRule="auto"/>
        <w:jc w:val="both"/>
        <w:rPr>
          <w:rFonts w:ascii="Times New Roman" w:hAnsi="Times New Roman" w:cs="Times New Roman"/>
          <w:sz w:val="24"/>
          <w:szCs w:val="24"/>
        </w:rPr>
      </w:pPr>
    </w:p>
    <w:p w14:paraId="1F8AC2CC" w14:textId="77777777" w:rsidR="00B67C85" w:rsidRDefault="00B67C85" w:rsidP="006D7138">
      <w:pPr>
        <w:spacing w:after="0" w:line="240" w:lineRule="auto"/>
        <w:jc w:val="both"/>
        <w:rPr>
          <w:rFonts w:ascii="Times New Roman" w:hAnsi="Times New Roman" w:cs="Times New Roman"/>
          <w:sz w:val="24"/>
          <w:szCs w:val="24"/>
        </w:rPr>
      </w:pPr>
    </w:p>
    <w:p w14:paraId="295FBF70" w14:textId="77777777" w:rsidR="00B67C85" w:rsidRDefault="00B67C85" w:rsidP="006D7138">
      <w:pPr>
        <w:spacing w:after="0" w:line="240" w:lineRule="auto"/>
        <w:jc w:val="both"/>
        <w:rPr>
          <w:rFonts w:ascii="Times New Roman" w:hAnsi="Times New Roman" w:cs="Times New Roman"/>
          <w:sz w:val="24"/>
          <w:szCs w:val="24"/>
        </w:rPr>
      </w:pPr>
    </w:p>
    <w:p w14:paraId="593FEF6C" w14:textId="77777777" w:rsidR="00B67C85" w:rsidRDefault="00B67C85" w:rsidP="006D7138">
      <w:pPr>
        <w:spacing w:after="0" w:line="240" w:lineRule="auto"/>
        <w:jc w:val="both"/>
        <w:rPr>
          <w:rFonts w:ascii="Times New Roman" w:hAnsi="Times New Roman" w:cs="Times New Roman"/>
          <w:sz w:val="24"/>
          <w:szCs w:val="24"/>
        </w:rPr>
      </w:pPr>
    </w:p>
    <w:p w14:paraId="04D0E3DF" w14:textId="77777777" w:rsidR="00B67C85" w:rsidRDefault="00B67C85" w:rsidP="006D7138">
      <w:pPr>
        <w:spacing w:after="0" w:line="240" w:lineRule="auto"/>
        <w:jc w:val="both"/>
        <w:rPr>
          <w:rFonts w:ascii="Times New Roman" w:hAnsi="Times New Roman" w:cs="Times New Roman"/>
          <w:sz w:val="24"/>
          <w:szCs w:val="24"/>
        </w:rPr>
      </w:pPr>
    </w:p>
    <w:p w14:paraId="5CC2891F" w14:textId="77777777" w:rsidR="00B67C85" w:rsidRDefault="00B67C85" w:rsidP="006D7138">
      <w:pPr>
        <w:spacing w:after="0" w:line="240" w:lineRule="auto"/>
        <w:jc w:val="both"/>
        <w:rPr>
          <w:rFonts w:ascii="Times New Roman" w:hAnsi="Times New Roman" w:cs="Times New Roman"/>
          <w:sz w:val="24"/>
          <w:szCs w:val="24"/>
        </w:rPr>
      </w:pPr>
    </w:p>
    <w:p w14:paraId="2E13636C" w14:textId="77777777" w:rsidR="00B67C85" w:rsidRDefault="00B67C85" w:rsidP="006D7138">
      <w:pPr>
        <w:spacing w:after="0" w:line="240" w:lineRule="auto"/>
        <w:jc w:val="both"/>
        <w:rPr>
          <w:rFonts w:ascii="Times New Roman" w:hAnsi="Times New Roman" w:cs="Times New Roman"/>
          <w:sz w:val="24"/>
          <w:szCs w:val="24"/>
        </w:rPr>
      </w:pPr>
    </w:p>
    <w:p w14:paraId="38D9F50F" w14:textId="77777777" w:rsidR="00B67C85" w:rsidRDefault="00B67C85" w:rsidP="006D7138">
      <w:pPr>
        <w:spacing w:after="0" w:line="240" w:lineRule="auto"/>
        <w:jc w:val="both"/>
        <w:rPr>
          <w:rFonts w:ascii="Times New Roman" w:hAnsi="Times New Roman" w:cs="Times New Roman"/>
          <w:sz w:val="24"/>
          <w:szCs w:val="24"/>
        </w:rPr>
      </w:pPr>
    </w:p>
    <w:p w14:paraId="107AA7F9" w14:textId="77777777" w:rsidR="00EE269C" w:rsidRDefault="00EE269C" w:rsidP="006D7138">
      <w:pPr>
        <w:spacing w:after="0" w:line="240" w:lineRule="auto"/>
        <w:jc w:val="both"/>
        <w:rPr>
          <w:rFonts w:ascii="Times New Roman" w:hAnsi="Times New Roman" w:cs="Times New Roman"/>
          <w:sz w:val="24"/>
          <w:szCs w:val="24"/>
        </w:rPr>
      </w:pPr>
    </w:p>
    <w:p w14:paraId="4C8AB42D" w14:textId="77777777" w:rsidR="00EE269C" w:rsidRDefault="00EE269C" w:rsidP="006D7138">
      <w:pPr>
        <w:spacing w:after="0" w:line="240" w:lineRule="auto"/>
        <w:jc w:val="both"/>
        <w:rPr>
          <w:rFonts w:ascii="Times New Roman" w:hAnsi="Times New Roman" w:cs="Times New Roman"/>
          <w:sz w:val="24"/>
          <w:szCs w:val="24"/>
        </w:rPr>
      </w:pPr>
    </w:p>
    <w:p w14:paraId="002F0F73" w14:textId="77777777" w:rsidR="00EE269C" w:rsidRDefault="00EE269C" w:rsidP="006D7138">
      <w:pPr>
        <w:spacing w:after="0" w:line="240" w:lineRule="auto"/>
        <w:jc w:val="both"/>
        <w:rPr>
          <w:rFonts w:ascii="Times New Roman" w:hAnsi="Times New Roman" w:cs="Times New Roman"/>
          <w:sz w:val="24"/>
          <w:szCs w:val="24"/>
        </w:rPr>
      </w:pPr>
    </w:p>
    <w:p w14:paraId="28704DE0" w14:textId="77777777" w:rsidR="00EE269C" w:rsidRDefault="00EE269C" w:rsidP="006D7138">
      <w:pPr>
        <w:spacing w:after="0" w:line="240" w:lineRule="auto"/>
        <w:jc w:val="both"/>
        <w:rPr>
          <w:rFonts w:ascii="Times New Roman" w:hAnsi="Times New Roman" w:cs="Times New Roman"/>
          <w:sz w:val="24"/>
          <w:szCs w:val="24"/>
        </w:rPr>
      </w:pPr>
    </w:p>
    <w:p w14:paraId="77684C76" w14:textId="77777777" w:rsidR="00EE269C" w:rsidRDefault="00EE269C" w:rsidP="006D7138">
      <w:pPr>
        <w:spacing w:after="0" w:line="240" w:lineRule="auto"/>
        <w:jc w:val="both"/>
        <w:rPr>
          <w:rFonts w:ascii="Times New Roman" w:hAnsi="Times New Roman" w:cs="Times New Roman"/>
          <w:sz w:val="24"/>
          <w:szCs w:val="24"/>
        </w:rPr>
      </w:pPr>
    </w:p>
    <w:p w14:paraId="774A3B08" w14:textId="77777777" w:rsidR="00EE269C" w:rsidRDefault="00EE269C" w:rsidP="006D7138">
      <w:pPr>
        <w:spacing w:after="0" w:line="240" w:lineRule="auto"/>
        <w:jc w:val="both"/>
        <w:rPr>
          <w:rFonts w:ascii="Times New Roman" w:hAnsi="Times New Roman" w:cs="Times New Roman"/>
          <w:sz w:val="24"/>
          <w:szCs w:val="24"/>
        </w:rPr>
      </w:pPr>
    </w:p>
    <w:p w14:paraId="75C79EF5" w14:textId="77777777" w:rsidR="00EE269C" w:rsidRDefault="00EE269C" w:rsidP="006D7138">
      <w:pPr>
        <w:spacing w:after="0" w:line="240" w:lineRule="auto"/>
        <w:jc w:val="both"/>
        <w:rPr>
          <w:rFonts w:ascii="Times New Roman" w:hAnsi="Times New Roman" w:cs="Times New Roman"/>
          <w:sz w:val="24"/>
          <w:szCs w:val="24"/>
        </w:rPr>
      </w:pPr>
    </w:p>
    <w:p w14:paraId="062A235B" w14:textId="77777777" w:rsidR="00EE269C" w:rsidRPr="00293D51" w:rsidRDefault="00EE269C" w:rsidP="006D7138">
      <w:pPr>
        <w:spacing w:after="0" w:line="240" w:lineRule="auto"/>
        <w:jc w:val="both"/>
        <w:rPr>
          <w:rFonts w:ascii="Times New Roman" w:hAnsi="Times New Roman" w:cs="Times New Roman"/>
          <w:sz w:val="24"/>
          <w:szCs w:val="24"/>
        </w:rPr>
      </w:pPr>
    </w:p>
    <w:p w14:paraId="2D320B51" w14:textId="73E8E7BB" w:rsidR="00E93C20" w:rsidRPr="00293D51" w:rsidRDefault="00E93C20" w:rsidP="006D7138">
      <w:pPr>
        <w:spacing w:after="0" w:line="240" w:lineRule="auto"/>
        <w:jc w:val="both"/>
        <w:rPr>
          <w:rFonts w:ascii="Times New Roman" w:hAnsi="Times New Roman" w:cs="Times New Roman"/>
          <w:sz w:val="24"/>
          <w:szCs w:val="24"/>
        </w:rPr>
      </w:pPr>
    </w:p>
    <w:p w14:paraId="332D715F" w14:textId="77777777" w:rsidR="00E93C20" w:rsidRDefault="00E93C20" w:rsidP="006D7138">
      <w:pPr>
        <w:spacing w:after="0" w:line="240" w:lineRule="auto"/>
        <w:jc w:val="both"/>
        <w:rPr>
          <w:rFonts w:ascii="Times New Roman" w:hAnsi="Times New Roman" w:cs="Times New Roman"/>
          <w:sz w:val="24"/>
          <w:szCs w:val="24"/>
        </w:rPr>
      </w:pPr>
    </w:p>
    <w:p w14:paraId="1B3FC212" w14:textId="77777777" w:rsidR="00EE269C" w:rsidRDefault="00EE269C" w:rsidP="006D7138">
      <w:pPr>
        <w:spacing w:after="0" w:line="240" w:lineRule="auto"/>
        <w:jc w:val="both"/>
        <w:rPr>
          <w:rFonts w:ascii="Times New Roman" w:hAnsi="Times New Roman" w:cs="Times New Roman"/>
          <w:sz w:val="24"/>
          <w:szCs w:val="24"/>
        </w:rPr>
      </w:pPr>
    </w:p>
    <w:p w14:paraId="1C9B1D96" w14:textId="77777777" w:rsidR="00B67C85" w:rsidRDefault="00B67C85" w:rsidP="006D7138">
      <w:pPr>
        <w:spacing w:after="0" w:line="240" w:lineRule="auto"/>
        <w:jc w:val="both"/>
        <w:rPr>
          <w:rFonts w:ascii="Times New Roman" w:hAnsi="Times New Roman" w:cs="Times New Roman"/>
          <w:sz w:val="24"/>
          <w:szCs w:val="24"/>
        </w:rPr>
      </w:pPr>
    </w:p>
    <w:p w14:paraId="05CAD4DE" w14:textId="77777777" w:rsidR="00B67C85" w:rsidRDefault="00B67C85" w:rsidP="006D7138">
      <w:pPr>
        <w:spacing w:after="0" w:line="240" w:lineRule="auto"/>
        <w:jc w:val="both"/>
        <w:rPr>
          <w:rFonts w:ascii="Times New Roman" w:hAnsi="Times New Roman" w:cs="Times New Roman"/>
          <w:sz w:val="24"/>
          <w:szCs w:val="24"/>
        </w:rPr>
      </w:pPr>
    </w:p>
    <w:p w14:paraId="5155062A" w14:textId="77777777" w:rsidR="00B67C85" w:rsidRDefault="00B67C85" w:rsidP="006D7138">
      <w:pPr>
        <w:spacing w:after="0" w:line="240" w:lineRule="auto"/>
        <w:jc w:val="both"/>
        <w:rPr>
          <w:rFonts w:ascii="Times New Roman" w:hAnsi="Times New Roman" w:cs="Times New Roman"/>
          <w:sz w:val="24"/>
          <w:szCs w:val="24"/>
        </w:rPr>
      </w:pPr>
    </w:p>
    <w:p w14:paraId="45DA57F8" w14:textId="77777777" w:rsidR="00B67C85" w:rsidRDefault="00B67C85" w:rsidP="006D7138">
      <w:pPr>
        <w:spacing w:after="0" w:line="240" w:lineRule="auto"/>
        <w:jc w:val="both"/>
        <w:rPr>
          <w:rFonts w:ascii="Times New Roman" w:hAnsi="Times New Roman" w:cs="Times New Roman"/>
          <w:sz w:val="24"/>
          <w:szCs w:val="24"/>
        </w:rPr>
      </w:pPr>
    </w:p>
    <w:p w14:paraId="646D8F59" w14:textId="77777777" w:rsidR="00B67C85" w:rsidRDefault="00B67C85" w:rsidP="006D7138">
      <w:pPr>
        <w:spacing w:after="0" w:line="240" w:lineRule="auto"/>
        <w:jc w:val="both"/>
        <w:rPr>
          <w:rFonts w:ascii="Times New Roman" w:hAnsi="Times New Roman" w:cs="Times New Roman"/>
          <w:sz w:val="24"/>
          <w:szCs w:val="24"/>
        </w:rPr>
      </w:pPr>
    </w:p>
    <w:p w14:paraId="5A212365" w14:textId="77777777" w:rsidR="00B67C85" w:rsidRDefault="00B67C85" w:rsidP="006D7138">
      <w:pPr>
        <w:spacing w:after="0" w:line="240" w:lineRule="auto"/>
        <w:jc w:val="both"/>
        <w:rPr>
          <w:rFonts w:ascii="Times New Roman" w:hAnsi="Times New Roman" w:cs="Times New Roman"/>
          <w:sz w:val="24"/>
          <w:szCs w:val="24"/>
        </w:rPr>
      </w:pPr>
    </w:p>
    <w:p w14:paraId="4457C045" w14:textId="77777777" w:rsidR="00B67C85" w:rsidRDefault="00B67C85" w:rsidP="006D7138">
      <w:pPr>
        <w:spacing w:after="0" w:line="240" w:lineRule="auto"/>
        <w:jc w:val="both"/>
        <w:rPr>
          <w:rFonts w:ascii="Times New Roman" w:hAnsi="Times New Roman" w:cs="Times New Roman"/>
          <w:sz w:val="24"/>
          <w:szCs w:val="24"/>
        </w:rPr>
      </w:pPr>
    </w:p>
    <w:p w14:paraId="7577E417" w14:textId="77777777" w:rsidR="00B67C85" w:rsidRDefault="00B67C85" w:rsidP="006D7138">
      <w:pPr>
        <w:spacing w:after="0" w:line="240" w:lineRule="auto"/>
        <w:jc w:val="both"/>
        <w:rPr>
          <w:rFonts w:ascii="Times New Roman" w:hAnsi="Times New Roman" w:cs="Times New Roman"/>
          <w:sz w:val="24"/>
          <w:szCs w:val="24"/>
        </w:rPr>
      </w:pPr>
    </w:p>
    <w:p w14:paraId="13763C12" w14:textId="77777777" w:rsidR="00B67C85" w:rsidRDefault="00B67C85" w:rsidP="006D7138">
      <w:pPr>
        <w:spacing w:after="0" w:line="240" w:lineRule="auto"/>
        <w:jc w:val="both"/>
        <w:rPr>
          <w:rFonts w:ascii="Times New Roman" w:hAnsi="Times New Roman" w:cs="Times New Roman"/>
          <w:sz w:val="24"/>
          <w:szCs w:val="24"/>
        </w:rPr>
      </w:pPr>
    </w:p>
    <w:p w14:paraId="39EB3FCD" w14:textId="77777777" w:rsidR="00B67C85" w:rsidRDefault="00B67C85" w:rsidP="006D7138">
      <w:pPr>
        <w:spacing w:after="0" w:line="240" w:lineRule="auto"/>
        <w:jc w:val="both"/>
        <w:rPr>
          <w:rFonts w:ascii="Times New Roman" w:hAnsi="Times New Roman" w:cs="Times New Roman"/>
          <w:sz w:val="24"/>
          <w:szCs w:val="24"/>
        </w:rPr>
      </w:pPr>
    </w:p>
    <w:p w14:paraId="10FB7D55" w14:textId="77777777" w:rsidR="00B67C85" w:rsidRDefault="00B67C85" w:rsidP="006D7138">
      <w:pPr>
        <w:spacing w:after="0" w:line="240" w:lineRule="auto"/>
        <w:jc w:val="both"/>
        <w:rPr>
          <w:rFonts w:ascii="Times New Roman" w:hAnsi="Times New Roman" w:cs="Times New Roman"/>
          <w:sz w:val="24"/>
          <w:szCs w:val="24"/>
        </w:rPr>
      </w:pPr>
    </w:p>
    <w:p w14:paraId="1B03E1E6" w14:textId="77777777" w:rsidR="00B67C85" w:rsidRDefault="00B67C85" w:rsidP="006D7138">
      <w:pPr>
        <w:spacing w:after="0" w:line="240" w:lineRule="auto"/>
        <w:jc w:val="both"/>
        <w:rPr>
          <w:rFonts w:ascii="Times New Roman" w:hAnsi="Times New Roman" w:cs="Times New Roman"/>
          <w:sz w:val="24"/>
          <w:szCs w:val="24"/>
        </w:rPr>
      </w:pPr>
    </w:p>
    <w:p w14:paraId="76E3E2F2" w14:textId="77777777" w:rsidR="004237C4" w:rsidRDefault="004237C4" w:rsidP="006D7138">
      <w:pPr>
        <w:spacing w:after="0" w:line="240" w:lineRule="auto"/>
        <w:jc w:val="both"/>
        <w:rPr>
          <w:rFonts w:ascii="Times New Roman" w:hAnsi="Times New Roman" w:cs="Times New Roman"/>
          <w:sz w:val="24"/>
          <w:szCs w:val="24"/>
        </w:rPr>
      </w:pPr>
    </w:p>
    <w:p w14:paraId="1F86683C" w14:textId="77777777" w:rsidR="004237C4" w:rsidRDefault="004237C4" w:rsidP="006D7138">
      <w:pPr>
        <w:spacing w:after="0" w:line="240" w:lineRule="auto"/>
        <w:jc w:val="both"/>
        <w:rPr>
          <w:rFonts w:ascii="Times New Roman" w:hAnsi="Times New Roman" w:cs="Times New Roman"/>
          <w:sz w:val="24"/>
          <w:szCs w:val="24"/>
        </w:rPr>
      </w:pPr>
    </w:p>
    <w:p w14:paraId="7EFDFAFC" w14:textId="77777777" w:rsidR="00B67C85" w:rsidRDefault="00B67C85" w:rsidP="006D7138">
      <w:pPr>
        <w:spacing w:after="0" w:line="240" w:lineRule="auto"/>
        <w:jc w:val="both"/>
        <w:rPr>
          <w:rFonts w:ascii="Times New Roman" w:hAnsi="Times New Roman" w:cs="Times New Roman"/>
          <w:sz w:val="24"/>
          <w:szCs w:val="24"/>
        </w:rPr>
      </w:pPr>
    </w:p>
    <w:p w14:paraId="70928BDB" w14:textId="77777777" w:rsidR="00B67C85" w:rsidRDefault="00B67C85" w:rsidP="006D7138">
      <w:pPr>
        <w:spacing w:after="0" w:line="240" w:lineRule="auto"/>
        <w:jc w:val="both"/>
        <w:rPr>
          <w:rFonts w:ascii="Times New Roman" w:hAnsi="Times New Roman" w:cs="Times New Roman"/>
          <w:sz w:val="24"/>
          <w:szCs w:val="24"/>
        </w:rPr>
      </w:pPr>
    </w:p>
    <w:p w14:paraId="410C4991" w14:textId="77777777" w:rsidR="00B67C85" w:rsidRDefault="00B67C85" w:rsidP="006D7138">
      <w:pPr>
        <w:spacing w:after="0" w:line="240" w:lineRule="auto"/>
        <w:jc w:val="both"/>
        <w:rPr>
          <w:rFonts w:ascii="Times New Roman" w:hAnsi="Times New Roman" w:cs="Times New Roman"/>
          <w:sz w:val="24"/>
          <w:szCs w:val="24"/>
        </w:rPr>
      </w:pPr>
    </w:p>
    <w:p w14:paraId="7804F178" w14:textId="77777777" w:rsidR="00EE269C" w:rsidRPr="00293D51" w:rsidRDefault="00EE269C" w:rsidP="006D7138">
      <w:pPr>
        <w:spacing w:after="0" w:line="240" w:lineRule="auto"/>
        <w:jc w:val="both"/>
        <w:rPr>
          <w:rFonts w:ascii="Times New Roman" w:hAnsi="Times New Roman" w:cs="Times New Roman"/>
          <w:sz w:val="24"/>
          <w:szCs w:val="24"/>
        </w:rPr>
      </w:pPr>
    </w:p>
    <w:p w14:paraId="3E5B86C7" w14:textId="6034F7B6" w:rsidR="00BE48B9" w:rsidRPr="00293D51" w:rsidRDefault="00BE48B9" w:rsidP="006D7138">
      <w:pPr>
        <w:spacing w:after="0" w:line="240" w:lineRule="auto"/>
        <w:jc w:val="center"/>
        <w:rPr>
          <w:rFonts w:ascii="Times New Roman" w:hAnsi="Times New Roman" w:cs="Times New Roman"/>
          <w:b/>
          <w:caps/>
          <w:sz w:val="24"/>
          <w:szCs w:val="24"/>
        </w:rPr>
      </w:pPr>
      <w:r w:rsidRPr="00293D51">
        <w:rPr>
          <w:rFonts w:ascii="Times New Roman" w:hAnsi="Times New Roman" w:cs="Times New Roman"/>
          <w:b/>
          <w:caps/>
          <w:sz w:val="24"/>
          <w:szCs w:val="24"/>
        </w:rPr>
        <w:t xml:space="preserve">Стратегия социально-экономического развития </w:t>
      </w:r>
      <w:r w:rsidR="00E93C20" w:rsidRPr="00293D51">
        <w:rPr>
          <w:rFonts w:ascii="Times New Roman" w:hAnsi="Times New Roman" w:cs="Times New Roman"/>
          <w:b/>
          <w:caps/>
          <w:sz w:val="24"/>
          <w:szCs w:val="24"/>
        </w:rPr>
        <w:br/>
      </w:r>
      <w:bookmarkStart w:id="1" w:name="_Hlk20300480"/>
      <w:r w:rsidR="00E93C20" w:rsidRPr="00293D51">
        <w:rPr>
          <w:rFonts w:ascii="Times New Roman" w:hAnsi="Times New Roman" w:cs="Times New Roman"/>
          <w:b/>
          <w:caps/>
          <w:sz w:val="24"/>
          <w:szCs w:val="24"/>
        </w:rPr>
        <w:t xml:space="preserve">Уватского муниципального района </w:t>
      </w:r>
      <w:bookmarkEnd w:id="1"/>
      <w:r w:rsidRPr="00293D51">
        <w:rPr>
          <w:rFonts w:ascii="Times New Roman" w:hAnsi="Times New Roman" w:cs="Times New Roman"/>
          <w:b/>
          <w:caps/>
          <w:sz w:val="24"/>
          <w:szCs w:val="24"/>
        </w:rPr>
        <w:t>до 2030 года</w:t>
      </w:r>
    </w:p>
    <w:p w14:paraId="495BDC79" w14:textId="3F14A0B9" w:rsidR="00BE48B9" w:rsidRPr="00293D51" w:rsidRDefault="00BE48B9" w:rsidP="006D7138">
      <w:pPr>
        <w:spacing w:after="0" w:line="240" w:lineRule="auto"/>
        <w:jc w:val="both"/>
        <w:rPr>
          <w:rFonts w:ascii="Times New Roman" w:hAnsi="Times New Roman" w:cs="Times New Roman"/>
          <w:sz w:val="24"/>
          <w:szCs w:val="24"/>
        </w:rPr>
      </w:pPr>
    </w:p>
    <w:p w14:paraId="1566A5B6" w14:textId="77777777" w:rsidR="00E93C20" w:rsidRPr="00293D51" w:rsidRDefault="00E93C20" w:rsidP="006D7138">
      <w:pPr>
        <w:spacing w:after="0" w:line="240" w:lineRule="auto"/>
        <w:jc w:val="both"/>
        <w:rPr>
          <w:rFonts w:ascii="Times New Roman" w:hAnsi="Times New Roman" w:cs="Times New Roman"/>
          <w:sz w:val="24"/>
          <w:szCs w:val="24"/>
        </w:rPr>
      </w:pPr>
    </w:p>
    <w:p w14:paraId="17770BC9" w14:textId="42EB9CDF" w:rsidR="005A3170" w:rsidRPr="00293D51" w:rsidRDefault="005A3170" w:rsidP="006D7138">
      <w:pPr>
        <w:spacing w:after="0" w:line="240" w:lineRule="auto"/>
        <w:jc w:val="both"/>
        <w:rPr>
          <w:rFonts w:ascii="Times New Roman" w:hAnsi="Times New Roman" w:cs="Times New Roman"/>
          <w:sz w:val="24"/>
          <w:szCs w:val="24"/>
        </w:rPr>
      </w:pPr>
    </w:p>
    <w:p w14:paraId="63EDFFE9" w14:textId="3C7F72E0" w:rsidR="005A3170" w:rsidRPr="00293D51" w:rsidRDefault="005A3170" w:rsidP="006D7138">
      <w:pPr>
        <w:spacing w:after="0" w:line="240" w:lineRule="auto"/>
        <w:jc w:val="both"/>
        <w:rPr>
          <w:rFonts w:ascii="Times New Roman" w:hAnsi="Times New Roman" w:cs="Times New Roman"/>
          <w:sz w:val="24"/>
          <w:szCs w:val="24"/>
        </w:rPr>
      </w:pPr>
    </w:p>
    <w:p w14:paraId="0066BE11" w14:textId="71631B1B" w:rsidR="005A3170" w:rsidRPr="00293D51" w:rsidRDefault="005A3170" w:rsidP="006D7138">
      <w:pPr>
        <w:spacing w:after="0" w:line="240" w:lineRule="auto"/>
        <w:jc w:val="both"/>
        <w:rPr>
          <w:rFonts w:ascii="Times New Roman" w:hAnsi="Times New Roman" w:cs="Times New Roman"/>
          <w:sz w:val="24"/>
          <w:szCs w:val="24"/>
        </w:rPr>
      </w:pPr>
    </w:p>
    <w:p w14:paraId="0213D399" w14:textId="4DA94090" w:rsidR="00E93C20" w:rsidRPr="00293D51" w:rsidRDefault="00E93C20" w:rsidP="006D7138">
      <w:pPr>
        <w:spacing w:after="0" w:line="240" w:lineRule="auto"/>
        <w:jc w:val="both"/>
        <w:rPr>
          <w:rFonts w:ascii="Times New Roman" w:hAnsi="Times New Roman" w:cs="Times New Roman"/>
          <w:sz w:val="24"/>
          <w:szCs w:val="24"/>
        </w:rPr>
      </w:pPr>
    </w:p>
    <w:p w14:paraId="711EC60E" w14:textId="77777777" w:rsidR="00E93C20" w:rsidRPr="00293D51" w:rsidRDefault="00E93C20" w:rsidP="006D7138">
      <w:pPr>
        <w:spacing w:after="0" w:line="240" w:lineRule="auto"/>
        <w:jc w:val="both"/>
        <w:rPr>
          <w:rFonts w:ascii="Times New Roman" w:hAnsi="Times New Roman" w:cs="Times New Roman"/>
          <w:sz w:val="24"/>
          <w:szCs w:val="24"/>
        </w:rPr>
      </w:pPr>
    </w:p>
    <w:p w14:paraId="1E06BFD9" w14:textId="03FA9D66" w:rsidR="005A3170" w:rsidRDefault="005A3170" w:rsidP="006D7138">
      <w:pPr>
        <w:spacing w:after="0" w:line="240" w:lineRule="auto"/>
        <w:jc w:val="both"/>
        <w:rPr>
          <w:rFonts w:ascii="Times New Roman" w:hAnsi="Times New Roman" w:cs="Times New Roman"/>
          <w:sz w:val="24"/>
          <w:szCs w:val="24"/>
        </w:rPr>
      </w:pPr>
    </w:p>
    <w:p w14:paraId="70B08CFD" w14:textId="77777777" w:rsidR="00EE269C" w:rsidRDefault="00EE269C" w:rsidP="006D7138">
      <w:pPr>
        <w:spacing w:after="0" w:line="240" w:lineRule="auto"/>
        <w:jc w:val="both"/>
        <w:rPr>
          <w:rFonts w:ascii="Times New Roman" w:hAnsi="Times New Roman" w:cs="Times New Roman"/>
          <w:sz w:val="24"/>
          <w:szCs w:val="24"/>
        </w:rPr>
      </w:pPr>
    </w:p>
    <w:p w14:paraId="401DC49D" w14:textId="77777777" w:rsidR="00EE269C" w:rsidRDefault="00EE269C" w:rsidP="006D7138">
      <w:pPr>
        <w:spacing w:after="0" w:line="240" w:lineRule="auto"/>
        <w:jc w:val="both"/>
        <w:rPr>
          <w:rFonts w:ascii="Times New Roman" w:hAnsi="Times New Roman" w:cs="Times New Roman"/>
          <w:sz w:val="24"/>
          <w:szCs w:val="24"/>
        </w:rPr>
      </w:pPr>
    </w:p>
    <w:p w14:paraId="510C9ADE" w14:textId="77777777" w:rsidR="00EE269C" w:rsidRDefault="00EE269C" w:rsidP="006D7138">
      <w:pPr>
        <w:spacing w:after="0" w:line="240" w:lineRule="auto"/>
        <w:jc w:val="both"/>
        <w:rPr>
          <w:rFonts w:ascii="Times New Roman" w:hAnsi="Times New Roman" w:cs="Times New Roman"/>
          <w:sz w:val="24"/>
          <w:szCs w:val="24"/>
        </w:rPr>
      </w:pPr>
    </w:p>
    <w:p w14:paraId="6B9E1CB3" w14:textId="77777777" w:rsidR="00EE269C" w:rsidRDefault="00EE269C" w:rsidP="006D7138">
      <w:pPr>
        <w:spacing w:after="0" w:line="240" w:lineRule="auto"/>
        <w:jc w:val="both"/>
        <w:rPr>
          <w:rFonts w:ascii="Times New Roman" w:hAnsi="Times New Roman" w:cs="Times New Roman"/>
          <w:sz w:val="24"/>
          <w:szCs w:val="24"/>
        </w:rPr>
      </w:pPr>
    </w:p>
    <w:p w14:paraId="2BBFE801" w14:textId="77777777" w:rsidR="00EE269C" w:rsidRDefault="00EE269C" w:rsidP="006D7138">
      <w:pPr>
        <w:spacing w:after="0" w:line="240" w:lineRule="auto"/>
        <w:jc w:val="both"/>
        <w:rPr>
          <w:rFonts w:ascii="Times New Roman" w:hAnsi="Times New Roman" w:cs="Times New Roman"/>
          <w:sz w:val="24"/>
          <w:szCs w:val="24"/>
        </w:rPr>
      </w:pPr>
    </w:p>
    <w:p w14:paraId="7C343445" w14:textId="77777777" w:rsidR="00EE269C" w:rsidRDefault="00EE269C" w:rsidP="006D7138">
      <w:pPr>
        <w:spacing w:after="0" w:line="240" w:lineRule="auto"/>
        <w:jc w:val="both"/>
        <w:rPr>
          <w:rFonts w:ascii="Times New Roman" w:hAnsi="Times New Roman" w:cs="Times New Roman"/>
          <w:sz w:val="24"/>
          <w:szCs w:val="24"/>
        </w:rPr>
      </w:pPr>
    </w:p>
    <w:p w14:paraId="79C626F6" w14:textId="77777777" w:rsidR="00EE269C" w:rsidRDefault="00EE269C" w:rsidP="006D7138">
      <w:pPr>
        <w:spacing w:after="0" w:line="240" w:lineRule="auto"/>
        <w:jc w:val="both"/>
        <w:rPr>
          <w:rFonts w:ascii="Times New Roman" w:hAnsi="Times New Roman" w:cs="Times New Roman"/>
          <w:sz w:val="24"/>
          <w:szCs w:val="24"/>
        </w:rPr>
      </w:pPr>
    </w:p>
    <w:p w14:paraId="41D19AC9" w14:textId="77777777" w:rsidR="00EE269C" w:rsidRPr="00293D51" w:rsidRDefault="00EE269C" w:rsidP="006D7138">
      <w:pPr>
        <w:spacing w:after="0" w:line="240" w:lineRule="auto"/>
        <w:jc w:val="both"/>
        <w:rPr>
          <w:rFonts w:ascii="Times New Roman" w:hAnsi="Times New Roman" w:cs="Times New Roman"/>
          <w:sz w:val="24"/>
          <w:szCs w:val="24"/>
        </w:rPr>
      </w:pPr>
    </w:p>
    <w:p w14:paraId="05D4DBC0" w14:textId="77777777" w:rsidR="005A3170" w:rsidRDefault="005A3170" w:rsidP="006D7138">
      <w:pPr>
        <w:spacing w:after="0" w:line="240" w:lineRule="auto"/>
        <w:jc w:val="both"/>
        <w:rPr>
          <w:rFonts w:ascii="Times New Roman" w:hAnsi="Times New Roman" w:cs="Times New Roman"/>
          <w:sz w:val="24"/>
          <w:szCs w:val="24"/>
        </w:rPr>
      </w:pPr>
    </w:p>
    <w:p w14:paraId="0F6F2701" w14:textId="77777777" w:rsidR="00B67C85" w:rsidRPr="00293D51" w:rsidRDefault="00B67C85" w:rsidP="006D7138">
      <w:pPr>
        <w:spacing w:after="0" w:line="240" w:lineRule="auto"/>
        <w:jc w:val="both"/>
        <w:rPr>
          <w:rFonts w:ascii="Times New Roman" w:hAnsi="Times New Roman" w:cs="Times New Roman"/>
          <w:sz w:val="24"/>
          <w:szCs w:val="24"/>
        </w:rPr>
      </w:pPr>
    </w:p>
    <w:p w14:paraId="51FF0767" w14:textId="77777777" w:rsidR="005A3170" w:rsidRPr="00293D51" w:rsidRDefault="005A3170" w:rsidP="006D7138">
      <w:pPr>
        <w:spacing w:after="0" w:line="240" w:lineRule="auto"/>
        <w:jc w:val="both"/>
        <w:rPr>
          <w:rFonts w:ascii="Times New Roman" w:hAnsi="Times New Roman" w:cs="Times New Roman"/>
          <w:sz w:val="24"/>
          <w:szCs w:val="24"/>
        </w:rPr>
      </w:pPr>
    </w:p>
    <w:p w14:paraId="18A7B44A" w14:textId="77777777" w:rsidR="005A3170" w:rsidRPr="00293D51" w:rsidRDefault="005A3170" w:rsidP="006D7138">
      <w:pPr>
        <w:spacing w:after="0" w:line="240" w:lineRule="auto"/>
        <w:jc w:val="both"/>
        <w:rPr>
          <w:rFonts w:ascii="Times New Roman" w:hAnsi="Times New Roman" w:cs="Times New Roman"/>
          <w:sz w:val="24"/>
          <w:szCs w:val="24"/>
        </w:rPr>
      </w:pPr>
    </w:p>
    <w:p w14:paraId="74BC31E1" w14:textId="44A0ED96" w:rsidR="005A3170" w:rsidRPr="00293D51" w:rsidRDefault="005A3170" w:rsidP="006D7138">
      <w:pPr>
        <w:spacing w:after="0" w:line="240" w:lineRule="auto"/>
        <w:jc w:val="both"/>
        <w:rPr>
          <w:rFonts w:ascii="Times New Roman" w:hAnsi="Times New Roman" w:cs="Times New Roman"/>
          <w:sz w:val="24"/>
          <w:szCs w:val="24"/>
        </w:rPr>
      </w:pPr>
    </w:p>
    <w:p w14:paraId="6CC77FE9" w14:textId="3C83077A" w:rsidR="00E93C20" w:rsidRPr="00293D51" w:rsidRDefault="00E93C20" w:rsidP="006D7138">
      <w:pPr>
        <w:spacing w:after="0" w:line="240" w:lineRule="auto"/>
        <w:jc w:val="both"/>
        <w:rPr>
          <w:rFonts w:ascii="Times New Roman" w:hAnsi="Times New Roman" w:cs="Times New Roman"/>
          <w:sz w:val="24"/>
          <w:szCs w:val="24"/>
        </w:rPr>
      </w:pPr>
    </w:p>
    <w:p w14:paraId="09C2BAA6" w14:textId="0E7F384B" w:rsidR="00E93C20" w:rsidRPr="00293D51" w:rsidRDefault="00E93C20" w:rsidP="006D7138">
      <w:pPr>
        <w:spacing w:after="0" w:line="240" w:lineRule="auto"/>
        <w:jc w:val="both"/>
        <w:rPr>
          <w:rFonts w:ascii="Times New Roman" w:hAnsi="Times New Roman" w:cs="Times New Roman"/>
          <w:sz w:val="24"/>
          <w:szCs w:val="24"/>
        </w:rPr>
      </w:pPr>
    </w:p>
    <w:p w14:paraId="72D26B03" w14:textId="4CB94B51" w:rsidR="005A3170" w:rsidRPr="00293D51" w:rsidRDefault="005A3170" w:rsidP="006D7138">
      <w:pPr>
        <w:spacing w:after="0" w:line="240" w:lineRule="auto"/>
        <w:jc w:val="both"/>
        <w:rPr>
          <w:rFonts w:ascii="Times New Roman" w:hAnsi="Times New Roman" w:cs="Times New Roman"/>
          <w:sz w:val="24"/>
          <w:szCs w:val="24"/>
        </w:rPr>
      </w:pPr>
    </w:p>
    <w:p w14:paraId="5C31090C" w14:textId="77777777" w:rsidR="00E93C20" w:rsidRPr="00293D51" w:rsidRDefault="00E93C20" w:rsidP="006D7138">
      <w:pPr>
        <w:spacing w:after="0" w:line="240" w:lineRule="auto"/>
        <w:jc w:val="both"/>
        <w:rPr>
          <w:rFonts w:ascii="Times New Roman" w:hAnsi="Times New Roman" w:cs="Times New Roman"/>
          <w:sz w:val="24"/>
          <w:szCs w:val="24"/>
        </w:rPr>
      </w:pPr>
    </w:p>
    <w:p w14:paraId="76F44FCA" w14:textId="063430C6" w:rsidR="005A3170" w:rsidRPr="00293D51" w:rsidRDefault="00E93C20" w:rsidP="006D7138">
      <w:pPr>
        <w:spacing w:after="0" w:line="240" w:lineRule="auto"/>
        <w:jc w:val="center"/>
        <w:rPr>
          <w:rFonts w:ascii="Times New Roman" w:hAnsi="Times New Roman" w:cs="Times New Roman"/>
          <w:sz w:val="24"/>
          <w:szCs w:val="24"/>
        </w:rPr>
      </w:pPr>
      <w:r w:rsidRPr="00293D51">
        <w:rPr>
          <w:rFonts w:ascii="Times New Roman" w:hAnsi="Times New Roman" w:cs="Times New Roman"/>
          <w:sz w:val="24"/>
          <w:szCs w:val="24"/>
        </w:rPr>
        <w:t>Уват</w:t>
      </w:r>
      <w:r w:rsidR="005A3170" w:rsidRPr="00293D51">
        <w:rPr>
          <w:rFonts w:ascii="Times New Roman" w:hAnsi="Times New Roman" w:cs="Times New Roman"/>
          <w:sz w:val="24"/>
          <w:szCs w:val="24"/>
        </w:rPr>
        <w:t xml:space="preserve"> 20</w:t>
      </w:r>
      <w:r w:rsidR="00EE269C">
        <w:rPr>
          <w:rFonts w:ascii="Times New Roman" w:hAnsi="Times New Roman" w:cs="Times New Roman"/>
          <w:sz w:val="24"/>
          <w:szCs w:val="24"/>
        </w:rPr>
        <w:t>20</w:t>
      </w:r>
    </w:p>
    <w:p w14:paraId="0673199F" w14:textId="77777777" w:rsidR="00931E5A" w:rsidRPr="00293D51" w:rsidRDefault="00931E5A" w:rsidP="006D7138">
      <w:pPr>
        <w:pStyle w:val="pboth"/>
        <w:spacing w:before="0" w:beforeAutospacing="0" w:after="0" w:afterAutospacing="0"/>
        <w:ind w:firstLine="709"/>
        <w:jc w:val="both"/>
        <w:textAlignment w:val="baseline"/>
      </w:pPr>
    </w:p>
    <w:p w14:paraId="7C75DA14" w14:textId="77777777" w:rsidR="00931E5A" w:rsidRPr="00293D51" w:rsidRDefault="00931E5A" w:rsidP="006D7138">
      <w:pPr>
        <w:pStyle w:val="pboth"/>
        <w:spacing w:before="0" w:beforeAutospacing="0" w:after="0" w:afterAutospacing="0"/>
        <w:ind w:firstLine="709"/>
        <w:jc w:val="both"/>
        <w:textAlignment w:val="baseline"/>
      </w:pPr>
    </w:p>
    <w:p w14:paraId="45177BC4" w14:textId="0BDB5972" w:rsidR="006207E5" w:rsidRPr="00293D51" w:rsidRDefault="006207E5" w:rsidP="006D7138">
      <w:pPr>
        <w:tabs>
          <w:tab w:val="left" w:pos="0"/>
        </w:tabs>
        <w:spacing w:after="0" w:line="240" w:lineRule="auto"/>
        <w:ind w:firstLine="709"/>
        <w:jc w:val="both"/>
        <w:rPr>
          <w:rFonts w:ascii="Times New Roman" w:hAnsi="Times New Roman" w:cs="Times New Roman"/>
          <w:color w:val="FF0000"/>
          <w:sz w:val="24"/>
          <w:szCs w:val="24"/>
        </w:rPr>
      </w:pPr>
      <w:bookmarkStart w:id="2" w:name="_Hlk520285738"/>
    </w:p>
    <w:p w14:paraId="13AA71BB" w14:textId="1602AC39" w:rsidR="006207E5" w:rsidRPr="00293D51" w:rsidRDefault="006207E5" w:rsidP="006D7138">
      <w:pPr>
        <w:tabs>
          <w:tab w:val="left" w:pos="0"/>
        </w:tabs>
        <w:spacing w:after="0" w:line="240" w:lineRule="auto"/>
        <w:ind w:firstLine="709"/>
        <w:jc w:val="both"/>
        <w:rPr>
          <w:rFonts w:ascii="Times New Roman" w:hAnsi="Times New Roman" w:cs="Times New Roman"/>
          <w:color w:val="FF0000"/>
          <w:sz w:val="24"/>
          <w:szCs w:val="24"/>
        </w:rPr>
      </w:pPr>
    </w:p>
    <w:p w14:paraId="13D20F8E" w14:textId="1E33DC05" w:rsidR="006207E5" w:rsidRPr="00293D51" w:rsidRDefault="006207E5" w:rsidP="006D7138">
      <w:pPr>
        <w:pStyle w:val="a9"/>
        <w:pageBreakBefore/>
        <w:widowControl/>
        <w:ind w:left="0" w:firstLine="0"/>
        <w:jc w:val="center"/>
        <w:rPr>
          <w:b/>
          <w:sz w:val="24"/>
          <w:szCs w:val="24"/>
        </w:rPr>
      </w:pPr>
      <w:r w:rsidRPr="00293D51">
        <w:rPr>
          <w:b/>
          <w:sz w:val="24"/>
          <w:szCs w:val="24"/>
        </w:rPr>
        <w:lastRenderedPageBreak/>
        <w:t>Содержание</w:t>
      </w:r>
    </w:p>
    <w:p w14:paraId="7CAB69DD" w14:textId="77777777" w:rsidR="006207E5" w:rsidRPr="00293D51" w:rsidRDefault="006207E5" w:rsidP="006D7138">
      <w:pPr>
        <w:pStyle w:val="a9"/>
        <w:widowControl/>
        <w:ind w:left="0" w:firstLine="0"/>
        <w:rPr>
          <w:b/>
          <w:sz w:val="24"/>
          <w:szCs w:val="24"/>
        </w:rPr>
      </w:pPr>
    </w:p>
    <w:bookmarkStart w:id="3" w:name="_Hlk23946559"/>
    <w:p w14:paraId="3B6D2B7D" w14:textId="0E94E7D6" w:rsidR="00804975" w:rsidRDefault="006207E5">
      <w:pPr>
        <w:pStyle w:val="11"/>
        <w:rPr>
          <w:rFonts w:asciiTheme="minorHAnsi" w:eastAsiaTheme="minorEastAsia" w:hAnsiTheme="minorHAnsi" w:cstheme="minorBidi"/>
          <w:b w:val="0"/>
          <w:caps w:val="0"/>
          <w:sz w:val="22"/>
          <w:szCs w:val="22"/>
        </w:rPr>
      </w:pPr>
      <w:r w:rsidRPr="00293D51">
        <w:rPr>
          <w:b w:val="0"/>
          <w:caps w:val="0"/>
          <w:szCs w:val="24"/>
        </w:rPr>
        <w:fldChar w:fldCharType="begin"/>
      </w:r>
      <w:r w:rsidRPr="00293D51">
        <w:rPr>
          <w:b w:val="0"/>
          <w:caps w:val="0"/>
          <w:szCs w:val="24"/>
        </w:rPr>
        <w:instrText xml:space="preserve"> TOC \o "1-3" \h \z \u </w:instrText>
      </w:r>
      <w:r w:rsidRPr="00293D51">
        <w:rPr>
          <w:b w:val="0"/>
          <w:caps w:val="0"/>
          <w:szCs w:val="24"/>
        </w:rPr>
        <w:fldChar w:fldCharType="separate"/>
      </w:r>
      <w:hyperlink w:anchor="_Toc27659868" w:history="1">
        <w:r w:rsidR="00804975" w:rsidRPr="00C3381E">
          <w:rPr>
            <w:rStyle w:val="aa"/>
          </w:rPr>
          <w:t>Введение</w:t>
        </w:r>
        <w:r w:rsidR="00804975">
          <w:rPr>
            <w:webHidden/>
          </w:rPr>
          <w:tab/>
        </w:r>
        <w:r w:rsidR="00804975">
          <w:rPr>
            <w:webHidden/>
          </w:rPr>
          <w:fldChar w:fldCharType="begin"/>
        </w:r>
        <w:r w:rsidR="00804975">
          <w:rPr>
            <w:webHidden/>
          </w:rPr>
          <w:instrText xml:space="preserve"> PAGEREF _Toc27659868 \h </w:instrText>
        </w:r>
        <w:r w:rsidR="00804975">
          <w:rPr>
            <w:webHidden/>
          </w:rPr>
        </w:r>
        <w:r w:rsidR="00804975">
          <w:rPr>
            <w:webHidden/>
          </w:rPr>
          <w:fldChar w:fldCharType="separate"/>
        </w:r>
        <w:r w:rsidR="00496624">
          <w:rPr>
            <w:webHidden/>
          </w:rPr>
          <w:t>6</w:t>
        </w:r>
        <w:r w:rsidR="00804975">
          <w:rPr>
            <w:webHidden/>
          </w:rPr>
          <w:fldChar w:fldCharType="end"/>
        </w:r>
      </w:hyperlink>
    </w:p>
    <w:p w14:paraId="662A282F" w14:textId="31B8CB4D" w:rsidR="00804975" w:rsidRDefault="00015DF8">
      <w:pPr>
        <w:pStyle w:val="11"/>
        <w:tabs>
          <w:tab w:val="left" w:pos="403"/>
        </w:tabs>
        <w:rPr>
          <w:rFonts w:asciiTheme="minorHAnsi" w:eastAsiaTheme="minorEastAsia" w:hAnsiTheme="minorHAnsi" w:cstheme="minorBidi"/>
          <w:b w:val="0"/>
          <w:caps w:val="0"/>
          <w:sz w:val="22"/>
          <w:szCs w:val="22"/>
        </w:rPr>
      </w:pPr>
      <w:hyperlink w:anchor="_Toc27659869" w:history="1">
        <w:r w:rsidR="00804975" w:rsidRPr="00C3381E">
          <w:rPr>
            <w:rStyle w:val="aa"/>
          </w:rPr>
          <w:t>1</w:t>
        </w:r>
        <w:r w:rsidR="00804975">
          <w:rPr>
            <w:rFonts w:asciiTheme="minorHAnsi" w:eastAsiaTheme="minorEastAsia" w:hAnsiTheme="minorHAnsi" w:cstheme="minorBidi"/>
            <w:b w:val="0"/>
            <w:caps w:val="0"/>
            <w:sz w:val="22"/>
            <w:szCs w:val="22"/>
          </w:rPr>
          <w:tab/>
        </w:r>
        <w:r w:rsidR="00804975" w:rsidRPr="00C3381E">
          <w:rPr>
            <w:rStyle w:val="aa"/>
          </w:rPr>
          <w:t>Результаты комплексного стратегического анализа социально-экономического развития и потенциала Уватского района</w:t>
        </w:r>
        <w:r w:rsidR="00804975">
          <w:rPr>
            <w:webHidden/>
          </w:rPr>
          <w:tab/>
        </w:r>
        <w:r w:rsidR="00804975">
          <w:rPr>
            <w:webHidden/>
          </w:rPr>
          <w:fldChar w:fldCharType="begin"/>
        </w:r>
        <w:r w:rsidR="00804975">
          <w:rPr>
            <w:webHidden/>
          </w:rPr>
          <w:instrText xml:space="preserve"> PAGEREF _Toc27659869 \h </w:instrText>
        </w:r>
        <w:r w:rsidR="00804975">
          <w:rPr>
            <w:webHidden/>
          </w:rPr>
        </w:r>
        <w:r w:rsidR="00804975">
          <w:rPr>
            <w:webHidden/>
          </w:rPr>
          <w:fldChar w:fldCharType="separate"/>
        </w:r>
        <w:r w:rsidR="00496624">
          <w:rPr>
            <w:webHidden/>
          </w:rPr>
          <w:t>7</w:t>
        </w:r>
        <w:r w:rsidR="00804975">
          <w:rPr>
            <w:webHidden/>
          </w:rPr>
          <w:fldChar w:fldCharType="end"/>
        </w:r>
      </w:hyperlink>
    </w:p>
    <w:p w14:paraId="7A5481BD" w14:textId="01938AAB"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0" w:history="1">
        <w:r w:rsidR="00804975" w:rsidRPr="00C3381E">
          <w:rPr>
            <w:rStyle w:val="aa"/>
          </w:rPr>
          <w:t>1.1 Основные социально-экономические показатели Уватского района</w:t>
        </w:r>
        <w:r w:rsidR="00804975">
          <w:rPr>
            <w:webHidden/>
          </w:rPr>
          <w:tab/>
        </w:r>
        <w:r w:rsidR="00804975">
          <w:rPr>
            <w:webHidden/>
          </w:rPr>
          <w:fldChar w:fldCharType="begin"/>
        </w:r>
        <w:r w:rsidR="00804975">
          <w:rPr>
            <w:webHidden/>
          </w:rPr>
          <w:instrText xml:space="preserve"> PAGEREF _Toc27659870 \h </w:instrText>
        </w:r>
        <w:r w:rsidR="00804975">
          <w:rPr>
            <w:webHidden/>
          </w:rPr>
        </w:r>
        <w:r w:rsidR="00804975">
          <w:rPr>
            <w:webHidden/>
          </w:rPr>
          <w:fldChar w:fldCharType="separate"/>
        </w:r>
        <w:r w:rsidR="00496624">
          <w:rPr>
            <w:webHidden/>
          </w:rPr>
          <w:t>7</w:t>
        </w:r>
        <w:r w:rsidR="00804975">
          <w:rPr>
            <w:webHidden/>
          </w:rPr>
          <w:fldChar w:fldCharType="end"/>
        </w:r>
      </w:hyperlink>
    </w:p>
    <w:p w14:paraId="17023ABB" w14:textId="2F16CFE2"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1" w:history="1">
        <w:r w:rsidR="00804975" w:rsidRPr="00C3381E">
          <w:rPr>
            <w:rStyle w:val="aa"/>
          </w:rPr>
          <w:t>1.2 Сильные и слабые стороны, возможности и угрозы социально-экономического развития Уватского района</w:t>
        </w:r>
        <w:r w:rsidR="00804975">
          <w:rPr>
            <w:webHidden/>
          </w:rPr>
          <w:tab/>
        </w:r>
        <w:r w:rsidR="00804975">
          <w:rPr>
            <w:webHidden/>
          </w:rPr>
          <w:fldChar w:fldCharType="begin"/>
        </w:r>
        <w:r w:rsidR="00804975">
          <w:rPr>
            <w:webHidden/>
          </w:rPr>
          <w:instrText xml:space="preserve"> PAGEREF _Toc27659871 \h </w:instrText>
        </w:r>
        <w:r w:rsidR="00804975">
          <w:rPr>
            <w:webHidden/>
          </w:rPr>
        </w:r>
        <w:r w:rsidR="00804975">
          <w:rPr>
            <w:webHidden/>
          </w:rPr>
          <w:fldChar w:fldCharType="separate"/>
        </w:r>
        <w:r w:rsidR="00496624">
          <w:rPr>
            <w:webHidden/>
          </w:rPr>
          <w:t>8</w:t>
        </w:r>
        <w:r w:rsidR="00804975">
          <w:rPr>
            <w:webHidden/>
          </w:rPr>
          <w:fldChar w:fldCharType="end"/>
        </w:r>
      </w:hyperlink>
    </w:p>
    <w:p w14:paraId="4B93D034" w14:textId="44BDC179" w:rsidR="00804975" w:rsidRDefault="00015DF8">
      <w:pPr>
        <w:pStyle w:val="11"/>
        <w:tabs>
          <w:tab w:val="left" w:pos="403"/>
        </w:tabs>
        <w:rPr>
          <w:rFonts w:asciiTheme="minorHAnsi" w:eastAsiaTheme="minorEastAsia" w:hAnsiTheme="minorHAnsi" w:cstheme="minorBidi"/>
          <w:b w:val="0"/>
          <w:caps w:val="0"/>
          <w:sz w:val="22"/>
          <w:szCs w:val="22"/>
        </w:rPr>
      </w:pPr>
      <w:hyperlink w:anchor="_Toc27659872" w:history="1">
        <w:r w:rsidR="00804975" w:rsidRPr="00C3381E">
          <w:rPr>
            <w:rStyle w:val="aa"/>
          </w:rPr>
          <w:t>2</w:t>
        </w:r>
        <w:r w:rsidR="00804975">
          <w:rPr>
            <w:rFonts w:asciiTheme="minorHAnsi" w:eastAsiaTheme="minorEastAsia" w:hAnsiTheme="minorHAnsi" w:cstheme="minorBidi"/>
            <w:b w:val="0"/>
            <w:caps w:val="0"/>
            <w:sz w:val="22"/>
            <w:szCs w:val="22"/>
          </w:rPr>
          <w:tab/>
        </w:r>
        <w:r w:rsidR="00804975" w:rsidRPr="00C3381E">
          <w:rPr>
            <w:rStyle w:val="aa"/>
          </w:rPr>
          <w:t>Миссия, цели и задачи социально-экономического развития Уватского района</w:t>
        </w:r>
        <w:r w:rsidR="00804975">
          <w:rPr>
            <w:webHidden/>
          </w:rPr>
          <w:tab/>
        </w:r>
        <w:r w:rsidR="00804975">
          <w:rPr>
            <w:webHidden/>
          </w:rPr>
          <w:fldChar w:fldCharType="begin"/>
        </w:r>
        <w:r w:rsidR="00804975">
          <w:rPr>
            <w:webHidden/>
          </w:rPr>
          <w:instrText xml:space="preserve"> PAGEREF _Toc27659872 \h </w:instrText>
        </w:r>
        <w:r w:rsidR="00804975">
          <w:rPr>
            <w:webHidden/>
          </w:rPr>
        </w:r>
        <w:r w:rsidR="00804975">
          <w:rPr>
            <w:webHidden/>
          </w:rPr>
          <w:fldChar w:fldCharType="separate"/>
        </w:r>
        <w:r w:rsidR="00496624">
          <w:rPr>
            <w:webHidden/>
          </w:rPr>
          <w:t>37</w:t>
        </w:r>
        <w:r w:rsidR="00804975">
          <w:rPr>
            <w:webHidden/>
          </w:rPr>
          <w:fldChar w:fldCharType="end"/>
        </w:r>
      </w:hyperlink>
    </w:p>
    <w:p w14:paraId="00A7448B" w14:textId="75B3B5F4"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3" w:history="1">
        <w:r w:rsidR="00804975" w:rsidRPr="00C3381E">
          <w:rPr>
            <w:rStyle w:val="aa"/>
          </w:rPr>
          <w:t>2.1 Целевой блок 1 «Комфортная среда для жизни»</w:t>
        </w:r>
        <w:r w:rsidR="00804975">
          <w:rPr>
            <w:webHidden/>
          </w:rPr>
          <w:tab/>
        </w:r>
        <w:r w:rsidR="00804975">
          <w:rPr>
            <w:webHidden/>
          </w:rPr>
          <w:fldChar w:fldCharType="begin"/>
        </w:r>
        <w:r w:rsidR="00804975">
          <w:rPr>
            <w:webHidden/>
          </w:rPr>
          <w:instrText xml:space="preserve"> PAGEREF _Toc27659873 \h </w:instrText>
        </w:r>
        <w:r w:rsidR="00804975">
          <w:rPr>
            <w:webHidden/>
          </w:rPr>
        </w:r>
        <w:r w:rsidR="00804975">
          <w:rPr>
            <w:webHidden/>
          </w:rPr>
          <w:fldChar w:fldCharType="separate"/>
        </w:r>
        <w:r w:rsidR="00496624">
          <w:rPr>
            <w:webHidden/>
          </w:rPr>
          <w:t>39</w:t>
        </w:r>
        <w:r w:rsidR="00804975">
          <w:rPr>
            <w:webHidden/>
          </w:rPr>
          <w:fldChar w:fldCharType="end"/>
        </w:r>
      </w:hyperlink>
    </w:p>
    <w:p w14:paraId="2BFD4052" w14:textId="5A1A8AB1"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4" w:history="1">
        <w:r w:rsidR="00804975" w:rsidRPr="00C3381E">
          <w:rPr>
            <w:rStyle w:val="aa"/>
          </w:rPr>
          <w:t>2.2 Целевой блок 2 «Развитие экономики района как постоянного места работы жителей»</w:t>
        </w:r>
        <w:r w:rsidR="00804975">
          <w:rPr>
            <w:webHidden/>
          </w:rPr>
          <w:tab/>
        </w:r>
        <w:r w:rsidR="00804975">
          <w:rPr>
            <w:webHidden/>
          </w:rPr>
          <w:fldChar w:fldCharType="begin"/>
        </w:r>
        <w:r w:rsidR="00804975">
          <w:rPr>
            <w:webHidden/>
          </w:rPr>
          <w:instrText xml:space="preserve"> PAGEREF _Toc27659874 \h </w:instrText>
        </w:r>
        <w:r w:rsidR="00804975">
          <w:rPr>
            <w:webHidden/>
          </w:rPr>
        </w:r>
        <w:r w:rsidR="00804975">
          <w:rPr>
            <w:webHidden/>
          </w:rPr>
          <w:fldChar w:fldCharType="separate"/>
        </w:r>
        <w:r w:rsidR="00496624">
          <w:rPr>
            <w:webHidden/>
          </w:rPr>
          <w:t>41</w:t>
        </w:r>
        <w:r w:rsidR="00804975">
          <w:rPr>
            <w:webHidden/>
          </w:rPr>
          <w:fldChar w:fldCharType="end"/>
        </w:r>
      </w:hyperlink>
    </w:p>
    <w:p w14:paraId="2D9949A1" w14:textId="3108DF58"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5" w:history="1">
        <w:r w:rsidR="00804975" w:rsidRPr="00C3381E">
          <w:rPr>
            <w:rStyle w:val="aa"/>
          </w:rPr>
          <w:t>2.3 Целевой блок 3 «Активное развитие инфраструктуры»</w:t>
        </w:r>
        <w:r w:rsidR="00804975">
          <w:rPr>
            <w:webHidden/>
          </w:rPr>
          <w:tab/>
        </w:r>
        <w:r w:rsidR="00804975">
          <w:rPr>
            <w:webHidden/>
          </w:rPr>
          <w:fldChar w:fldCharType="begin"/>
        </w:r>
        <w:r w:rsidR="00804975">
          <w:rPr>
            <w:webHidden/>
          </w:rPr>
          <w:instrText xml:space="preserve"> PAGEREF _Toc27659875 \h </w:instrText>
        </w:r>
        <w:r w:rsidR="00804975">
          <w:rPr>
            <w:webHidden/>
          </w:rPr>
        </w:r>
        <w:r w:rsidR="00804975">
          <w:rPr>
            <w:webHidden/>
          </w:rPr>
          <w:fldChar w:fldCharType="separate"/>
        </w:r>
        <w:r w:rsidR="00496624">
          <w:rPr>
            <w:webHidden/>
          </w:rPr>
          <w:t>41</w:t>
        </w:r>
        <w:r w:rsidR="00804975">
          <w:rPr>
            <w:webHidden/>
          </w:rPr>
          <w:fldChar w:fldCharType="end"/>
        </w:r>
      </w:hyperlink>
    </w:p>
    <w:p w14:paraId="6CAA8189" w14:textId="68010246" w:rsidR="00804975" w:rsidRDefault="00015DF8">
      <w:pPr>
        <w:pStyle w:val="11"/>
        <w:tabs>
          <w:tab w:val="left" w:pos="403"/>
        </w:tabs>
        <w:rPr>
          <w:rFonts w:asciiTheme="minorHAnsi" w:eastAsiaTheme="minorEastAsia" w:hAnsiTheme="minorHAnsi" w:cstheme="minorBidi"/>
          <w:b w:val="0"/>
          <w:caps w:val="0"/>
          <w:sz w:val="22"/>
          <w:szCs w:val="22"/>
        </w:rPr>
      </w:pPr>
      <w:hyperlink w:anchor="_Toc27659876" w:history="1">
        <w:r w:rsidR="00804975" w:rsidRPr="00C3381E">
          <w:rPr>
            <w:rStyle w:val="aa"/>
          </w:rPr>
          <w:t>3</w:t>
        </w:r>
        <w:r w:rsidR="00804975">
          <w:rPr>
            <w:rFonts w:asciiTheme="minorHAnsi" w:eastAsiaTheme="minorEastAsia" w:hAnsiTheme="minorHAnsi" w:cstheme="minorBidi"/>
            <w:b w:val="0"/>
            <w:caps w:val="0"/>
            <w:sz w:val="22"/>
            <w:szCs w:val="22"/>
          </w:rPr>
          <w:tab/>
        </w:r>
        <w:r w:rsidR="00804975" w:rsidRPr="00C3381E">
          <w:rPr>
            <w:rStyle w:val="aa"/>
          </w:rPr>
          <w:t>Приоритетные направления социально-экономического развития Уватского района</w:t>
        </w:r>
        <w:r w:rsidR="00804975">
          <w:rPr>
            <w:webHidden/>
          </w:rPr>
          <w:tab/>
        </w:r>
        <w:r w:rsidR="00804975">
          <w:rPr>
            <w:webHidden/>
          </w:rPr>
          <w:fldChar w:fldCharType="begin"/>
        </w:r>
        <w:r w:rsidR="00804975">
          <w:rPr>
            <w:webHidden/>
          </w:rPr>
          <w:instrText xml:space="preserve"> PAGEREF _Toc27659876 \h </w:instrText>
        </w:r>
        <w:r w:rsidR="00804975">
          <w:rPr>
            <w:webHidden/>
          </w:rPr>
        </w:r>
        <w:r w:rsidR="00804975">
          <w:rPr>
            <w:webHidden/>
          </w:rPr>
          <w:fldChar w:fldCharType="separate"/>
        </w:r>
        <w:r w:rsidR="00496624">
          <w:rPr>
            <w:webHidden/>
          </w:rPr>
          <w:t>44</w:t>
        </w:r>
        <w:r w:rsidR="00804975">
          <w:rPr>
            <w:webHidden/>
          </w:rPr>
          <w:fldChar w:fldCharType="end"/>
        </w:r>
      </w:hyperlink>
    </w:p>
    <w:p w14:paraId="6438575F" w14:textId="566CBB79"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7" w:history="1">
        <w:r w:rsidR="00804975" w:rsidRPr="00C3381E">
          <w:rPr>
            <w:rStyle w:val="aa"/>
          </w:rPr>
          <w:t>3.1 ПРИОРИТЕТ 1. «Уват красивый» - активизация благоустройства, создание красивого и современного общественного пространства, индивидуального архитектурного облика населенных пунктов</w:t>
        </w:r>
        <w:r w:rsidR="00804975">
          <w:rPr>
            <w:webHidden/>
          </w:rPr>
          <w:tab/>
        </w:r>
        <w:r w:rsidR="00804975">
          <w:rPr>
            <w:webHidden/>
          </w:rPr>
          <w:fldChar w:fldCharType="begin"/>
        </w:r>
        <w:r w:rsidR="00804975">
          <w:rPr>
            <w:webHidden/>
          </w:rPr>
          <w:instrText xml:space="preserve"> PAGEREF _Toc27659877 \h </w:instrText>
        </w:r>
        <w:r w:rsidR="00804975">
          <w:rPr>
            <w:webHidden/>
          </w:rPr>
        </w:r>
        <w:r w:rsidR="00804975">
          <w:rPr>
            <w:webHidden/>
          </w:rPr>
          <w:fldChar w:fldCharType="separate"/>
        </w:r>
        <w:r w:rsidR="00496624">
          <w:rPr>
            <w:webHidden/>
          </w:rPr>
          <w:t>44</w:t>
        </w:r>
        <w:r w:rsidR="00804975">
          <w:rPr>
            <w:webHidden/>
          </w:rPr>
          <w:fldChar w:fldCharType="end"/>
        </w:r>
      </w:hyperlink>
    </w:p>
    <w:p w14:paraId="607CBDA3" w14:textId="0369AE0B"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8" w:history="1">
        <w:r w:rsidR="00804975" w:rsidRPr="00C3381E">
          <w:rPr>
            <w:rStyle w:val="aa"/>
          </w:rPr>
          <w:t>3.2 ПРИОРИТЕТ 2. «Уват современный» - активное развитие инфраструктуры</w:t>
        </w:r>
        <w:r w:rsidR="00804975">
          <w:rPr>
            <w:webHidden/>
          </w:rPr>
          <w:tab/>
        </w:r>
        <w:r w:rsidR="00804975">
          <w:rPr>
            <w:webHidden/>
          </w:rPr>
          <w:fldChar w:fldCharType="begin"/>
        </w:r>
        <w:r w:rsidR="00804975">
          <w:rPr>
            <w:webHidden/>
          </w:rPr>
          <w:instrText xml:space="preserve"> PAGEREF _Toc27659878 \h </w:instrText>
        </w:r>
        <w:r w:rsidR="00804975">
          <w:rPr>
            <w:webHidden/>
          </w:rPr>
        </w:r>
        <w:r w:rsidR="00804975">
          <w:rPr>
            <w:webHidden/>
          </w:rPr>
          <w:fldChar w:fldCharType="separate"/>
        </w:r>
        <w:r w:rsidR="00496624">
          <w:rPr>
            <w:webHidden/>
          </w:rPr>
          <w:t>49</w:t>
        </w:r>
        <w:r w:rsidR="00804975">
          <w:rPr>
            <w:webHidden/>
          </w:rPr>
          <w:fldChar w:fldCharType="end"/>
        </w:r>
      </w:hyperlink>
    </w:p>
    <w:p w14:paraId="2C840629" w14:textId="74D5B1C1"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79" w:history="1">
        <w:r w:rsidR="00804975" w:rsidRPr="00C3381E">
          <w:rPr>
            <w:rStyle w:val="aa"/>
          </w:rPr>
          <w:t>3.3 ПРИОРИТЕТ 3. «Уват промышленный» - развитие кластера нефтедобычи, нефте- и газопереработки и нефтесервиса и лесопромышленного кластера Тюменской области в Уватском районе</w:t>
        </w:r>
        <w:r w:rsidR="00804975">
          <w:rPr>
            <w:webHidden/>
          </w:rPr>
          <w:tab/>
        </w:r>
        <w:r w:rsidR="00804975">
          <w:rPr>
            <w:webHidden/>
          </w:rPr>
          <w:fldChar w:fldCharType="begin"/>
        </w:r>
        <w:r w:rsidR="00804975">
          <w:rPr>
            <w:webHidden/>
          </w:rPr>
          <w:instrText xml:space="preserve"> PAGEREF _Toc27659879 \h </w:instrText>
        </w:r>
        <w:r w:rsidR="00804975">
          <w:rPr>
            <w:webHidden/>
          </w:rPr>
        </w:r>
        <w:r w:rsidR="00804975">
          <w:rPr>
            <w:webHidden/>
          </w:rPr>
          <w:fldChar w:fldCharType="separate"/>
        </w:r>
        <w:r w:rsidR="00496624">
          <w:rPr>
            <w:webHidden/>
          </w:rPr>
          <w:t>67</w:t>
        </w:r>
        <w:r w:rsidR="00804975">
          <w:rPr>
            <w:webHidden/>
          </w:rPr>
          <w:fldChar w:fldCharType="end"/>
        </w:r>
      </w:hyperlink>
    </w:p>
    <w:p w14:paraId="5FED149B" w14:textId="6BA846C8"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80" w:history="1">
        <w:r w:rsidR="00804975" w:rsidRPr="00C3381E">
          <w:rPr>
            <w:rStyle w:val="aa"/>
          </w:rPr>
          <w:t>3.4 ПРИОРИТЕТ 4. «Уват аграрный» - формирование агропромышленного комплекса, развитие кооперации, малых форм хозяйствования и самозанятости</w:t>
        </w:r>
        <w:r w:rsidR="00804975">
          <w:rPr>
            <w:webHidden/>
          </w:rPr>
          <w:tab/>
        </w:r>
        <w:r w:rsidR="00804975">
          <w:rPr>
            <w:webHidden/>
          </w:rPr>
          <w:fldChar w:fldCharType="begin"/>
        </w:r>
        <w:r w:rsidR="00804975">
          <w:rPr>
            <w:webHidden/>
          </w:rPr>
          <w:instrText xml:space="preserve"> PAGEREF _Toc27659880 \h </w:instrText>
        </w:r>
        <w:r w:rsidR="00804975">
          <w:rPr>
            <w:webHidden/>
          </w:rPr>
        </w:r>
        <w:r w:rsidR="00804975">
          <w:rPr>
            <w:webHidden/>
          </w:rPr>
          <w:fldChar w:fldCharType="separate"/>
        </w:r>
        <w:r w:rsidR="00496624">
          <w:rPr>
            <w:webHidden/>
          </w:rPr>
          <w:t>72</w:t>
        </w:r>
        <w:r w:rsidR="00804975">
          <w:rPr>
            <w:webHidden/>
          </w:rPr>
          <w:fldChar w:fldCharType="end"/>
        </w:r>
      </w:hyperlink>
    </w:p>
    <w:p w14:paraId="253C639D" w14:textId="07DF3C13"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81" w:history="1">
        <w:r w:rsidR="00804975" w:rsidRPr="00C3381E">
          <w:rPr>
            <w:rStyle w:val="aa"/>
          </w:rPr>
          <w:t>3.5 ПРИОРИТЕТ 5. «Уват туристский» - развитие туризма для роста малого и среднего предпринимательства</w:t>
        </w:r>
        <w:r w:rsidR="00804975">
          <w:rPr>
            <w:webHidden/>
          </w:rPr>
          <w:tab/>
        </w:r>
        <w:r w:rsidR="00804975">
          <w:rPr>
            <w:webHidden/>
          </w:rPr>
          <w:fldChar w:fldCharType="begin"/>
        </w:r>
        <w:r w:rsidR="00804975">
          <w:rPr>
            <w:webHidden/>
          </w:rPr>
          <w:instrText xml:space="preserve"> PAGEREF _Toc27659881 \h </w:instrText>
        </w:r>
        <w:r w:rsidR="00804975">
          <w:rPr>
            <w:webHidden/>
          </w:rPr>
        </w:r>
        <w:r w:rsidR="00804975">
          <w:rPr>
            <w:webHidden/>
          </w:rPr>
          <w:fldChar w:fldCharType="separate"/>
        </w:r>
        <w:r w:rsidR="00496624">
          <w:rPr>
            <w:webHidden/>
          </w:rPr>
          <w:t>74</w:t>
        </w:r>
        <w:r w:rsidR="00804975">
          <w:rPr>
            <w:webHidden/>
          </w:rPr>
          <w:fldChar w:fldCharType="end"/>
        </w:r>
      </w:hyperlink>
    </w:p>
    <w:p w14:paraId="18C647B1" w14:textId="54969BF9"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82" w:history="1">
        <w:r w:rsidR="00804975" w:rsidRPr="00C3381E">
          <w:rPr>
            <w:rStyle w:val="aa"/>
          </w:rPr>
          <w:t>3.6 Предложения и инвестиционные проекты по перспективным направлениям социально-экономического развития Уватского района</w:t>
        </w:r>
        <w:r w:rsidR="00804975">
          <w:rPr>
            <w:webHidden/>
          </w:rPr>
          <w:tab/>
        </w:r>
        <w:r w:rsidR="00804975">
          <w:rPr>
            <w:webHidden/>
          </w:rPr>
          <w:fldChar w:fldCharType="begin"/>
        </w:r>
        <w:r w:rsidR="00804975">
          <w:rPr>
            <w:webHidden/>
          </w:rPr>
          <w:instrText xml:space="preserve"> PAGEREF _Toc27659882 \h </w:instrText>
        </w:r>
        <w:r w:rsidR="00804975">
          <w:rPr>
            <w:webHidden/>
          </w:rPr>
        </w:r>
        <w:r w:rsidR="00804975">
          <w:rPr>
            <w:webHidden/>
          </w:rPr>
          <w:fldChar w:fldCharType="separate"/>
        </w:r>
        <w:r w:rsidR="00496624">
          <w:rPr>
            <w:webHidden/>
          </w:rPr>
          <w:t>77</w:t>
        </w:r>
        <w:r w:rsidR="00804975">
          <w:rPr>
            <w:webHidden/>
          </w:rPr>
          <w:fldChar w:fldCharType="end"/>
        </w:r>
      </w:hyperlink>
    </w:p>
    <w:p w14:paraId="09B919FC" w14:textId="38CADA69" w:rsidR="00804975" w:rsidRDefault="00015DF8">
      <w:pPr>
        <w:pStyle w:val="21"/>
        <w:tabs>
          <w:tab w:val="right" w:leader="dot" w:pos="9345"/>
        </w:tabs>
        <w:rPr>
          <w:rFonts w:asciiTheme="minorHAnsi" w:eastAsiaTheme="minorEastAsia" w:hAnsiTheme="minorHAnsi" w:cstheme="minorBidi"/>
          <w:b w:val="0"/>
          <w:bCs w:val="0"/>
          <w:sz w:val="22"/>
          <w:szCs w:val="22"/>
          <w:lang w:val="ru-RU"/>
        </w:rPr>
      </w:pPr>
      <w:hyperlink w:anchor="_Toc27659883" w:history="1">
        <w:r w:rsidR="00804975" w:rsidRPr="00C3381E">
          <w:rPr>
            <w:rStyle w:val="aa"/>
          </w:rPr>
          <w:t>3.7 Схема перспективных зон и основных инвестиционных объектов, относящихся к приоритетным направлениям развития экономики Уватского района</w:t>
        </w:r>
        <w:r w:rsidR="00804975">
          <w:rPr>
            <w:webHidden/>
          </w:rPr>
          <w:tab/>
        </w:r>
        <w:r w:rsidR="00804975">
          <w:rPr>
            <w:webHidden/>
          </w:rPr>
          <w:fldChar w:fldCharType="begin"/>
        </w:r>
        <w:r w:rsidR="00804975">
          <w:rPr>
            <w:webHidden/>
          </w:rPr>
          <w:instrText xml:space="preserve"> PAGEREF _Toc27659883 \h </w:instrText>
        </w:r>
        <w:r w:rsidR="00804975">
          <w:rPr>
            <w:webHidden/>
          </w:rPr>
        </w:r>
        <w:r w:rsidR="00804975">
          <w:rPr>
            <w:webHidden/>
          </w:rPr>
          <w:fldChar w:fldCharType="separate"/>
        </w:r>
        <w:r w:rsidR="00496624">
          <w:rPr>
            <w:webHidden/>
          </w:rPr>
          <w:t>95</w:t>
        </w:r>
        <w:r w:rsidR="00804975">
          <w:rPr>
            <w:webHidden/>
          </w:rPr>
          <w:fldChar w:fldCharType="end"/>
        </w:r>
      </w:hyperlink>
    </w:p>
    <w:p w14:paraId="1D26935E" w14:textId="4D207E49" w:rsidR="00804975" w:rsidRDefault="00015DF8">
      <w:pPr>
        <w:pStyle w:val="11"/>
        <w:tabs>
          <w:tab w:val="left" w:pos="403"/>
        </w:tabs>
        <w:rPr>
          <w:rFonts w:asciiTheme="minorHAnsi" w:eastAsiaTheme="minorEastAsia" w:hAnsiTheme="minorHAnsi" w:cstheme="minorBidi"/>
          <w:b w:val="0"/>
          <w:caps w:val="0"/>
          <w:sz w:val="22"/>
          <w:szCs w:val="22"/>
        </w:rPr>
      </w:pPr>
      <w:hyperlink w:anchor="_Toc27659884" w:history="1">
        <w:r w:rsidR="00804975" w:rsidRPr="00C3381E">
          <w:rPr>
            <w:rStyle w:val="aa"/>
          </w:rPr>
          <w:t>4</w:t>
        </w:r>
        <w:r w:rsidR="00804975">
          <w:rPr>
            <w:rFonts w:asciiTheme="minorHAnsi" w:eastAsiaTheme="minorEastAsia" w:hAnsiTheme="minorHAnsi" w:cstheme="minorBidi"/>
            <w:b w:val="0"/>
            <w:caps w:val="0"/>
            <w:sz w:val="22"/>
            <w:szCs w:val="22"/>
          </w:rPr>
          <w:tab/>
        </w:r>
        <w:r w:rsidR="00804975" w:rsidRPr="00C3381E">
          <w:rPr>
            <w:rStyle w:val="aa"/>
          </w:rPr>
          <w:t>Мероприятия, направленные на реализацию Стратегии</w:t>
        </w:r>
        <w:r w:rsidR="00804975">
          <w:rPr>
            <w:webHidden/>
          </w:rPr>
          <w:tab/>
        </w:r>
        <w:r w:rsidR="00804975">
          <w:rPr>
            <w:webHidden/>
          </w:rPr>
          <w:fldChar w:fldCharType="begin"/>
        </w:r>
        <w:r w:rsidR="00804975">
          <w:rPr>
            <w:webHidden/>
          </w:rPr>
          <w:instrText xml:space="preserve"> PAGEREF _Toc27659884 \h </w:instrText>
        </w:r>
        <w:r w:rsidR="00804975">
          <w:rPr>
            <w:webHidden/>
          </w:rPr>
        </w:r>
        <w:r w:rsidR="00804975">
          <w:rPr>
            <w:webHidden/>
          </w:rPr>
          <w:fldChar w:fldCharType="separate"/>
        </w:r>
        <w:r w:rsidR="00496624">
          <w:rPr>
            <w:webHidden/>
          </w:rPr>
          <w:t>95</w:t>
        </w:r>
        <w:r w:rsidR="00804975">
          <w:rPr>
            <w:webHidden/>
          </w:rPr>
          <w:fldChar w:fldCharType="end"/>
        </w:r>
      </w:hyperlink>
    </w:p>
    <w:p w14:paraId="6BF0472D" w14:textId="4A514EF1" w:rsidR="00804975" w:rsidRDefault="00015DF8">
      <w:pPr>
        <w:pStyle w:val="31"/>
        <w:rPr>
          <w:rFonts w:asciiTheme="minorHAnsi" w:eastAsiaTheme="minorEastAsia" w:hAnsiTheme="minorHAnsi" w:cstheme="minorBidi"/>
          <w:b w:val="0"/>
          <w:noProof/>
          <w:sz w:val="22"/>
          <w:szCs w:val="22"/>
          <w:lang w:val="ru-RU"/>
        </w:rPr>
      </w:pPr>
      <w:hyperlink w:anchor="_Toc27659885" w:history="1">
        <w:r w:rsidR="00804975" w:rsidRPr="00C3381E">
          <w:rPr>
            <w:rStyle w:val="aa"/>
            <w:bCs/>
            <w:noProof/>
          </w:rPr>
          <w:t>Целевой блок 1 «Комфортная среда для жизни»</w:t>
        </w:r>
        <w:r w:rsidR="00804975">
          <w:rPr>
            <w:noProof/>
            <w:webHidden/>
          </w:rPr>
          <w:tab/>
        </w:r>
        <w:r w:rsidR="00804975">
          <w:rPr>
            <w:noProof/>
            <w:webHidden/>
          </w:rPr>
          <w:fldChar w:fldCharType="begin"/>
        </w:r>
        <w:r w:rsidR="00804975">
          <w:rPr>
            <w:noProof/>
            <w:webHidden/>
          </w:rPr>
          <w:instrText xml:space="preserve"> PAGEREF _Toc27659885 \h </w:instrText>
        </w:r>
        <w:r w:rsidR="00804975">
          <w:rPr>
            <w:noProof/>
            <w:webHidden/>
          </w:rPr>
        </w:r>
        <w:r w:rsidR="00804975">
          <w:rPr>
            <w:noProof/>
            <w:webHidden/>
          </w:rPr>
          <w:fldChar w:fldCharType="separate"/>
        </w:r>
        <w:r w:rsidR="00496624">
          <w:rPr>
            <w:noProof/>
            <w:webHidden/>
          </w:rPr>
          <w:t>95</w:t>
        </w:r>
        <w:r w:rsidR="00804975">
          <w:rPr>
            <w:noProof/>
            <w:webHidden/>
          </w:rPr>
          <w:fldChar w:fldCharType="end"/>
        </w:r>
      </w:hyperlink>
    </w:p>
    <w:p w14:paraId="7BE774DE" w14:textId="07E53373" w:rsidR="00804975" w:rsidRDefault="00015DF8">
      <w:pPr>
        <w:pStyle w:val="31"/>
        <w:rPr>
          <w:rFonts w:asciiTheme="minorHAnsi" w:eastAsiaTheme="minorEastAsia" w:hAnsiTheme="minorHAnsi" w:cstheme="minorBidi"/>
          <w:b w:val="0"/>
          <w:noProof/>
          <w:sz w:val="22"/>
          <w:szCs w:val="22"/>
          <w:lang w:val="ru-RU"/>
        </w:rPr>
      </w:pPr>
      <w:hyperlink w:anchor="_Toc27659886" w:history="1">
        <w:r w:rsidR="00804975" w:rsidRPr="00C3381E">
          <w:rPr>
            <w:rStyle w:val="aa"/>
            <w:bCs/>
            <w:noProof/>
          </w:rPr>
          <w:t>Целевой блок 2 «Развитие экономики района как постоянного места работы жителей»</w:t>
        </w:r>
        <w:r w:rsidR="00804975">
          <w:rPr>
            <w:noProof/>
            <w:webHidden/>
          </w:rPr>
          <w:tab/>
        </w:r>
        <w:r w:rsidR="00804975">
          <w:rPr>
            <w:noProof/>
            <w:webHidden/>
          </w:rPr>
          <w:fldChar w:fldCharType="begin"/>
        </w:r>
        <w:r w:rsidR="00804975">
          <w:rPr>
            <w:noProof/>
            <w:webHidden/>
          </w:rPr>
          <w:instrText xml:space="preserve"> PAGEREF _Toc27659886 \h </w:instrText>
        </w:r>
        <w:r w:rsidR="00804975">
          <w:rPr>
            <w:noProof/>
            <w:webHidden/>
          </w:rPr>
        </w:r>
        <w:r w:rsidR="00804975">
          <w:rPr>
            <w:noProof/>
            <w:webHidden/>
          </w:rPr>
          <w:fldChar w:fldCharType="separate"/>
        </w:r>
        <w:r w:rsidR="00496624">
          <w:rPr>
            <w:noProof/>
            <w:webHidden/>
          </w:rPr>
          <w:t>95</w:t>
        </w:r>
        <w:r w:rsidR="00804975">
          <w:rPr>
            <w:noProof/>
            <w:webHidden/>
          </w:rPr>
          <w:fldChar w:fldCharType="end"/>
        </w:r>
      </w:hyperlink>
    </w:p>
    <w:p w14:paraId="797B5BA9" w14:textId="69B30141" w:rsidR="00804975" w:rsidRDefault="00015DF8">
      <w:pPr>
        <w:pStyle w:val="31"/>
        <w:rPr>
          <w:rFonts w:asciiTheme="minorHAnsi" w:eastAsiaTheme="minorEastAsia" w:hAnsiTheme="minorHAnsi" w:cstheme="minorBidi"/>
          <w:b w:val="0"/>
          <w:noProof/>
          <w:sz w:val="22"/>
          <w:szCs w:val="22"/>
          <w:lang w:val="ru-RU"/>
        </w:rPr>
      </w:pPr>
      <w:hyperlink w:anchor="_Toc27659887" w:history="1">
        <w:r w:rsidR="00804975" w:rsidRPr="00C3381E">
          <w:rPr>
            <w:rStyle w:val="aa"/>
            <w:bCs/>
            <w:noProof/>
          </w:rPr>
          <w:t>Целевой блок 3 «Активное развитие инфраструктуры»</w:t>
        </w:r>
        <w:r w:rsidR="00804975">
          <w:rPr>
            <w:noProof/>
            <w:webHidden/>
          </w:rPr>
          <w:tab/>
        </w:r>
        <w:r w:rsidR="00804975">
          <w:rPr>
            <w:noProof/>
            <w:webHidden/>
          </w:rPr>
          <w:fldChar w:fldCharType="begin"/>
        </w:r>
        <w:r w:rsidR="00804975">
          <w:rPr>
            <w:noProof/>
            <w:webHidden/>
          </w:rPr>
          <w:instrText xml:space="preserve"> PAGEREF _Toc27659887 \h </w:instrText>
        </w:r>
        <w:r w:rsidR="00804975">
          <w:rPr>
            <w:noProof/>
            <w:webHidden/>
          </w:rPr>
        </w:r>
        <w:r w:rsidR="00804975">
          <w:rPr>
            <w:noProof/>
            <w:webHidden/>
          </w:rPr>
          <w:fldChar w:fldCharType="separate"/>
        </w:r>
        <w:r w:rsidR="00496624">
          <w:rPr>
            <w:noProof/>
            <w:webHidden/>
          </w:rPr>
          <w:t>95</w:t>
        </w:r>
        <w:r w:rsidR="00804975">
          <w:rPr>
            <w:noProof/>
            <w:webHidden/>
          </w:rPr>
          <w:fldChar w:fldCharType="end"/>
        </w:r>
      </w:hyperlink>
    </w:p>
    <w:p w14:paraId="0C785BB5" w14:textId="55A47981" w:rsidR="00804975" w:rsidRDefault="00015DF8">
      <w:pPr>
        <w:pStyle w:val="11"/>
        <w:tabs>
          <w:tab w:val="left" w:pos="403"/>
        </w:tabs>
        <w:rPr>
          <w:rFonts w:asciiTheme="minorHAnsi" w:eastAsiaTheme="minorEastAsia" w:hAnsiTheme="minorHAnsi" w:cstheme="minorBidi"/>
          <w:b w:val="0"/>
          <w:caps w:val="0"/>
          <w:sz w:val="22"/>
          <w:szCs w:val="22"/>
        </w:rPr>
      </w:pPr>
      <w:hyperlink w:anchor="_Toc27659888" w:history="1">
        <w:r w:rsidR="00804975" w:rsidRPr="00C3381E">
          <w:rPr>
            <w:rStyle w:val="aa"/>
          </w:rPr>
          <w:t>5</w:t>
        </w:r>
        <w:r w:rsidR="00804975">
          <w:rPr>
            <w:rFonts w:asciiTheme="minorHAnsi" w:eastAsiaTheme="minorEastAsia" w:hAnsiTheme="minorHAnsi" w:cstheme="minorBidi"/>
            <w:b w:val="0"/>
            <w:caps w:val="0"/>
            <w:sz w:val="22"/>
            <w:szCs w:val="22"/>
          </w:rPr>
          <w:tab/>
        </w:r>
        <w:r w:rsidR="00804975" w:rsidRPr="00C3381E">
          <w:rPr>
            <w:rStyle w:val="aa"/>
          </w:rPr>
          <w:t>Ожидаемые результаты реализации Стратегии</w:t>
        </w:r>
        <w:r w:rsidR="00804975">
          <w:rPr>
            <w:webHidden/>
          </w:rPr>
          <w:tab/>
        </w:r>
        <w:r w:rsidR="00804975">
          <w:rPr>
            <w:webHidden/>
          </w:rPr>
          <w:fldChar w:fldCharType="begin"/>
        </w:r>
        <w:r w:rsidR="00804975">
          <w:rPr>
            <w:webHidden/>
          </w:rPr>
          <w:instrText xml:space="preserve"> PAGEREF _Toc27659888 \h </w:instrText>
        </w:r>
        <w:r w:rsidR="00804975">
          <w:rPr>
            <w:webHidden/>
          </w:rPr>
        </w:r>
        <w:r w:rsidR="00804975">
          <w:rPr>
            <w:webHidden/>
          </w:rPr>
          <w:fldChar w:fldCharType="separate"/>
        </w:r>
        <w:r w:rsidR="00496624">
          <w:rPr>
            <w:webHidden/>
          </w:rPr>
          <w:t>95</w:t>
        </w:r>
        <w:r w:rsidR="00804975">
          <w:rPr>
            <w:webHidden/>
          </w:rPr>
          <w:fldChar w:fldCharType="end"/>
        </w:r>
      </w:hyperlink>
    </w:p>
    <w:p w14:paraId="0062E53B" w14:textId="185553E7" w:rsidR="00804975" w:rsidRDefault="00015DF8">
      <w:pPr>
        <w:pStyle w:val="11"/>
        <w:tabs>
          <w:tab w:val="left" w:pos="403"/>
        </w:tabs>
        <w:rPr>
          <w:rFonts w:asciiTheme="minorHAnsi" w:eastAsiaTheme="minorEastAsia" w:hAnsiTheme="minorHAnsi" w:cstheme="minorBidi"/>
          <w:b w:val="0"/>
          <w:caps w:val="0"/>
          <w:sz w:val="22"/>
          <w:szCs w:val="22"/>
        </w:rPr>
      </w:pPr>
      <w:hyperlink w:anchor="_Toc27659889" w:history="1">
        <w:r w:rsidR="00804975" w:rsidRPr="00C3381E">
          <w:rPr>
            <w:rStyle w:val="aa"/>
          </w:rPr>
          <w:t>6</w:t>
        </w:r>
        <w:r w:rsidR="00804975">
          <w:rPr>
            <w:rFonts w:asciiTheme="minorHAnsi" w:eastAsiaTheme="minorEastAsia" w:hAnsiTheme="minorHAnsi" w:cstheme="minorBidi"/>
            <w:b w:val="0"/>
            <w:caps w:val="0"/>
            <w:sz w:val="22"/>
            <w:szCs w:val="22"/>
          </w:rPr>
          <w:tab/>
        </w:r>
        <w:r w:rsidR="00804975" w:rsidRPr="00C3381E">
          <w:rPr>
            <w:rStyle w:val="aa"/>
          </w:rPr>
          <w:t>Механизмы реализации Стратегии</w:t>
        </w:r>
        <w:r w:rsidR="00804975">
          <w:rPr>
            <w:webHidden/>
          </w:rPr>
          <w:tab/>
        </w:r>
        <w:r w:rsidR="00804975">
          <w:rPr>
            <w:webHidden/>
          </w:rPr>
          <w:fldChar w:fldCharType="begin"/>
        </w:r>
        <w:r w:rsidR="00804975">
          <w:rPr>
            <w:webHidden/>
          </w:rPr>
          <w:instrText xml:space="preserve"> PAGEREF _Toc27659889 \h </w:instrText>
        </w:r>
        <w:r w:rsidR="00804975">
          <w:rPr>
            <w:webHidden/>
          </w:rPr>
        </w:r>
        <w:r w:rsidR="00804975">
          <w:rPr>
            <w:webHidden/>
          </w:rPr>
          <w:fldChar w:fldCharType="separate"/>
        </w:r>
        <w:r w:rsidR="00496624">
          <w:rPr>
            <w:webHidden/>
          </w:rPr>
          <w:t>95</w:t>
        </w:r>
        <w:r w:rsidR="00804975">
          <w:rPr>
            <w:webHidden/>
          </w:rPr>
          <w:fldChar w:fldCharType="end"/>
        </w:r>
      </w:hyperlink>
    </w:p>
    <w:p w14:paraId="6D00BDEE" w14:textId="36393D93" w:rsidR="00804975" w:rsidRDefault="00015DF8">
      <w:pPr>
        <w:pStyle w:val="11"/>
        <w:tabs>
          <w:tab w:val="left" w:pos="403"/>
        </w:tabs>
        <w:rPr>
          <w:rFonts w:asciiTheme="minorHAnsi" w:eastAsiaTheme="minorEastAsia" w:hAnsiTheme="minorHAnsi" w:cstheme="minorBidi"/>
          <w:b w:val="0"/>
          <w:caps w:val="0"/>
          <w:sz w:val="22"/>
          <w:szCs w:val="22"/>
        </w:rPr>
      </w:pPr>
      <w:hyperlink w:anchor="_Toc27659890" w:history="1">
        <w:r w:rsidR="00804975" w:rsidRPr="00C3381E">
          <w:rPr>
            <w:rStyle w:val="aa"/>
          </w:rPr>
          <w:t>7</w:t>
        </w:r>
        <w:r w:rsidR="00804975">
          <w:rPr>
            <w:rFonts w:asciiTheme="minorHAnsi" w:eastAsiaTheme="minorEastAsia" w:hAnsiTheme="minorHAnsi" w:cstheme="minorBidi"/>
            <w:b w:val="0"/>
            <w:caps w:val="0"/>
            <w:sz w:val="22"/>
            <w:szCs w:val="22"/>
          </w:rPr>
          <w:tab/>
        </w:r>
        <w:r w:rsidR="00804975" w:rsidRPr="00C3381E">
          <w:rPr>
            <w:rStyle w:val="aa"/>
          </w:rPr>
          <w:t>Оценка финансовых ресурсов, необходимых для реализации Стратегии</w:t>
        </w:r>
        <w:r w:rsidR="00804975">
          <w:rPr>
            <w:webHidden/>
          </w:rPr>
          <w:tab/>
        </w:r>
        <w:r w:rsidR="00804975">
          <w:rPr>
            <w:webHidden/>
          </w:rPr>
          <w:fldChar w:fldCharType="begin"/>
        </w:r>
        <w:r w:rsidR="00804975">
          <w:rPr>
            <w:webHidden/>
          </w:rPr>
          <w:instrText xml:space="preserve"> PAGEREF _Toc27659890 \h </w:instrText>
        </w:r>
        <w:r w:rsidR="00804975">
          <w:rPr>
            <w:webHidden/>
          </w:rPr>
        </w:r>
        <w:r w:rsidR="00804975">
          <w:rPr>
            <w:webHidden/>
          </w:rPr>
          <w:fldChar w:fldCharType="separate"/>
        </w:r>
        <w:r w:rsidR="00496624">
          <w:rPr>
            <w:webHidden/>
          </w:rPr>
          <w:t>95</w:t>
        </w:r>
        <w:r w:rsidR="00804975">
          <w:rPr>
            <w:webHidden/>
          </w:rPr>
          <w:fldChar w:fldCharType="end"/>
        </w:r>
      </w:hyperlink>
    </w:p>
    <w:p w14:paraId="508347D3" w14:textId="1AABAA73" w:rsidR="00804975" w:rsidRDefault="00015DF8">
      <w:pPr>
        <w:pStyle w:val="11"/>
        <w:tabs>
          <w:tab w:val="left" w:pos="403"/>
        </w:tabs>
        <w:rPr>
          <w:rFonts w:asciiTheme="minorHAnsi" w:eastAsiaTheme="minorEastAsia" w:hAnsiTheme="minorHAnsi" w:cstheme="minorBidi"/>
          <w:b w:val="0"/>
          <w:caps w:val="0"/>
          <w:sz w:val="22"/>
          <w:szCs w:val="22"/>
        </w:rPr>
      </w:pPr>
      <w:hyperlink w:anchor="_Toc27659891" w:history="1">
        <w:r w:rsidR="00804975" w:rsidRPr="00C3381E">
          <w:rPr>
            <w:rStyle w:val="aa"/>
          </w:rPr>
          <w:t>8</w:t>
        </w:r>
        <w:r w:rsidR="00804975">
          <w:rPr>
            <w:rFonts w:asciiTheme="minorHAnsi" w:eastAsiaTheme="minorEastAsia" w:hAnsiTheme="minorHAnsi" w:cstheme="minorBidi"/>
            <w:b w:val="0"/>
            <w:caps w:val="0"/>
            <w:sz w:val="22"/>
            <w:szCs w:val="22"/>
          </w:rPr>
          <w:tab/>
        </w:r>
        <w:r w:rsidR="00804975" w:rsidRPr="00C3381E">
          <w:rPr>
            <w:rStyle w:val="aa"/>
          </w:rPr>
          <w:t>Перечень муниципальных программ (существующих и новых), необходимых для реализации Стратегии. Предложения по участию в государственных программах Тюменской области</w:t>
        </w:r>
        <w:r w:rsidR="00804975">
          <w:rPr>
            <w:webHidden/>
          </w:rPr>
          <w:tab/>
        </w:r>
        <w:r w:rsidR="00804975">
          <w:rPr>
            <w:webHidden/>
          </w:rPr>
          <w:fldChar w:fldCharType="begin"/>
        </w:r>
        <w:r w:rsidR="00804975">
          <w:rPr>
            <w:webHidden/>
          </w:rPr>
          <w:instrText xml:space="preserve"> PAGEREF _Toc27659891 \h </w:instrText>
        </w:r>
        <w:r w:rsidR="00804975">
          <w:rPr>
            <w:webHidden/>
          </w:rPr>
        </w:r>
        <w:r w:rsidR="00804975">
          <w:rPr>
            <w:webHidden/>
          </w:rPr>
          <w:fldChar w:fldCharType="separate"/>
        </w:r>
        <w:r w:rsidR="00496624">
          <w:rPr>
            <w:webHidden/>
          </w:rPr>
          <w:t>95</w:t>
        </w:r>
        <w:r w:rsidR="00804975">
          <w:rPr>
            <w:webHidden/>
          </w:rPr>
          <w:fldChar w:fldCharType="end"/>
        </w:r>
      </w:hyperlink>
    </w:p>
    <w:p w14:paraId="57675553" w14:textId="173BA34A" w:rsidR="00804975" w:rsidRDefault="00015DF8">
      <w:pPr>
        <w:pStyle w:val="11"/>
        <w:rPr>
          <w:rFonts w:asciiTheme="minorHAnsi" w:eastAsiaTheme="minorEastAsia" w:hAnsiTheme="minorHAnsi" w:cstheme="minorBidi"/>
          <w:b w:val="0"/>
          <w:caps w:val="0"/>
          <w:sz w:val="22"/>
          <w:szCs w:val="22"/>
        </w:rPr>
      </w:pPr>
      <w:hyperlink w:anchor="_Toc27659892" w:history="1">
        <w:r w:rsidR="00804975" w:rsidRPr="00C3381E">
          <w:rPr>
            <w:rStyle w:val="aa"/>
          </w:rPr>
          <w:t>Заключение</w:t>
        </w:r>
        <w:r w:rsidR="00804975">
          <w:rPr>
            <w:webHidden/>
          </w:rPr>
          <w:tab/>
        </w:r>
        <w:r w:rsidR="00804975">
          <w:rPr>
            <w:webHidden/>
          </w:rPr>
          <w:fldChar w:fldCharType="begin"/>
        </w:r>
        <w:r w:rsidR="00804975">
          <w:rPr>
            <w:webHidden/>
          </w:rPr>
          <w:instrText xml:space="preserve"> PAGEREF _Toc27659892 \h </w:instrText>
        </w:r>
        <w:r w:rsidR="00804975">
          <w:rPr>
            <w:webHidden/>
          </w:rPr>
        </w:r>
        <w:r w:rsidR="00804975">
          <w:rPr>
            <w:webHidden/>
          </w:rPr>
          <w:fldChar w:fldCharType="separate"/>
        </w:r>
        <w:r w:rsidR="00496624">
          <w:rPr>
            <w:webHidden/>
          </w:rPr>
          <w:t>95</w:t>
        </w:r>
        <w:r w:rsidR="00804975">
          <w:rPr>
            <w:webHidden/>
          </w:rPr>
          <w:fldChar w:fldCharType="end"/>
        </w:r>
      </w:hyperlink>
    </w:p>
    <w:p w14:paraId="32412BAB" w14:textId="436E0FEF" w:rsidR="00804975" w:rsidRDefault="00015DF8">
      <w:pPr>
        <w:pStyle w:val="11"/>
        <w:rPr>
          <w:rFonts w:asciiTheme="minorHAnsi" w:eastAsiaTheme="minorEastAsia" w:hAnsiTheme="minorHAnsi" w:cstheme="minorBidi"/>
          <w:b w:val="0"/>
          <w:caps w:val="0"/>
          <w:sz w:val="22"/>
          <w:szCs w:val="22"/>
        </w:rPr>
      </w:pPr>
      <w:hyperlink w:anchor="_Toc27659893" w:history="1">
        <w:r w:rsidR="00804975" w:rsidRPr="00C3381E">
          <w:rPr>
            <w:rStyle w:val="aa"/>
          </w:rPr>
          <w:t>Приложение</w:t>
        </w:r>
        <w:r w:rsidR="00804975">
          <w:rPr>
            <w:webHidden/>
          </w:rPr>
          <w:tab/>
        </w:r>
        <w:r w:rsidR="00804975">
          <w:rPr>
            <w:webHidden/>
          </w:rPr>
          <w:fldChar w:fldCharType="begin"/>
        </w:r>
        <w:r w:rsidR="00804975">
          <w:rPr>
            <w:webHidden/>
          </w:rPr>
          <w:instrText xml:space="preserve"> PAGEREF _Toc27659893 \h </w:instrText>
        </w:r>
        <w:r w:rsidR="00804975">
          <w:rPr>
            <w:webHidden/>
          </w:rPr>
          <w:fldChar w:fldCharType="separate"/>
        </w:r>
        <w:r w:rsidR="00496624">
          <w:rPr>
            <w:b w:val="0"/>
            <w:bCs/>
            <w:webHidden/>
          </w:rPr>
          <w:t>Ошибка! Закладка не определена.</w:t>
        </w:r>
        <w:r w:rsidR="00804975">
          <w:rPr>
            <w:webHidden/>
          </w:rPr>
          <w:fldChar w:fldCharType="end"/>
        </w:r>
      </w:hyperlink>
    </w:p>
    <w:p w14:paraId="093502C9" w14:textId="53CDA173" w:rsidR="00804975" w:rsidRDefault="00015DF8">
      <w:pPr>
        <w:pStyle w:val="11"/>
        <w:rPr>
          <w:rFonts w:asciiTheme="minorHAnsi" w:eastAsiaTheme="minorEastAsia" w:hAnsiTheme="minorHAnsi" w:cstheme="minorBidi"/>
          <w:b w:val="0"/>
          <w:caps w:val="0"/>
          <w:sz w:val="22"/>
          <w:szCs w:val="22"/>
        </w:rPr>
      </w:pPr>
      <w:hyperlink w:anchor="_Toc27659894" w:history="1">
        <w:r w:rsidR="00804975" w:rsidRPr="00C3381E">
          <w:rPr>
            <w:rStyle w:val="aa"/>
          </w:rPr>
          <w:t>Приложение 1. Сценарии развития Уватского района до 2030 года, сравнение и выбор стратегических альтернатив</w:t>
        </w:r>
        <w:r w:rsidR="00804975">
          <w:rPr>
            <w:webHidden/>
          </w:rPr>
          <w:tab/>
        </w:r>
        <w:r w:rsidR="00804975">
          <w:rPr>
            <w:webHidden/>
          </w:rPr>
          <w:fldChar w:fldCharType="begin"/>
        </w:r>
        <w:r w:rsidR="00804975">
          <w:rPr>
            <w:webHidden/>
          </w:rPr>
          <w:instrText xml:space="preserve"> PAGEREF _Toc27659894 \h </w:instrText>
        </w:r>
        <w:r w:rsidR="00804975">
          <w:rPr>
            <w:webHidden/>
          </w:rPr>
        </w:r>
        <w:r w:rsidR="00804975">
          <w:rPr>
            <w:webHidden/>
          </w:rPr>
          <w:fldChar w:fldCharType="separate"/>
        </w:r>
        <w:r w:rsidR="00496624">
          <w:rPr>
            <w:webHidden/>
          </w:rPr>
          <w:t>95</w:t>
        </w:r>
        <w:r w:rsidR="00804975">
          <w:rPr>
            <w:webHidden/>
          </w:rPr>
          <w:fldChar w:fldCharType="end"/>
        </w:r>
      </w:hyperlink>
    </w:p>
    <w:p w14:paraId="0D0F476D" w14:textId="51B88D52" w:rsidR="006207E5" w:rsidRPr="00293D51" w:rsidRDefault="006207E5" w:rsidP="006D7138">
      <w:pPr>
        <w:pStyle w:val="11"/>
        <w:spacing w:before="0"/>
        <w:rPr>
          <w:szCs w:val="24"/>
        </w:rPr>
      </w:pPr>
      <w:r w:rsidRPr="00293D51">
        <w:rPr>
          <w:b w:val="0"/>
          <w:caps w:val="0"/>
          <w:szCs w:val="24"/>
        </w:rPr>
        <w:fldChar w:fldCharType="end"/>
      </w:r>
      <w:bookmarkEnd w:id="3"/>
    </w:p>
    <w:bookmarkEnd w:id="2"/>
    <w:p w14:paraId="6BAC8442" w14:textId="77777777" w:rsidR="006207E5" w:rsidRPr="00293D51" w:rsidRDefault="006207E5" w:rsidP="006D7138">
      <w:pPr>
        <w:spacing w:after="0" w:line="240" w:lineRule="auto"/>
        <w:rPr>
          <w:rFonts w:ascii="Times New Roman" w:eastAsia="Times New Roman" w:hAnsi="Times New Roman" w:cs="Times New Roman"/>
          <w:b/>
          <w:sz w:val="24"/>
          <w:szCs w:val="24"/>
          <w:lang w:eastAsia="ru-RU"/>
        </w:rPr>
      </w:pPr>
      <w:r w:rsidRPr="00293D51">
        <w:rPr>
          <w:rFonts w:ascii="Times New Roman" w:hAnsi="Times New Roman" w:cs="Times New Roman"/>
          <w:sz w:val="24"/>
          <w:szCs w:val="24"/>
        </w:rPr>
        <w:br w:type="page"/>
      </w:r>
    </w:p>
    <w:p w14:paraId="2B909D59" w14:textId="1DF0508C" w:rsidR="006207E5" w:rsidRPr="007B0F36" w:rsidRDefault="006207E5" w:rsidP="006D7138">
      <w:pPr>
        <w:pStyle w:val="1"/>
        <w:pageBreakBefore/>
        <w:tabs>
          <w:tab w:val="left" w:pos="426"/>
        </w:tabs>
        <w:jc w:val="both"/>
        <w:rPr>
          <w:sz w:val="24"/>
          <w:szCs w:val="24"/>
          <w:lang w:val="ru-RU"/>
        </w:rPr>
      </w:pPr>
      <w:bookmarkStart w:id="4" w:name="_Toc27659868"/>
      <w:r w:rsidRPr="007B0F36">
        <w:rPr>
          <w:sz w:val="24"/>
          <w:szCs w:val="24"/>
          <w:lang w:val="ru-RU"/>
        </w:rPr>
        <w:lastRenderedPageBreak/>
        <w:t>Введение</w:t>
      </w:r>
      <w:bookmarkEnd w:id="4"/>
    </w:p>
    <w:p w14:paraId="65F139FE" w14:textId="5AE8CBBA" w:rsidR="006207E5" w:rsidRPr="007B0F36" w:rsidRDefault="006207E5" w:rsidP="006D7138">
      <w:pPr>
        <w:spacing w:after="0" w:line="240" w:lineRule="auto"/>
        <w:jc w:val="both"/>
        <w:rPr>
          <w:rFonts w:ascii="Times New Roman" w:hAnsi="Times New Roman" w:cs="Times New Roman"/>
          <w:color w:val="FF0000"/>
          <w:sz w:val="24"/>
          <w:szCs w:val="24"/>
          <w:highlight w:val="yellow"/>
        </w:rPr>
      </w:pPr>
    </w:p>
    <w:p w14:paraId="1CAA4A58" w14:textId="77777777" w:rsidR="002C47CB" w:rsidRPr="007B0F36" w:rsidRDefault="002C47CB" w:rsidP="002F470D">
      <w:pPr>
        <w:spacing w:after="120" w:line="240" w:lineRule="auto"/>
        <w:ind w:firstLine="709"/>
        <w:jc w:val="both"/>
        <w:rPr>
          <w:rFonts w:ascii="Times New Roman" w:hAnsi="Times New Roman" w:cs="Times New Roman"/>
          <w:sz w:val="24"/>
          <w:szCs w:val="24"/>
        </w:rPr>
      </w:pPr>
      <w:bookmarkStart w:id="5" w:name="_Toc242503111"/>
      <w:bookmarkStart w:id="6" w:name="_Toc21780788"/>
      <w:bookmarkStart w:id="7" w:name="_Toc15793562"/>
      <w:bookmarkStart w:id="8" w:name="_Hlk3205711"/>
      <w:bookmarkStart w:id="9" w:name="_Hlk6301844"/>
      <w:r w:rsidRPr="007B0F36">
        <w:rPr>
          <w:rFonts w:ascii="Times New Roman" w:hAnsi="Times New Roman" w:cs="Times New Roman"/>
          <w:sz w:val="24"/>
          <w:szCs w:val="24"/>
        </w:rPr>
        <w:t xml:space="preserve">В современных условиях стратегическое планирование стало необходимой частью муниципального управления. Быстроизменяющиеся экономические тенденции, необходимость привлечения инвестиций и растущая конкуренция среди муниципальных образований и регионов за ресурсы являются главными чертами современной экономики. </w:t>
      </w:r>
    </w:p>
    <w:p w14:paraId="4BF2C345" w14:textId="4EB41689" w:rsidR="002C47CB" w:rsidRPr="007B0F36" w:rsidRDefault="002C47CB" w:rsidP="002F470D">
      <w:pPr>
        <w:spacing w:after="120" w:line="240" w:lineRule="auto"/>
        <w:ind w:firstLine="709"/>
        <w:jc w:val="both"/>
        <w:rPr>
          <w:rFonts w:ascii="Times New Roman" w:hAnsi="Times New Roman" w:cs="Times New Roman"/>
          <w:sz w:val="24"/>
          <w:szCs w:val="24"/>
        </w:rPr>
      </w:pPr>
      <w:r w:rsidRPr="007B0F36">
        <w:rPr>
          <w:rFonts w:ascii="Times New Roman" w:hAnsi="Times New Roman" w:cs="Times New Roman"/>
          <w:sz w:val="24"/>
          <w:szCs w:val="24"/>
        </w:rPr>
        <w:t xml:space="preserve">В Стратегии социально-экономического развития Уватского муниципального района до 2030 года </w:t>
      </w:r>
      <w:r w:rsidR="005B018F" w:rsidRPr="007B0F36">
        <w:rPr>
          <w:rFonts w:ascii="Times New Roman" w:hAnsi="Times New Roman" w:cs="Times New Roman"/>
          <w:sz w:val="24"/>
          <w:szCs w:val="24"/>
        </w:rPr>
        <w:t>(далее – Стратегия)</w:t>
      </w:r>
      <w:r w:rsidR="004C29A2" w:rsidRPr="007B0F36">
        <w:rPr>
          <w:rFonts w:ascii="Times New Roman" w:hAnsi="Times New Roman" w:cs="Times New Roman"/>
          <w:sz w:val="24"/>
          <w:szCs w:val="24"/>
        </w:rPr>
        <w:t xml:space="preserve"> </w:t>
      </w:r>
      <w:r w:rsidRPr="007B0F36">
        <w:rPr>
          <w:rFonts w:ascii="Times New Roman" w:hAnsi="Times New Roman" w:cs="Times New Roman"/>
          <w:sz w:val="24"/>
          <w:szCs w:val="24"/>
        </w:rPr>
        <w:t>с учетом географических, экономических особенностей, сложившихся темпов развития выделены преимущества хозяйственной специализации территории</w:t>
      </w:r>
      <w:r w:rsidR="00256F91" w:rsidRPr="007B0F36">
        <w:rPr>
          <w:rFonts w:ascii="Times New Roman" w:hAnsi="Times New Roman" w:cs="Times New Roman"/>
          <w:sz w:val="24"/>
          <w:szCs w:val="24"/>
        </w:rPr>
        <w:t xml:space="preserve"> для </w:t>
      </w:r>
      <w:r w:rsidRPr="007B0F36">
        <w:rPr>
          <w:rFonts w:ascii="Times New Roman" w:hAnsi="Times New Roman" w:cs="Times New Roman"/>
          <w:sz w:val="24"/>
          <w:szCs w:val="24"/>
        </w:rPr>
        <w:t>эффективно</w:t>
      </w:r>
      <w:r w:rsidR="00256F91" w:rsidRPr="007B0F36">
        <w:rPr>
          <w:rFonts w:ascii="Times New Roman" w:hAnsi="Times New Roman" w:cs="Times New Roman"/>
          <w:sz w:val="24"/>
          <w:szCs w:val="24"/>
        </w:rPr>
        <w:t xml:space="preserve">го </w:t>
      </w:r>
      <w:r w:rsidRPr="007B0F36">
        <w:rPr>
          <w:rFonts w:ascii="Times New Roman" w:hAnsi="Times New Roman" w:cs="Times New Roman"/>
          <w:sz w:val="24"/>
          <w:szCs w:val="24"/>
        </w:rPr>
        <w:t>использовани</w:t>
      </w:r>
      <w:r w:rsidR="00256F91" w:rsidRPr="007B0F36">
        <w:rPr>
          <w:rFonts w:ascii="Times New Roman" w:hAnsi="Times New Roman" w:cs="Times New Roman"/>
          <w:sz w:val="24"/>
          <w:szCs w:val="24"/>
        </w:rPr>
        <w:t xml:space="preserve">я </w:t>
      </w:r>
      <w:r w:rsidRPr="007B0F36">
        <w:rPr>
          <w:rFonts w:ascii="Times New Roman" w:hAnsi="Times New Roman" w:cs="Times New Roman"/>
          <w:sz w:val="24"/>
          <w:szCs w:val="24"/>
        </w:rPr>
        <w:t xml:space="preserve">имеющихся ресурсов в целях устойчивого социально-экономического развития </w:t>
      </w:r>
      <w:r w:rsidR="00256F91" w:rsidRPr="007B0F36">
        <w:rPr>
          <w:rFonts w:ascii="Times New Roman" w:hAnsi="Times New Roman" w:cs="Times New Roman"/>
          <w:sz w:val="24"/>
          <w:szCs w:val="24"/>
        </w:rPr>
        <w:t>района</w:t>
      </w:r>
      <w:r w:rsidRPr="007B0F36">
        <w:rPr>
          <w:rFonts w:ascii="Times New Roman" w:hAnsi="Times New Roman" w:cs="Times New Roman"/>
          <w:sz w:val="24"/>
          <w:szCs w:val="24"/>
        </w:rPr>
        <w:t xml:space="preserve">. </w:t>
      </w:r>
    </w:p>
    <w:p w14:paraId="14750A31" w14:textId="29D352C9" w:rsidR="00890442" w:rsidRPr="007B0F36" w:rsidRDefault="00745BF7" w:rsidP="002F470D">
      <w:pPr>
        <w:spacing w:after="120" w:line="240" w:lineRule="auto"/>
        <w:ind w:firstLine="709"/>
        <w:jc w:val="both"/>
        <w:rPr>
          <w:rFonts w:ascii="Times New Roman" w:hAnsi="Times New Roman" w:cs="Times New Roman"/>
          <w:b/>
          <w:iCs/>
          <w:sz w:val="24"/>
          <w:szCs w:val="24"/>
        </w:rPr>
      </w:pPr>
      <w:r w:rsidRPr="007B0F36">
        <w:rPr>
          <w:rFonts w:ascii="Times New Roman" w:hAnsi="Times New Roman" w:cs="Times New Roman"/>
          <w:b/>
          <w:iCs/>
          <w:sz w:val="24"/>
          <w:szCs w:val="24"/>
        </w:rPr>
        <w:t>Уватский район – современный лидер.</w:t>
      </w:r>
    </w:p>
    <w:p w14:paraId="336135C4" w14:textId="5F77DD63" w:rsidR="002C47CB" w:rsidRPr="007B0F36" w:rsidRDefault="002C47CB" w:rsidP="002F470D">
      <w:pPr>
        <w:spacing w:after="120" w:line="240" w:lineRule="auto"/>
        <w:ind w:firstLine="709"/>
        <w:jc w:val="both"/>
        <w:rPr>
          <w:rFonts w:ascii="Times New Roman" w:hAnsi="Times New Roman" w:cs="Times New Roman"/>
          <w:b/>
          <w:iCs/>
          <w:sz w:val="24"/>
          <w:szCs w:val="24"/>
        </w:rPr>
      </w:pPr>
      <w:r w:rsidRPr="007B0F36">
        <w:rPr>
          <w:rFonts w:ascii="Times New Roman" w:hAnsi="Times New Roman" w:cs="Times New Roman"/>
          <w:b/>
          <w:iCs/>
          <w:sz w:val="24"/>
          <w:szCs w:val="24"/>
        </w:rPr>
        <w:t xml:space="preserve">Уватский промышленный узел является </w:t>
      </w:r>
      <w:r w:rsidR="00256F91" w:rsidRPr="007B0F36">
        <w:rPr>
          <w:rFonts w:ascii="Times New Roman" w:hAnsi="Times New Roman" w:cs="Times New Roman"/>
          <w:b/>
          <w:iCs/>
          <w:sz w:val="24"/>
          <w:szCs w:val="24"/>
        </w:rPr>
        <w:t xml:space="preserve">главным составным </w:t>
      </w:r>
      <w:r w:rsidRPr="007B0F36">
        <w:rPr>
          <w:rFonts w:ascii="Times New Roman" w:hAnsi="Times New Roman" w:cs="Times New Roman"/>
          <w:b/>
          <w:iCs/>
          <w:sz w:val="24"/>
          <w:szCs w:val="24"/>
        </w:rPr>
        <w:t>элементо</w:t>
      </w:r>
      <w:r w:rsidR="00256F91" w:rsidRPr="007B0F36">
        <w:rPr>
          <w:rFonts w:ascii="Times New Roman" w:hAnsi="Times New Roman" w:cs="Times New Roman"/>
          <w:b/>
          <w:iCs/>
          <w:sz w:val="24"/>
          <w:szCs w:val="24"/>
        </w:rPr>
        <w:t xml:space="preserve">м </w:t>
      </w:r>
      <w:r w:rsidRPr="007B0F36">
        <w:rPr>
          <w:rFonts w:ascii="Times New Roman" w:hAnsi="Times New Roman" w:cs="Times New Roman"/>
          <w:b/>
          <w:iCs/>
          <w:sz w:val="24"/>
          <w:szCs w:val="24"/>
        </w:rPr>
        <w:t xml:space="preserve">пространственного каркаса Тюменской области, на который опирается промышленное развитие </w:t>
      </w:r>
      <w:r w:rsidR="00256F91" w:rsidRPr="007B0F36">
        <w:rPr>
          <w:rFonts w:ascii="Times New Roman" w:hAnsi="Times New Roman" w:cs="Times New Roman"/>
          <w:b/>
          <w:iCs/>
          <w:sz w:val="24"/>
          <w:szCs w:val="24"/>
        </w:rPr>
        <w:t>региона</w:t>
      </w:r>
      <w:r w:rsidRPr="007B0F36">
        <w:rPr>
          <w:rFonts w:ascii="Times New Roman" w:hAnsi="Times New Roman" w:cs="Times New Roman"/>
          <w:b/>
          <w:iCs/>
          <w:sz w:val="24"/>
          <w:szCs w:val="24"/>
        </w:rPr>
        <w:t>.</w:t>
      </w:r>
    </w:p>
    <w:p w14:paraId="10FA1B38" w14:textId="2DB03BF3" w:rsidR="002C47CB" w:rsidRPr="007B0F36" w:rsidRDefault="002C47CB" w:rsidP="002F470D">
      <w:pPr>
        <w:spacing w:after="120" w:line="240" w:lineRule="auto"/>
        <w:ind w:firstLine="709"/>
        <w:jc w:val="both"/>
        <w:rPr>
          <w:rFonts w:ascii="Times New Roman" w:hAnsi="Times New Roman" w:cs="Times New Roman"/>
          <w:bCs/>
          <w:iCs/>
          <w:sz w:val="24"/>
          <w:szCs w:val="24"/>
        </w:rPr>
      </w:pPr>
      <w:r w:rsidRPr="007B0F36">
        <w:rPr>
          <w:rFonts w:ascii="Times New Roman" w:eastAsia="Times New Roman" w:hAnsi="Times New Roman" w:cs="Times New Roman"/>
          <w:sz w:val="24"/>
          <w:szCs w:val="24"/>
          <w:lang w:eastAsia="ru-RU"/>
        </w:rPr>
        <w:t xml:space="preserve">По объемам промышленного производства Уватский </w:t>
      </w:r>
      <w:r w:rsidR="004C29A2" w:rsidRPr="007B0F36">
        <w:rPr>
          <w:rFonts w:ascii="Times New Roman" w:eastAsia="Times New Roman" w:hAnsi="Times New Roman" w:cs="Times New Roman"/>
          <w:sz w:val="24"/>
          <w:szCs w:val="24"/>
          <w:lang w:eastAsia="ru-RU"/>
        </w:rPr>
        <w:t xml:space="preserve">муниципальный </w:t>
      </w:r>
      <w:r w:rsidRPr="007B0F36">
        <w:rPr>
          <w:rFonts w:ascii="Times New Roman" w:eastAsia="Times New Roman" w:hAnsi="Times New Roman" w:cs="Times New Roman"/>
          <w:sz w:val="24"/>
          <w:szCs w:val="24"/>
          <w:lang w:eastAsia="ru-RU"/>
        </w:rPr>
        <w:t>район</w:t>
      </w:r>
      <w:r w:rsidR="004C29A2" w:rsidRPr="007B0F36">
        <w:rPr>
          <w:rFonts w:ascii="Times New Roman" w:eastAsia="Times New Roman" w:hAnsi="Times New Roman" w:cs="Times New Roman"/>
          <w:sz w:val="24"/>
          <w:szCs w:val="24"/>
          <w:lang w:eastAsia="ru-RU"/>
        </w:rPr>
        <w:t xml:space="preserve"> (далее – Уватский район)</w:t>
      </w:r>
      <w:r w:rsidRPr="007B0F36">
        <w:rPr>
          <w:rFonts w:ascii="Times New Roman" w:eastAsia="Times New Roman" w:hAnsi="Times New Roman" w:cs="Times New Roman"/>
          <w:sz w:val="24"/>
          <w:szCs w:val="24"/>
          <w:lang w:eastAsia="ru-RU"/>
        </w:rPr>
        <w:t xml:space="preserve"> занимает лидирующую позицию среди муниципальных районов Тюменской области. Доля Уватского района в общерегиональном объеме отгруженных товаров собственного производства, выполненных работ и услуг собственными силами крупных и средних предприятий по итогам 2018 г. составила 23,5 %</w:t>
      </w:r>
      <w:r w:rsidR="00745BF7" w:rsidRPr="007B0F36">
        <w:rPr>
          <w:rFonts w:ascii="Times New Roman" w:eastAsia="Times New Roman" w:hAnsi="Times New Roman" w:cs="Times New Roman"/>
          <w:sz w:val="24"/>
          <w:szCs w:val="24"/>
          <w:lang w:eastAsia="ru-RU"/>
        </w:rPr>
        <w:t xml:space="preserve"> (260 </w:t>
      </w:r>
      <w:proofErr w:type="gramStart"/>
      <w:r w:rsidR="00745BF7" w:rsidRPr="007B0F36">
        <w:rPr>
          <w:rFonts w:ascii="Times New Roman" w:eastAsia="Times New Roman" w:hAnsi="Times New Roman" w:cs="Times New Roman"/>
          <w:sz w:val="24"/>
          <w:szCs w:val="24"/>
          <w:lang w:eastAsia="ru-RU"/>
        </w:rPr>
        <w:t>млрд</w:t>
      </w:r>
      <w:proofErr w:type="gramEnd"/>
      <w:r w:rsidR="00745BF7" w:rsidRPr="007B0F36">
        <w:rPr>
          <w:rFonts w:ascii="Times New Roman" w:eastAsia="Times New Roman" w:hAnsi="Times New Roman" w:cs="Times New Roman"/>
          <w:sz w:val="24"/>
          <w:szCs w:val="24"/>
          <w:lang w:eastAsia="ru-RU"/>
        </w:rPr>
        <w:t xml:space="preserve"> руб.)</w:t>
      </w:r>
      <w:r w:rsidRPr="007B0F36">
        <w:rPr>
          <w:rFonts w:ascii="Times New Roman" w:eastAsia="Times New Roman" w:hAnsi="Times New Roman" w:cs="Times New Roman"/>
          <w:sz w:val="24"/>
          <w:szCs w:val="24"/>
          <w:lang w:eastAsia="ru-RU"/>
        </w:rPr>
        <w:t xml:space="preserve">. </w:t>
      </w:r>
    </w:p>
    <w:p w14:paraId="3B384DE1" w14:textId="0D42FE17" w:rsidR="002C47CB" w:rsidRPr="007B0F36" w:rsidRDefault="002C47CB" w:rsidP="002F470D">
      <w:pPr>
        <w:spacing w:after="120" w:line="240" w:lineRule="auto"/>
        <w:ind w:firstLine="709"/>
        <w:jc w:val="both"/>
        <w:rPr>
          <w:rFonts w:ascii="Times New Roman" w:hAnsi="Times New Roman" w:cs="Times New Roman"/>
          <w:b/>
          <w:iCs/>
          <w:sz w:val="24"/>
          <w:szCs w:val="24"/>
        </w:rPr>
      </w:pPr>
      <w:r w:rsidRPr="007B0F36">
        <w:rPr>
          <w:rFonts w:ascii="Times New Roman" w:hAnsi="Times New Roman" w:cs="Times New Roman"/>
          <w:b/>
          <w:iCs/>
          <w:sz w:val="24"/>
          <w:szCs w:val="24"/>
        </w:rPr>
        <w:t>Развитие Уватского промышленного узла, одного из трех крупнейших в Тюменской области, основано на добыче нефти и попутного нефтяного газа в Уватском</w:t>
      </w:r>
      <w:r w:rsidR="004C29A2" w:rsidRPr="007B0F36">
        <w:rPr>
          <w:rFonts w:ascii="Times New Roman" w:hAnsi="Times New Roman" w:cs="Times New Roman"/>
          <w:b/>
          <w:iCs/>
          <w:sz w:val="24"/>
          <w:szCs w:val="24"/>
        </w:rPr>
        <w:t xml:space="preserve"> </w:t>
      </w:r>
      <w:r w:rsidRPr="007B0F36">
        <w:rPr>
          <w:rFonts w:ascii="Times New Roman" w:hAnsi="Times New Roman" w:cs="Times New Roman"/>
          <w:b/>
          <w:iCs/>
          <w:sz w:val="24"/>
          <w:szCs w:val="24"/>
        </w:rPr>
        <w:t xml:space="preserve">районе.  </w:t>
      </w:r>
    </w:p>
    <w:p w14:paraId="72B131BA" w14:textId="059D3006" w:rsidR="002C47CB" w:rsidRPr="007B0F36" w:rsidRDefault="002C47CB" w:rsidP="002F470D">
      <w:pPr>
        <w:spacing w:after="120" w:line="240" w:lineRule="auto"/>
        <w:ind w:firstLine="709"/>
        <w:jc w:val="both"/>
        <w:rPr>
          <w:rFonts w:ascii="Times New Roman" w:hAnsi="Times New Roman" w:cs="Times New Roman"/>
          <w:bCs/>
          <w:sz w:val="24"/>
          <w:szCs w:val="24"/>
        </w:rPr>
      </w:pPr>
      <w:r w:rsidRPr="007B0F36">
        <w:rPr>
          <w:rFonts w:ascii="Times New Roman" w:hAnsi="Times New Roman" w:cs="Times New Roman"/>
          <w:bCs/>
          <w:sz w:val="24"/>
          <w:szCs w:val="24"/>
        </w:rPr>
        <w:t xml:space="preserve">Разработка </w:t>
      </w:r>
      <w:bookmarkStart w:id="10" w:name="_Hlk5966268"/>
      <w:r w:rsidRPr="007B0F36">
        <w:rPr>
          <w:rFonts w:ascii="Times New Roman" w:hAnsi="Times New Roman" w:cs="Times New Roman"/>
          <w:bCs/>
          <w:sz w:val="24"/>
          <w:szCs w:val="24"/>
        </w:rPr>
        <w:t xml:space="preserve">Стратегии </w:t>
      </w:r>
      <w:bookmarkEnd w:id="10"/>
      <w:r w:rsidRPr="007B0F36">
        <w:rPr>
          <w:rFonts w:ascii="Times New Roman" w:hAnsi="Times New Roman" w:cs="Times New Roman"/>
          <w:bCs/>
          <w:sz w:val="24"/>
          <w:szCs w:val="24"/>
        </w:rPr>
        <w:t>проводится с целью формулирования требуемого целевого видения будущего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14:paraId="311AF44E" w14:textId="3936076B" w:rsidR="002C47CB" w:rsidRPr="007B0F36" w:rsidRDefault="002C47CB" w:rsidP="002F470D">
      <w:pPr>
        <w:spacing w:after="120" w:line="240" w:lineRule="auto"/>
        <w:ind w:firstLine="709"/>
        <w:jc w:val="both"/>
        <w:rPr>
          <w:rFonts w:ascii="Times New Roman" w:hAnsi="Times New Roman" w:cs="Times New Roman"/>
          <w:b/>
          <w:iCs/>
          <w:sz w:val="24"/>
          <w:szCs w:val="24"/>
        </w:rPr>
      </w:pPr>
      <w:r w:rsidRPr="007B0F36">
        <w:rPr>
          <w:rFonts w:ascii="Times New Roman" w:hAnsi="Times New Roman" w:cs="Times New Roman"/>
          <w:b/>
          <w:iCs/>
          <w:sz w:val="24"/>
          <w:szCs w:val="24"/>
        </w:rPr>
        <w:t>Уватский район обладает мощным природным и экономическим потенциалом, который обеспечит</w:t>
      </w:r>
      <w:r w:rsidR="00256F91" w:rsidRPr="007B0F36">
        <w:rPr>
          <w:rFonts w:ascii="Times New Roman" w:hAnsi="Times New Roman" w:cs="Times New Roman"/>
          <w:b/>
          <w:iCs/>
          <w:sz w:val="24"/>
          <w:szCs w:val="24"/>
        </w:rPr>
        <w:t xml:space="preserve"> </w:t>
      </w:r>
      <w:r w:rsidRPr="007B0F36">
        <w:rPr>
          <w:rFonts w:ascii="Times New Roman" w:hAnsi="Times New Roman" w:cs="Times New Roman"/>
          <w:b/>
          <w:iCs/>
          <w:sz w:val="24"/>
          <w:szCs w:val="24"/>
        </w:rPr>
        <w:t>устойчивое развитие района, полную занятость, высоки</w:t>
      </w:r>
      <w:r w:rsidR="00256F91" w:rsidRPr="007B0F36">
        <w:rPr>
          <w:rFonts w:ascii="Times New Roman" w:hAnsi="Times New Roman" w:cs="Times New Roman"/>
          <w:b/>
          <w:iCs/>
          <w:sz w:val="24"/>
          <w:szCs w:val="24"/>
        </w:rPr>
        <w:t xml:space="preserve">й </w:t>
      </w:r>
      <w:r w:rsidRPr="007B0F36">
        <w:rPr>
          <w:rFonts w:ascii="Times New Roman" w:hAnsi="Times New Roman" w:cs="Times New Roman"/>
          <w:b/>
          <w:iCs/>
          <w:sz w:val="24"/>
          <w:szCs w:val="24"/>
        </w:rPr>
        <w:t xml:space="preserve">уровень и </w:t>
      </w:r>
      <w:r w:rsidR="00256F91" w:rsidRPr="007B0F36">
        <w:rPr>
          <w:rFonts w:ascii="Times New Roman" w:hAnsi="Times New Roman" w:cs="Times New Roman"/>
          <w:b/>
          <w:iCs/>
          <w:sz w:val="24"/>
          <w:szCs w:val="24"/>
        </w:rPr>
        <w:t xml:space="preserve">лучшее </w:t>
      </w:r>
      <w:r w:rsidRPr="007B0F36">
        <w:rPr>
          <w:rFonts w:ascii="Times New Roman" w:hAnsi="Times New Roman" w:cs="Times New Roman"/>
          <w:b/>
          <w:iCs/>
          <w:sz w:val="24"/>
          <w:szCs w:val="24"/>
        </w:rPr>
        <w:t>качество жизни сельского населения.</w:t>
      </w:r>
    </w:p>
    <w:p w14:paraId="1AB77A0E" w14:textId="0D614BA7" w:rsidR="007E611F" w:rsidRPr="007B0F36" w:rsidRDefault="007E611F" w:rsidP="002F470D">
      <w:pPr>
        <w:spacing w:after="120" w:line="240" w:lineRule="auto"/>
        <w:ind w:firstLine="709"/>
        <w:jc w:val="both"/>
        <w:rPr>
          <w:rFonts w:ascii="Times New Roman" w:hAnsi="Times New Roman" w:cs="Times New Roman"/>
          <w:b/>
          <w:sz w:val="24"/>
          <w:szCs w:val="24"/>
        </w:rPr>
      </w:pPr>
      <w:r w:rsidRPr="007B0F36">
        <w:rPr>
          <w:rFonts w:ascii="Times New Roman" w:hAnsi="Times New Roman" w:cs="Times New Roman"/>
          <w:b/>
          <w:sz w:val="24"/>
          <w:szCs w:val="24"/>
        </w:rPr>
        <w:t>Уватский район – лидер будущего.</w:t>
      </w:r>
    </w:p>
    <w:p w14:paraId="0BD21F77" w14:textId="29211AE3" w:rsidR="007E611F" w:rsidRPr="007B0F36" w:rsidRDefault="007E611F" w:rsidP="002F470D">
      <w:pPr>
        <w:spacing w:after="120" w:line="240" w:lineRule="auto"/>
        <w:ind w:firstLine="709"/>
        <w:jc w:val="both"/>
        <w:rPr>
          <w:rFonts w:ascii="Times New Roman" w:hAnsi="Times New Roman" w:cs="Times New Roman"/>
          <w:sz w:val="24"/>
          <w:szCs w:val="24"/>
        </w:rPr>
      </w:pPr>
      <w:bookmarkStart w:id="11" w:name="_Hlk25058714"/>
      <w:r w:rsidRPr="007B0F36">
        <w:rPr>
          <w:rFonts w:ascii="Times New Roman" w:hAnsi="Times New Roman" w:cs="Times New Roman"/>
          <w:sz w:val="24"/>
          <w:szCs w:val="24"/>
        </w:rPr>
        <w:t>Уватский район – 2030:</w:t>
      </w:r>
    </w:p>
    <w:p w14:paraId="170DCA6F" w14:textId="6DEDE345" w:rsidR="007E611F" w:rsidRPr="007B0F36" w:rsidRDefault="007E611F" w:rsidP="00FB535C">
      <w:pPr>
        <w:pStyle w:val="ab"/>
        <w:numPr>
          <w:ilvl w:val="0"/>
          <w:numId w:val="69"/>
        </w:numPr>
        <w:jc w:val="both"/>
        <w:rPr>
          <w:sz w:val="24"/>
          <w:szCs w:val="24"/>
        </w:rPr>
      </w:pPr>
      <w:r w:rsidRPr="007B0F36">
        <w:rPr>
          <w:sz w:val="24"/>
          <w:szCs w:val="24"/>
        </w:rPr>
        <w:t>комфортн</w:t>
      </w:r>
      <w:r w:rsidR="003C505B" w:rsidRPr="007B0F36">
        <w:rPr>
          <w:sz w:val="24"/>
          <w:szCs w:val="24"/>
        </w:rPr>
        <w:t>ая среда для жизни</w:t>
      </w:r>
      <w:r w:rsidRPr="007B0F36">
        <w:rPr>
          <w:sz w:val="24"/>
          <w:szCs w:val="24"/>
        </w:rPr>
        <w:t xml:space="preserve">, </w:t>
      </w:r>
    </w:p>
    <w:p w14:paraId="6087D717" w14:textId="25DE8A1A" w:rsidR="003C505B" w:rsidRPr="007B0F36" w:rsidRDefault="003C505B" w:rsidP="00FB535C">
      <w:pPr>
        <w:pStyle w:val="ab"/>
        <w:numPr>
          <w:ilvl w:val="0"/>
          <w:numId w:val="69"/>
        </w:numPr>
        <w:jc w:val="both"/>
        <w:rPr>
          <w:sz w:val="24"/>
          <w:szCs w:val="24"/>
        </w:rPr>
      </w:pPr>
      <w:r w:rsidRPr="007B0F36">
        <w:rPr>
          <w:sz w:val="24"/>
          <w:szCs w:val="24"/>
        </w:rPr>
        <w:t>стабильная работа и</w:t>
      </w:r>
      <w:r w:rsidR="00890442" w:rsidRPr="007B0F36">
        <w:rPr>
          <w:sz w:val="24"/>
          <w:szCs w:val="24"/>
        </w:rPr>
        <w:t xml:space="preserve"> активный </w:t>
      </w:r>
      <w:r w:rsidRPr="007B0F36">
        <w:rPr>
          <w:sz w:val="24"/>
          <w:szCs w:val="24"/>
        </w:rPr>
        <w:t>малый бизнес,</w:t>
      </w:r>
    </w:p>
    <w:p w14:paraId="285AF590" w14:textId="5892D478" w:rsidR="003C505B" w:rsidRPr="007B0F36" w:rsidRDefault="003C505B" w:rsidP="00FB535C">
      <w:pPr>
        <w:pStyle w:val="ab"/>
        <w:numPr>
          <w:ilvl w:val="0"/>
          <w:numId w:val="69"/>
        </w:numPr>
        <w:jc w:val="both"/>
        <w:rPr>
          <w:sz w:val="24"/>
          <w:szCs w:val="24"/>
        </w:rPr>
      </w:pPr>
      <w:r w:rsidRPr="007B0F36">
        <w:rPr>
          <w:sz w:val="24"/>
          <w:szCs w:val="24"/>
        </w:rPr>
        <w:t xml:space="preserve">любимая малая </w:t>
      </w:r>
      <w:r w:rsidR="00745BF7" w:rsidRPr="007B0F36">
        <w:rPr>
          <w:sz w:val="24"/>
          <w:szCs w:val="24"/>
        </w:rPr>
        <w:t>Р</w:t>
      </w:r>
      <w:r w:rsidRPr="007B0F36">
        <w:rPr>
          <w:sz w:val="24"/>
          <w:szCs w:val="24"/>
        </w:rPr>
        <w:t>одина</w:t>
      </w:r>
      <w:r w:rsidR="00745BF7" w:rsidRPr="007B0F36">
        <w:rPr>
          <w:sz w:val="24"/>
          <w:szCs w:val="24"/>
        </w:rPr>
        <w:t>, бережно хранимая для будущих поколений</w:t>
      </w:r>
      <w:r w:rsidR="00890442" w:rsidRPr="007B0F36">
        <w:rPr>
          <w:sz w:val="24"/>
          <w:szCs w:val="24"/>
        </w:rPr>
        <w:t>.</w:t>
      </w:r>
    </w:p>
    <w:bookmarkEnd w:id="11"/>
    <w:p w14:paraId="6282508D" w14:textId="08C52101" w:rsidR="00845C4D" w:rsidRPr="00890442" w:rsidRDefault="00845C4D" w:rsidP="00845C4D">
      <w:pPr>
        <w:spacing w:after="0" w:line="240" w:lineRule="auto"/>
        <w:rPr>
          <w:rFonts w:ascii="Times New Roman" w:hAnsi="Times New Roman" w:cs="Times New Roman"/>
          <w:b/>
          <w:bCs/>
          <w:sz w:val="28"/>
          <w:szCs w:val="28"/>
        </w:rPr>
      </w:pPr>
    </w:p>
    <w:p w14:paraId="1CF2E381" w14:textId="77777777" w:rsidR="001D0FF3" w:rsidRDefault="001D0FF3" w:rsidP="001D0FF3">
      <w:pPr>
        <w:pStyle w:val="1"/>
        <w:pageBreakBefore/>
        <w:numPr>
          <w:ilvl w:val="0"/>
          <w:numId w:val="1"/>
        </w:numPr>
        <w:tabs>
          <w:tab w:val="left" w:pos="426"/>
        </w:tabs>
        <w:ind w:left="0" w:firstLine="0"/>
        <w:jc w:val="both"/>
        <w:rPr>
          <w:sz w:val="24"/>
          <w:szCs w:val="24"/>
          <w:lang w:val="ru-RU"/>
        </w:rPr>
      </w:pPr>
      <w:bookmarkStart w:id="12" w:name="_Toc23929930"/>
      <w:bookmarkStart w:id="13" w:name="_Toc27659869"/>
      <w:r w:rsidRPr="001D0FF3">
        <w:rPr>
          <w:sz w:val="24"/>
          <w:szCs w:val="24"/>
          <w:lang w:val="ru-RU"/>
        </w:rPr>
        <w:lastRenderedPageBreak/>
        <w:t>Результаты комплексного стратегического анализа социально-экономического развития и потенциала Уватского района</w:t>
      </w:r>
      <w:bookmarkEnd w:id="12"/>
      <w:bookmarkEnd w:id="13"/>
    </w:p>
    <w:p w14:paraId="0D8FC71C" w14:textId="77777777" w:rsidR="007A3CD8" w:rsidRDefault="007A3CD8" w:rsidP="00845C4D">
      <w:pPr>
        <w:spacing w:after="0" w:line="240" w:lineRule="auto"/>
        <w:rPr>
          <w:rFonts w:ascii="Times New Roman" w:hAnsi="Times New Roman" w:cs="Times New Roman"/>
          <w:b/>
          <w:bCs/>
          <w:sz w:val="24"/>
          <w:szCs w:val="24"/>
        </w:rPr>
      </w:pPr>
    </w:p>
    <w:p w14:paraId="4C74F8EB" w14:textId="785017EC" w:rsidR="00BA089B" w:rsidRPr="00F55809" w:rsidRDefault="00F55809" w:rsidP="00F55809">
      <w:pPr>
        <w:pStyle w:val="2"/>
        <w:spacing w:before="0"/>
        <w:jc w:val="both"/>
        <w:rPr>
          <w:rFonts w:ascii="Times New Roman" w:hAnsi="Times New Roman" w:cs="Times New Roman"/>
          <w:b/>
          <w:color w:val="auto"/>
          <w:sz w:val="24"/>
          <w:szCs w:val="24"/>
        </w:rPr>
      </w:pPr>
      <w:bookmarkStart w:id="14" w:name="_Toc27659870"/>
      <w:r>
        <w:rPr>
          <w:rFonts w:ascii="Times New Roman" w:hAnsi="Times New Roman" w:cs="Times New Roman"/>
          <w:b/>
          <w:color w:val="auto"/>
          <w:sz w:val="24"/>
          <w:szCs w:val="24"/>
        </w:rPr>
        <w:t xml:space="preserve">1.1 </w:t>
      </w:r>
      <w:r w:rsidR="00BA089B" w:rsidRPr="00F55809">
        <w:rPr>
          <w:rFonts w:ascii="Times New Roman" w:hAnsi="Times New Roman" w:cs="Times New Roman"/>
          <w:b/>
          <w:color w:val="auto"/>
          <w:sz w:val="24"/>
          <w:szCs w:val="24"/>
        </w:rPr>
        <w:t xml:space="preserve">Основные </w:t>
      </w:r>
      <w:r w:rsidR="00910447">
        <w:rPr>
          <w:rFonts w:ascii="Times New Roman" w:hAnsi="Times New Roman" w:cs="Times New Roman"/>
          <w:b/>
          <w:color w:val="auto"/>
          <w:sz w:val="24"/>
          <w:szCs w:val="24"/>
        </w:rPr>
        <w:t>социально-</w:t>
      </w:r>
      <w:r w:rsidR="00BA089B" w:rsidRPr="00F55809">
        <w:rPr>
          <w:rFonts w:ascii="Times New Roman" w:hAnsi="Times New Roman" w:cs="Times New Roman"/>
          <w:b/>
          <w:color w:val="auto"/>
          <w:sz w:val="24"/>
          <w:szCs w:val="24"/>
        </w:rPr>
        <w:t>экономические показатели Уватского района</w:t>
      </w:r>
      <w:bookmarkEnd w:id="14"/>
      <w:r w:rsidR="00BA089B" w:rsidRPr="00F55809">
        <w:rPr>
          <w:rFonts w:ascii="Times New Roman" w:hAnsi="Times New Roman" w:cs="Times New Roman"/>
          <w:b/>
          <w:color w:val="auto"/>
          <w:sz w:val="24"/>
          <w:szCs w:val="24"/>
        </w:rPr>
        <w:t xml:space="preserve"> </w:t>
      </w:r>
    </w:p>
    <w:p w14:paraId="06DDA6DD" w14:textId="77777777"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Общая площадь земель Уватского района в 2018 г. – 4 832 901 га</w:t>
      </w:r>
    </w:p>
    <w:p w14:paraId="00572F0D" w14:textId="026FDCBD" w:rsidR="00BA089B" w:rsidRPr="00293D51" w:rsidRDefault="00BA089B" w:rsidP="0074530A">
      <w:pPr>
        <w:pStyle w:val="ab"/>
        <w:numPr>
          <w:ilvl w:val="1"/>
          <w:numId w:val="15"/>
        </w:numPr>
        <w:tabs>
          <w:tab w:val="left" w:pos="851"/>
        </w:tabs>
        <w:autoSpaceDE/>
        <w:autoSpaceDN/>
        <w:contextualSpacing/>
        <w:jc w:val="both"/>
        <w:rPr>
          <w:sz w:val="24"/>
          <w:szCs w:val="24"/>
        </w:rPr>
      </w:pPr>
      <w:r w:rsidRPr="00293D51">
        <w:rPr>
          <w:sz w:val="24"/>
          <w:szCs w:val="24"/>
        </w:rPr>
        <w:t xml:space="preserve">в т.ч. общая площадь земель сельских </w:t>
      </w:r>
      <w:r w:rsidR="00445242">
        <w:rPr>
          <w:sz w:val="24"/>
          <w:szCs w:val="24"/>
        </w:rPr>
        <w:t>поселений</w:t>
      </w:r>
      <w:r w:rsidRPr="00293D51">
        <w:rPr>
          <w:sz w:val="24"/>
          <w:szCs w:val="24"/>
        </w:rPr>
        <w:t xml:space="preserve"> – 298 185 га (6,2 % от общей площади земель района)</w:t>
      </w:r>
    </w:p>
    <w:p w14:paraId="1FC438D6" w14:textId="6E25CB02" w:rsidR="001C0EBD" w:rsidRPr="00293D51" w:rsidRDefault="001C0EBD"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Общ</w:t>
      </w:r>
      <w:r>
        <w:rPr>
          <w:sz w:val="24"/>
          <w:szCs w:val="24"/>
        </w:rPr>
        <w:t xml:space="preserve">ий объем запасов природных ресурсов </w:t>
      </w:r>
      <w:r w:rsidRPr="00293D51">
        <w:rPr>
          <w:sz w:val="24"/>
          <w:szCs w:val="24"/>
        </w:rPr>
        <w:t>Уватского района</w:t>
      </w:r>
      <w:r>
        <w:rPr>
          <w:sz w:val="24"/>
          <w:szCs w:val="24"/>
        </w:rPr>
        <w:t>:</w:t>
      </w:r>
    </w:p>
    <w:p w14:paraId="7A1888DC" w14:textId="2BE10D51" w:rsidR="001C0EBD" w:rsidRPr="001C0EBD" w:rsidRDefault="001C0EBD" w:rsidP="0074530A">
      <w:pPr>
        <w:pStyle w:val="ab"/>
        <w:numPr>
          <w:ilvl w:val="1"/>
          <w:numId w:val="15"/>
        </w:numPr>
        <w:tabs>
          <w:tab w:val="left" w:pos="851"/>
        </w:tabs>
        <w:autoSpaceDE/>
        <w:autoSpaceDN/>
        <w:contextualSpacing/>
        <w:jc w:val="both"/>
        <w:rPr>
          <w:sz w:val="24"/>
          <w:szCs w:val="24"/>
        </w:rPr>
      </w:pPr>
      <w:r w:rsidRPr="001C0EBD">
        <w:rPr>
          <w:sz w:val="24"/>
          <w:szCs w:val="24"/>
        </w:rPr>
        <w:t xml:space="preserve">углеводородного сырья – 1,2 </w:t>
      </w:r>
      <w:proofErr w:type="gramStart"/>
      <w:r w:rsidRPr="001C0EBD">
        <w:rPr>
          <w:sz w:val="24"/>
          <w:szCs w:val="24"/>
        </w:rPr>
        <w:t>млрд</w:t>
      </w:r>
      <w:proofErr w:type="gramEnd"/>
      <w:r w:rsidRPr="001C0EBD">
        <w:rPr>
          <w:sz w:val="24"/>
          <w:szCs w:val="24"/>
        </w:rPr>
        <w:t xml:space="preserve"> т</w:t>
      </w:r>
      <w:r>
        <w:rPr>
          <w:sz w:val="24"/>
          <w:szCs w:val="24"/>
        </w:rPr>
        <w:t>онн</w:t>
      </w:r>
      <w:r w:rsidRPr="001C0EBD">
        <w:rPr>
          <w:sz w:val="24"/>
          <w:szCs w:val="24"/>
        </w:rPr>
        <w:t xml:space="preserve"> нефти (оценка)</w:t>
      </w:r>
      <w:r>
        <w:rPr>
          <w:sz w:val="24"/>
          <w:szCs w:val="24"/>
        </w:rPr>
        <w:t>;</w:t>
      </w:r>
    </w:p>
    <w:p w14:paraId="4B391771" w14:textId="22131239" w:rsidR="001C0EBD" w:rsidRPr="001C0EBD" w:rsidRDefault="001C0EBD" w:rsidP="0074530A">
      <w:pPr>
        <w:pStyle w:val="ab"/>
        <w:numPr>
          <w:ilvl w:val="1"/>
          <w:numId w:val="15"/>
        </w:numPr>
        <w:tabs>
          <w:tab w:val="left" w:pos="851"/>
        </w:tabs>
        <w:autoSpaceDE/>
        <w:autoSpaceDN/>
        <w:contextualSpacing/>
        <w:jc w:val="both"/>
        <w:rPr>
          <w:sz w:val="24"/>
          <w:szCs w:val="24"/>
        </w:rPr>
      </w:pPr>
      <w:r w:rsidRPr="001C0EBD">
        <w:rPr>
          <w:sz w:val="24"/>
          <w:szCs w:val="24"/>
        </w:rPr>
        <w:t xml:space="preserve">разведанных месторождений торфа - 6,7 </w:t>
      </w:r>
      <w:proofErr w:type="gramStart"/>
      <w:r w:rsidRPr="001C0EBD">
        <w:rPr>
          <w:sz w:val="24"/>
          <w:szCs w:val="24"/>
        </w:rPr>
        <w:t>млрд</w:t>
      </w:r>
      <w:proofErr w:type="gramEnd"/>
      <w:r w:rsidRPr="001C0EBD">
        <w:rPr>
          <w:sz w:val="24"/>
          <w:szCs w:val="24"/>
        </w:rPr>
        <w:t xml:space="preserve"> тонн</w:t>
      </w:r>
      <w:r>
        <w:rPr>
          <w:sz w:val="24"/>
          <w:szCs w:val="24"/>
        </w:rPr>
        <w:t>;</w:t>
      </w:r>
    </w:p>
    <w:p w14:paraId="6BB3C2EC" w14:textId="02DB7DBA" w:rsidR="001C0EBD" w:rsidRPr="001C0EBD" w:rsidRDefault="001C0EBD" w:rsidP="0074530A">
      <w:pPr>
        <w:pStyle w:val="ab"/>
        <w:numPr>
          <w:ilvl w:val="1"/>
          <w:numId w:val="15"/>
        </w:numPr>
        <w:tabs>
          <w:tab w:val="left" w:pos="851"/>
        </w:tabs>
        <w:autoSpaceDE/>
        <w:autoSpaceDN/>
        <w:contextualSpacing/>
        <w:jc w:val="both"/>
        <w:rPr>
          <w:sz w:val="24"/>
          <w:szCs w:val="24"/>
        </w:rPr>
      </w:pPr>
      <w:r w:rsidRPr="001C0EBD">
        <w:rPr>
          <w:sz w:val="24"/>
          <w:szCs w:val="24"/>
        </w:rPr>
        <w:t>возможный ежегодный объем заготовки древесины</w:t>
      </w:r>
      <w:r>
        <w:rPr>
          <w:sz w:val="24"/>
          <w:szCs w:val="24"/>
        </w:rPr>
        <w:t xml:space="preserve"> </w:t>
      </w:r>
      <w:r w:rsidRPr="001C0EBD">
        <w:rPr>
          <w:sz w:val="24"/>
          <w:szCs w:val="24"/>
        </w:rPr>
        <w:t xml:space="preserve">(расчетная лесосека) – 5 </w:t>
      </w:r>
      <w:proofErr w:type="gramStart"/>
      <w:r w:rsidRPr="001C0EBD">
        <w:rPr>
          <w:sz w:val="24"/>
          <w:szCs w:val="24"/>
        </w:rPr>
        <w:t>млн</w:t>
      </w:r>
      <w:proofErr w:type="gramEnd"/>
      <w:r w:rsidRPr="001C0EBD">
        <w:rPr>
          <w:sz w:val="24"/>
          <w:szCs w:val="24"/>
        </w:rPr>
        <w:t xml:space="preserve"> м</w:t>
      </w:r>
      <w:r w:rsidRPr="001C0EBD">
        <w:rPr>
          <w:sz w:val="24"/>
          <w:szCs w:val="24"/>
          <w:vertAlign w:val="superscript"/>
        </w:rPr>
        <w:t>3</w:t>
      </w:r>
    </w:p>
    <w:p w14:paraId="2BB4B321" w14:textId="103AA989"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Среднегодовая численность населения в 2018 г. – 19 176 чел.</w:t>
      </w:r>
    </w:p>
    <w:p w14:paraId="4E48D5AD" w14:textId="77777777" w:rsidR="00BA089B" w:rsidRPr="00293D51" w:rsidRDefault="00BA089B" w:rsidP="0074530A">
      <w:pPr>
        <w:pStyle w:val="ab"/>
        <w:numPr>
          <w:ilvl w:val="1"/>
          <w:numId w:val="15"/>
        </w:numPr>
        <w:tabs>
          <w:tab w:val="left" w:pos="851"/>
        </w:tabs>
        <w:autoSpaceDE/>
        <w:autoSpaceDN/>
        <w:contextualSpacing/>
        <w:jc w:val="both"/>
        <w:rPr>
          <w:sz w:val="24"/>
          <w:szCs w:val="24"/>
        </w:rPr>
      </w:pPr>
      <w:r w:rsidRPr="00293D51">
        <w:rPr>
          <w:sz w:val="24"/>
          <w:szCs w:val="24"/>
        </w:rPr>
        <w:t>снижение 2018/2014 гг. – на 1 %</w:t>
      </w:r>
    </w:p>
    <w:p w14:paraId="392E265F" w14:textId="77777777" w:rsidR="00910447" w:rsidRPr="00910447" w:rsidRDefault="00910447" w:rsidP="0074530A">
      <w:pPr>
        <w:pStyle w:val="ab"/>
        <w:numPr>
          <w:ilvl w:val="0"/>
          <w:numId w:val="15"/>
        </w:numPr>
        <w:tabs>
          <w:tab w:val="left" w:pos="851"/>
        </w:tabs>
        <w:autoSpaceDE/>
        <w:autoSpaceDN/>
        <w:ind w:left="851" w:hanging="284"/>
        <w:contextualSpacing/>
        <w:jc w:val="both"/>
        <w:rPr>
          <w:sz w:val="24"/>
          <w:szCs w:val="24"/>
        </w:rPr>
      </w:pPr>
      <w:r w:rsidRPr="00910447">
        <w:rPr>
          <w:sz w:val="24"/>
          <w:szCs w:val="24"/>
        </w:rPr>
        <w:t>Структура численности населения по возрасту на начало 2018 г.:</w:t>
      </w:r>
    </w:p>
    <w:p w14:paraId="3A82EC98" w14:textId="77777777" w:rsidR="00910447" w:rsidRPr="00910447" w:rsidRDefault="00910447" w:rsidP="0074530A">
      <w:pPr>
        <w:pStyle w:val="ab"/>
        <w:numPr>
          <w:ilvl w:val="1"/>
          <w:numId w:val="15"/>
        </w:numPr>
        <w:tabs>
          <w:tab w:val="left" w:pos="851"/>
        </w:tabs>
        <w:autoSpaceDE/>
        <w:autoSpaceDN/>
        <w:contextualSpacing/>
        <w:jc w:val="both"/>
        <w:rPr>
          <w:sz w:val="24"/>
          <w:szCs w:val="24"/>
        </w:rPr>
      </w:pPr>
      <w:r w:rsidRPr="00910447">
        <w:rPr>
          <w:sz w:val="24"/>
          <w:szCs w:val="24"/>
        </w:rPr>
        <w:t>моложе трудоспособного возраста – 24 % (2014 г. – 23 %)</w:t>
      </w:r>
    </w:p>
    <w:p w14:paraId="4BBB5424" w14:textId="77777777" w:rsidR="00910447" w:rsidRPr="00910447" w:rsidRDefault="00910447" w:rsidP="0074530A">
      <w:pPr>
        <w:pStyle w:val="ab"/>
        <w:numPr>
          <w:ilvl w:val="1"/>
          <w:numId w:val="15"/>
        </w:numPr>
        <w:tabs>
          <w:tab w:val="left" w:pos="851"/>
        </w:tabs>
        <w:autoSpaceDE/>
        <w:autoSpaceDN/>
        <w:contextualSpacing/>
        <w:jc w:val="both"/>
        <w:rPr>
          <w:sz w:val="24"/>
          <w:szCs w:val="24"/>
        </w:rPr>
      </w:pPr>
      <w:r w:rsidRPr="00910447">
        <w:rPr>
          <w:sz w:val="24"/>
          <w:szCs w:val="24"/>
        </w:rPr>
        <w:t>трудоспособного возраста – 57 % (2014 г. – 61 %)</w:t>
      </w:r>
    </w:p>
    <w:p w14:paraId="6C97C982" w14:textId="77777777" w:rsidR="00910447" w:rsidRPr="00910447" w:rsidRDefault="00910447" w:rsidP="0074530A">
      <w:pPr>
        <w:pStyle w:val="ab"/>
        <w:numPr>
          <w:ilvl w:val="1"/>
          <w:numId w:val="15"/>
        </w:numPr>
        <w:tabs>
          <w:tab w:val="left" w:pos="851"/>
        </w:tabs>
        <w:autoSpaceDE/>
        <w:autoSpaceDN/>
        <w:contextualSpacing/>
        <w:jc w:val="both"/>
        <w:rPr>
          <w:sz w:val="24"/>
          <w:szCs w:val="24"/>
        </w:rPr>
      </w:pPr>
      <w:r w:rsidRPr="00910447">
        <w:rPr>
          <w:sz w:val="24"/>
          <w:szCs w:val="24"/>
        </w:rPr>
        <w:t>старше трудоспособного возраста – 19 % (2014 г. – 16 %)</w:t>
      </w:r>
    </w:p>
    <w:p w14:paraId="535DF3C6" w14:textId="1D006CD9" w:rsidR="00910447" w:rsidRPr="00847EEA" w:rsidRDefault="00910447" w:rsidP="0074530A">
      <w:pPr>
        <w:pStyle w:val="ab"/>
        <w:numPr>
          <w:ilvl w:val="0"/>
          <w:numId w:val="15"/>
        </w:numPr>
        <w:tabs>
          <w:tab w:val="left" w:pos="851"/>
        </w:tabs>
        <w:autoSpaceDE/>
        <w:autoSpaceDN/>
        <w:ind w:left="851" w:hanging="284"/>
        <w:contextualSpacing/>
        <w:jc w:val="both"/>
        <w:rPr>
          <w:sz w:val="24"/>
          <w:szCs w:val="24"/>
        </w:rPr>
      </w:pPr>
      <w:r w:rsidRPr="00847EEA">
        <w:rPr>
          <w:sz w:val="24"/>
          <w:szCs w:val="24"/>
        </w:rPr>
        <w:t>Обеспеченность населения больничными койками в 2018 г. – 52 койки на 10 тыс. чел. (38 % от норматива)</w:t>
      </w:r>
    </w:p>
    <w:p w14:paraId="565DD9CE" w14:textId="77777777" w:rsidR="00910447" w:rsidRPr="00847EEA" w:rsidRDefault="00910447" w:rsidP="0074530A">
      <w:pPr>
        <w:pStyle w:val="ab"/>
        <w:numPr>
          <w:ilvl w:val="0"/>
          <w:numId w:val="15"/>
        </w:numPr>
        <w:tabs>
          <w:tab w:val="left" w:pos="851"/>
        </w:tabs>
        <w:autoSpaceDE/>
        <w:autoSpaceDN/>
        <w:ind w:left="851" w:hanging="284"/>
        <w:contextualSpacing/>
        <w:jc w:val="both"/>
        <w:rPr>
          <w:sz w:val="24"/>
          <w:szCs w:val="24"/>
        </w:rPr>
      </w:pPr>
      <w:r w:rsidRPr="00847EEA">
        <w:rPr>
          <w:sz w:val="24"/>
          <w:szCs w:val="24"/>
        </w:rPr>
        <w:t xml:space="preserve">Обеспеченность населения врачами </w:t>
      </w:r>
      <w:proofErr w:type="gramStart"/>
      <w:r w:rsidRPr="00847EEA">
        <w:rPr>
          <w:sz w:val="24"/>
          <w:szCs w:val="24"/>
        </w:rPr>
        <w:t>на конец</w:t>
      </w:r>
      <w:proofErr w:type="gramEnd"/>
      <w:r w:rsidRPr="00847EEA">
        <w:rPr>
          <w:sz w:val="24"/>
          <w:szCs w:val="24"/>
        </w:rPr>
        <w:t xml:space="preserve"> 2017 г. – 25,9 чел. на </w:t>
      </w:r>
      <w:r w:rsidRPr="00847EEA">
        <w:rPr>
          <w:sz w:val="24"/>
          <w:szCs w:val="24"/>
        </w:rPr>
        <w:br/>
        <w:t>10 тыс. чел. (63 % от норматива)</w:t>
      </w:r>
    </w:p>
    <w:p w14:paraId="69799CBC" w14:textId="2CCBA285" w:rsidR="00910447" w:rsidRPr="00910447" w:rsidRDefault="00910447" w:rsidP="0074530A">
      <w:pPr>
        <w:pStyle w:val="ab"/>
        <w:numPr>
          <w:ilvl w:val="0"/>
          <w:numId w:val="15"/>
        </w:numPr>
        <w:tabs>
          <w:tab w:val="left" w:pos="851"/>
        </w:tabs>
        <w:autoSpaceDE/>
        <w:autoSpaceDN/>
        <w:ind w:left="851" w:hanging="284"/>
        <w:contextualSpacing/>
        <w:jc w:val="both"/>
        <w:rPr>
          <w:sz w:val="24"/>
          <w:szCs w:val="24"/>
        </w:rPr>
      </w:pPr>
      <w:r w:rsidRPr="00910447">
        <w:rPr>
          <w:sz w:val="24"/>
          <w:szCs w:val="24"/>
        </w:rPr>
        <w:t>Доля детей в возрасте от 1 до 6 лет, получающих дошкольную образовательную услугу в муниципальных дошкольных образовательных организациях в общей численности детей в возрасте от 1 до 6 лет, в 2018 г. – 8</w:t>
      </w:r>
      <w:r w:rsidR="005F7F7F">
        <w:rPr>
          <w:sz w:val="24"/>
          <w:szCs w:val="24"/>
        </w:rPr>
        <w:t>5</w:t>
      </w:r>
      <w:r w:rsidRPr="00910447">
        <w:rPr>
          <w:sz w:val="24"/>
          <w:szCs w:val="24"/>
        </w:rPr>
        <w:t xml:space="preserve"> %</w:t>
      </w:r>
    </w:p>
    <w:p w14:paraId="797EBD86" w14:textId="636029F9" w:rsidR="00910447" w:rsidRPr="00910447" w:rsidRDefault="00910447" w:rsidP="0074530A">
      <w:pPr>
        <w:pStyle w:val="ab"/>
        <w:numPr>
          <w:ilvl w:val="0"/>
          <w:numId w:val="15"/>
        </w:numPr>
        <w:tabs>
          <w:tab w:val="left" w:pos="851"/>
        </w:tabs>
        <w:autoSpaceDE/>
        <w:autoSpaceDN/>
        <w:ind w:left="851" w:hanging="284"/>
        <w:contextualSpacing/>
        <w:jc w:val="both"/>
        <w:rPr>
          <w:sz w:val="24"/>
          <w:szCs w:val="24"/>
        </w:rPr>
      </w:pPr>
      <w:r w:rsidRPr="00910447">
        <w:rPr>
          <w:sz w:val="24"/>
          <w:szCs w:val="24"/>
        </w:rPr>
        <w:t>Обеспеченность клубами и учреждениями клубного типа в 2018 г. – 14</w:t>
      </w:r>
      <w:r w:rsidR="005F7F7F">
        <w:rPr>
          <w:sz w:val="24"/>
          <w:szCs w:val="24"/>
        </w:rPr>
        <w:t>2</w:t>
      </w:r>
      <w:r w:rsidRPr="00910447">
        <w:rPr>
          <w:sz w:val="24"/>
          <w:szCs w:val="24"/>
        </w:rPr>
        <w:t xml:space="preserve"> %</w:t>
      </w:r>
    </w:p>
    <w:p w14:paraId="5B3A2A28" w14:textId="1DCE106C"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Среднесписочная численность работников организаций в 2018 г. – 10 641 чел.</w:t>
      </w:r>
    </w:p>
    <w:p w14:paraId="61703857" w14:textId="77777777" w:rsidR="00BA089B" w:rsidRPr="00293D51" w:rsidRDefault="00BA089B" w:rsidP="0074530A">
      <w:pPr>
        <w:pStyle w:val="ab"/>
        <w:numPr>
          <w:ilvl w:val="1"/>
          <w:numId w:val="15"/>
        </w:numPr>
        <w:tabs>
          <w:tab w:val="left" w:pos="851"/>
        </w:tabs>
        <w:autoSpaceDE/>
        <w:autoSpaceDN/>
        <w:contextualSpacing/>
        <w:jc w:val="both"/>
        <w:rPr>
          <w:sz w:val="24"/>
          <w:szCs w:val="24"/>
        </w:rPr>
      </w:pPr>
      <w:r w:rsidRPr="00293D51">
        <w:rPr>
          <w:sz w:val="24"/>
          <w:szCs w:val="24"/>
        </w:rPr>
        <w:t>темп роста 2018/2014 гг. – 126 %</w:t>
      </w:r>
    </w:p>
    <w:p w14:paraId="292E4C74" w14:textId="77777777"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 xml:space="preserve">Численность безработных, зарегистрированных в органах государственной службы занятости населения, </w:t>
      </w:r>
      <w:proofErr w:type="gramStart"/>
      <w:r w:rsidRPr="00293D51">
        <w:rPr>
          <w:sz w:val="24"/>
          <w:szCs w:val="24"/>
        </w:rPr>
        <w:t>на конец</w:t>
      </w:r>
      <w:proofErr w:type="gramEnd"/>
      <w:r w:rsidRPr="00293D51">
        <w:rPr>
          <w:sz w:val="24"/>
          <w:szCs w:val="24"/>
        </w:rPr>
        <w:t xml:space="preserve"> 2018 г. – 70 чел.</w:t>
      </w:r>
    </w:p>
    <w:p w14:paraId="7037D8BA" w14:textId="77777777" w:rsidR="00BA089B" w:rsidRPr="00293D51" w:rsidRDefault="00BA089B" w:rsidP="0074530A">
      <w:pPr>
        <w:pStyle w:val="ab"/>
        <w:numPr>
          <w:ilvl w:val="1"/>
          <w:numId w:val="15"/>
        </w:numPr>
        <w:tabs>
          <w:tab w:val="left" w:pos="851"/>
        </w:tabs>
        <w:autoSpaceDE/>
        <w:autoSpaceDN/>
        <w:contextualSpacing/>
        <w:jc w:val="both"/>
        <w:rPr>
          <w:sz w:val="24"/>
          <w:szCs w:val="24"/>
        </w:rPr>
      </w:pPr>
      <w:r w:rsidRPr="00293D51">
        <w:rPr>
          <w:sz w:val="24"/>
          <w:szCs w:val="24"/>
        </w:rPr>
        <w:t>темп роста 2018/2014 гг. – 100 %</w:t>
      </w:r>
    </w:p>
    <w:p w14:paraId="29824890" w14:textId="77777777"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 xml:space="preserve">Уровень регистрируемой безработицы </w:t>
      </w:r>
      <w:proofErr w:type="gramStart"/>
      <w:r w:rsidRPr="00293D51">
        <w:rPr>
          <w:sz w:val="24"/>
          <w:szCs w:val="24"/>
        </w:rPr>
        <w:t>на конец</w:t>
      </w:r>
      <w:proofErr w:type="gramEnd"/>
      <w:r w:rsidRPr="00293D51">
        <w:rPr>
          <w:sz w:val="24"/>
          <w:szCs w:val="24"/>
        </w:rPr>
        <w:t xml:space="preserve"> 2018 г. – 0,50 % </w:t>
      </w:r>
    </w:p>
    <w:p w14:paraId="062692DC" w14:textId="77777777" w:rsidR="00BA089B" w:rsidRPr="00293D51" w:rsidRDefault="00BA089B" w:rsidP="0074530A">
      <w:pPr>
        <w:pStyle w:val="ab"/>
        <w:numPr>
          <w:ilvl w:val="0"/>
          <w:numId w:val="10"/>
        </w:numPr>
        <w:tabs>
          <w:tab w:val="left" w:pos="851"/>
        </w:tabs>
        <w:autoSpaceDE/>
        <w:ind w:left="851" w:hanging="284"/>
        <w:contextualSpacing/>
        <w:jc w:val="both"/>
        <w:rPr>
          <w:sz w:val="24"/>
          <w:szCs w:val="24"/>
        </w:rPr>
      </w:pPr>
      <w:r w:rsidRPr="00293D51">
        <w:rPr>
          <w:sz w:val="24"/>
          <w:szCs w:val="24"/>
        </w:rPr>
        <w:t>Среднемесячная номинальная начисленная заработная плата работников (крупных и средних предприятий и некоммерческих организаций) в 2018 г. – 71 515,5 руб.</w:t>
      </w:r>
    </w:p>
    <w:p w14:paraId="10DCAD89" w14:textId="77777777" w:rsidR="00BA089B" w:rsidRPr="00293D51" w:rsidRDefault="00BA089B" w:rsidP="0074530A">
      <w:pPr>
        <w:pStyle w:val="ab"/>
        <w:numPr>
          <w:ilvl w:val="1"/>
          <w:numId w:val="17"/>
        </w:numPr>
        <w:tabs>
          <w:tab w:val="left" w:pos="851"/>
        </w:tabs>
        <w:autoSpaceDE/>
        <w:contextualSpacing/>
        <w:jc w:val="both"/>
        <w:rPr>
          <w:sz w:val="24"/>
          <w:szCs w:val="24"/>
        </w:rPr>
      </w:pPr>
      <w:r w:rsidRPr="00293D51">
        <w:rPr>
          <w:sz w:val="24"/>
          <w:szCs w:val="24"/>
        </w:rPr>
        <w:t>темп роста 2018/2014 гг. – 130 %</w:t>
      </w:r>
    </w:p>
    <w:p w14:paraId="7F5B42AB" w14:textId="77777777" w:rsidR="002C47CB" w:rsidRPr="00293D51" w:rsidRDefault="002C47CB" w:rsidP="0074530A">
      <w:pPr>
        <w:pStyle w:val="ab"/>
        <w:numPr>
          <w:ilvl w:val="0"/>
          <w:numId w:val="10"/>
        </w:numPr>
        <w:tabs>
          <w:tab w:val="left" w:pos="851"/>
        </w:tabs>
        <w:autoSpaceDE/>
        <w:ind w:left="851" w:hanging="284"/>
        <w:contextualSpacing/>
        <w:jc w:val="both"/>
        <w:rPr>
          <w:sz w:val="24"/>
          <w:szCs w:val="24"/>
        </w:rPr>
      </w:pPr>
      <w:r w:rsidRPr="00293D51">
        <w:rPr>
          <w:sz w:val="24"/>
          <w:szCs w:val="24"/>
        </w:rPr>
        <w:t>Общая площадь жилых помещений, приходящаяся в среднем на одного жителя</w:t>
      </w:r>
      <w:r>
        <w:rPr>
          <w:sz w:val="24"/>
          <w:szCs w:val="24"/>
        </w:rPr>
        <w:t>,</w:t>
      </w:r>
      <w:r w:rsidRPr="00293D51">
        <w:rPr>
          <w:sz w:val="24"/>
          <w:szCs w:val="24"/>
        </w:rPr>
        <w:t xml:space="preserve"> в 2018 г. – 26,3 м²</w:t>
      </w:r>
      <w:r>
        <w:rPr>
          <w:sz w:val="24"/>
          <w:szCs w:val="24"/>
        </w:rPr>
        <w:t>/чел.</w:t>
      </w:r>
    </w:p>
    <w:p w14:paraId="20078CAC" w14:textId="77777777" w:rsidR="002C47CB" w:rsidRPr="00293D51" w:rsidRDefault="002C47CB" w:rsidP="0074530A">
      <w:pPr>
        <w:pStyle w:val="ab"/>
        <w:numPr>
          <w:ilvl w:val="1"/>
          <w:numId w:val="10"/>
        </w:numPr>
        <w:tabs>
          <w:tab w:val="left" w:pos="851"/>
        </w:tabs>
        <w:autoSpaceDE/>
        <w:contextualSpacing/>
        <w:jc w:val="both"/>
        <w:rPr>
          <w:sz w:val="24"/>
          <w:szCs w:val="24"/>
        </w:rPr>
      </w:pPr>
      <w:r w:rsidRPr="00293D51">
        <w:rPr>
          <w:sz w:val="24"/>
          <w:szCs w:val="24"/>
        </w:rPr>
        <w:t>темп роста 2018/2014 гг. – 110 %</w:t>
      </w:r>
    </w:p>
    <w:p w14:paraId="08F9914E" w14:textId="77777777"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 xml:space="preserve">Отгружено товаров собственного производства, выполнено работ и услуг собственными силами по видам экономической деятельности по крупным и средним предприятиям в 2018 г. – 260 183,9 </w:t>
      </w:r>
      <w:proofErr w:type="gramStart"/>
      <w:r w:rsidRPr="00293D51">
        <w:rPr>
          <w:sz w:val="24"/>
          <w:szCs w:val="24"/>
        </w:rPr>
        <w:t>млн</w:t>
      </w:r>
      <w:proofErr w:type="gramEnd"/>
      <w:r w:rsidRPr="00293D51">
        <w:rPr>
          <w:sz w:val="24"/>
          <w:szCs w:val="24"/>
        </w:rPr>
        <w:t xml:space="preserve"> руб.</w:t>
      </w:r>
    </w:p>
    <w:p w14:paraId="69481B39" w14:textId="77777777" w:rsidR="00BA089B" w:rsidRPr="00293D51" w:rsidRDefault="00BA089B" w:rsidP="0074530A">
      <w:pPr>
        <w:numPr>
          <w:ilvl w:val="1"/>
          <w:numId w:val="10"/>
        </w:numPr>
        <w:tabs>
          <w:tab w:val="left" w:pos="851"/>
        </w:tabs>
        <w:spacing w:after="0" w:line="240" w:lineRule="auto"/>
        <w:contextualSpacing/>
        <w:jc w:val="both"/>
        <w:rPr>
          <w:rFonts w:ascii="Times New Roman" w:eastAsia="Calibri" w:hAnsi="Times New Roman" w:cs="Times New Roman"/>
          <w:sz w:val="24"/>
          <w:szCs w:val="24"/>
          <w:lang w:eastAsia="ru-RU"/>
        </w:rPr>
      </w:pPr>
      <w:r w:rsidRPr="00293D51">
        <w:rPr>
          <w:rFonts w:ascii="Times New Roman" w:eastAsia="Calibri" w:hAnsi="Times New Roman" w:cs="Times New Roman"/>
          <w:sz w:val="24"/>
          <w:szCs w:val="24"/>
          <w:lang w:eastAsia="ru-RU"/>
        </w:rPr>
        <w:t xml:space="preserve">темп роста 2018/2014 гг. – в 2,10 раза </w:t>
      </w:r>
    </w:p>
    <w:p w14:paraId="0E495B43" w14:textId="77777777" w:rsidR="00BA089B" w:rsidRPr="00293D51" w:rsidRDefault="00BA089B" w:rsidP="0074530A">
      <w:pPr>
        <w:pStyle w:val="ab"/>
        <w:numPr>
          <w:ilvl w:val="0"/>
          <w:numId w:val="15"/>
        </w:numPr>
        <w:tabs>
          <w:tab w:val="left" w:pos="851"/>
        </w:tabs>
        <w:autoSpaceDE/>
        <w:autoSpaceDN/>
        <w:ind w:left="851" w:hanging="284"/>
        <w:contextualSpacing/>
        <w:jc w:val="both"/>
        <w:rPr>
          <w:sz w:val="24"/>
          <w:szCs w:val="24"/>
        </w:rPr>
      </w:pPr>
      <w:r w:rsidRPr="00293D51">
        <w:rPr>
          <w:sz w:val="24"/>
          <w:szCs w:val="24"/>
        </w:rPr>
        <w:t xml:space="preserve">Отгружено товаров собственного производства, выполнено работ и услуг собственными силами (без субъектов малого предпринимательства) в промышленном производстве в 2018 г. – 255 742,6 </w:t>
      </w:r>
      <w:proofErr w:type="gramStart"/>
      <w:r w:rsidRPr="00293D51">
        <w:rPr>
          <w:sz w:val="24"/>
          <w:szCs w:val="24"/>
        </w:rPr>
        <w:t>млн</w:t>
      </w:r>
      <w:proofErr w:type="gramEnd"/>
      <w:r w:rsidRPr="00293D51">
        <w:rPr>
          <w:sz w:val="24"/>
          <w:szCs w:val="24"/>
        </w:rPr>
        <w:t xml:space="preserve"> руб. </w:t>
      </w:r>
    </w:p>
    <w:p w14:paraId="2F3ECEFD" w14:textId="77777777" w:rsidR="00BA089B" w:rsidRPr="00557DF8" w:rsidRDefault="00BA089B" w:rsidP="0074530A">
      <w:pPr>
        <w:numPr>
          <w:ilvl w:val="1"/>
          <w:numId w:val="10"/>
        </w:numPr>
        <w:tabs>
          <w:tab w:val="left" w:pos="851"/>
        </w:tabs>
        <w:spacing w:after="0" w:line="240" w:lineRule="auto"/>
        <w:contextualSpacing/>
        <w:jc w:val="both"/>
        <w:rPr>
          <w:rFonts w:ascii="Times New Roman" w:eastAsia="Calibri" w:hAnsi="Times New Roman" w:cs="Times New Roman"/>
          <w:sz w:val="24"/>
          <w:szCs w:val="24"/>
          <w:lang w:eastAsia="ru-RU"/>
        </w:rPr>
      </w:pPr>
      <w:r w:rsidRPr="00557DF8">
        <w:rPr>
          <w:rFonts w:ascii="Times New Roman" w:eastAsia="Calibri" w:hAnsi="Times New Roman" w:cs="Times New Roman"/>
          <w:sz w:val="24"/>
          <w:szCs w:val="24"/>
          <w:lang w:eastAsia="ru-RU"/>
        </w:rPr>
        <w:t xml:space="preserve">темп роста 2018/2014 гг. – в 2,07 раза </w:t>
      </w:r>
    </w:p>
    <w:p w14:paraId="17979BDA" w14:textId="77777777" w:rsidR="00BA089B" w:rsidRPr="00557DF8" w:rsidRDefault="00BA089B" w:rsidP="0074530A">
      <w:pPr>
        <w:numPr>
          <w:ilvl w:val="0"/>
          <w:numId w:val="10"/>
        </w:numPr>
        <w:tabs>
          <w:tab w:val="left" w:pos="851"/>
        </w:tabs>
        <w:autoSpaceDN w:val="0"/>
        <w:spacing w:after="0" w:line="240" w:lineRule="auto"/>
        <w:ind w:left="851" w:hanging="284"/>
        <w:contextualSpacing/>
        <w:jc w:val="both"/>
        <w:rPr>
          <w:rFonts w:ascii="Times New Roman" w:eastAsia="Calibri" w:hAnsi="Times New Roman" w:cs="Times New Roman"/>
          <w:sz w:val="24"/>
          <w:szCs w:val="24"/>
          <w:lang w:eastAsia="ru-RU"/>
        </w:rPr>
      </w:pPr>
      <w:r w:rsidRPr="00557DF8">
        <w:rPr>
          <w:rFonts w:ascii="Times New Roman" w:eastAsia="Calibri" w:hAnsi="Times New Roman" w:cs="Times New Roman"/>
          <w:sz w:val="24"/>
          <w:szCs w:val="24"/>
          <w:lang w:eastAsia="ru-RU"/>
        </w:rPr>
        <w:lastRenderedPageBreak/>
        <w:t xml:space="preserve">Объем работ и услуг, выполненных по виду деятельности «Строительство» собственными силами крупными и средними предприятиями и организациями, в 2018 г. – 1 122,6 </w:t>
      </w:r>
      <w:proofErr w:type="gramStart"/>
      <w:r w:rsidRPr="00557DF8">
        <w:rPr>
          <w:rFonts w:ascii="Times New Roman" w:eastAsia="Calibri" w:hAnsi="Times New Roman" w:cs="Times New Roman"/>
          <w:sz w:val="24"/>
          <w:szCs w:val="24"/>
          <w:lang w:eastAsia="ru-RU"/>
        </w:rPr>
        <w:t>млн</w:t>
      </w:r>
      <w:proofErr w:type="gramEnd"/>
      <w:r w:rsidRPr="00557DF8">
        <w:rPr>
          <w:rFonts w:ascii="Times New Roman" w:eastAsia="Calibri" w:hAnsi="Times New Roman" w:cs="Times New Roman"/>
          <w:sz w:val="24"/>
          <w:szCs w:val="24"/>
          <w:lang w:eastAsia="ru-RU"/>
        </w:rPr>
        <w:t xml:space="preserve"> руб.</w:t>
      </w:r>
    </w:p>
    <w:p w14:paraId="2E42A8CD" w14:textId="77777777" w:rsidR="00BA089B" w:rsidRPr="00557DF8" w:rsidRDefault="00BA089B" w:rsidP="0074530A">
      <w:pPr>
        <w:numPr>
          <w:ilvl w:val="1"/>
          <w:numId w:val="10"/>
        </w:numPr>
        <w:tabs>
          <w:tab w:val="left" w:pos="851"/>
        </w:tabs>
        <w:autoSpaceDN w:val="0"/>
        <w:spacing w:after="0" w:line="240" w:lineRule="auto"/>
        <w:contextualSpacing/>
        <w:jc w:val="both"/>
        <w:rPr>
          <w:rFonts w:ascii="Times New Roman" w:eastAsia="Calibri" w:hAnsi="Times New Roman" w:cs="Times New Roman"/>
          <w:sz w:val="24"/>
          <w:szCs w:val="24"/>
          <w:lang w:eastAsia="ru-RU"/>
        </w:rPr>
      </w:pPr>
      <w:r w:rsidRPr="00557DF8">
        <w:rPr>
          <w:rFonts w:ascii="Times New Roman" w:eastAsia="Calibri" w:hAnsi="Times New Roman" w:cs="Times New Roman"/>
          <w:sz w:val="24"/>
          <w:szCs w:val="24"/>
          <w:lang w:eastAsia="ru-RU"/>
        </w:rPr>
        <w:t>снижение 2018/2014 гг. – в 5 раз</w:t>
      </w:r>
    </w:p>
    <w:p w14:paraId="4E529990" w14:textId="77777777" w:rsidR="00BA089B" w:rsidRPr="00557DF8" w:rsidRDefault="00BA089B" w:rsidP="0074530A">
      <w:pPr>
        <w:numPr>
          <w:ilvl w:val="0"/>
          <w:numId w:val="10"/>
        </w:numPr>
        <w:tabs>
          <w:tab w:val="left" w:pos="851"/>
        </w:tabs>
        <w:autoSpaceDN w:val="0"/>
        <w:spacing w:after="0" w:line="240" w:lineRule="auto"/>
        <w:ind w:left="851" w:hanging="284"/>
        <w:contextualSpacing/>
        <w:jc w:val="both"/>
        <w:rPr>
          <w:rFonts w:ascii="Times New Roman" w:eastAsia="Calibri" w:hAnsi="Times New Roman" w:cs="Times New Roman"/>
          <w:sz w:val="24"/>
          <w:szCs w:val="24"/>
          <w:lang w:eastAsia="ru-RU"/>
        </w:rPr>
      </w:pPr>
      <w:r w:rsidRPr="00557DF8">
        <w:rPr>
          <w:rFonts w:ascii="Times New Roman" w:eastAsia="Calibri" w:hAnsi="Times New Roman" w:cs="Times New Roman"/>
          <w:sz w:val="24"/>
          <w:szCs w:val="24"/>
          <w:lang w:eastAsia="ru-RU"/>
        </w:rPr>
        <w:t xml:space="preserve">Инвестиции в основной капитал организаций (без субъектов малого предпринимательства) в 2018 г. – 59 264,5 </w:t>
      </w:r>
      <w:proofErr w:type="gramStart"/>
      <w:r w:rsidRPr="00557DF8">
        <w:rPr>
          <w:rFonts w:ascii="Times New Roman" w:eastAsia="Calibri" w:hAnsi="Times New Roman" w:cs="Times New Roman"/>
          <w:sz w:val="24"/>
          <w:szCs w:val="24"/>
          <w:lang w:eastAsia="ru-RU"/>
        </w:rPr>
        <w:t>млн</w:t>
      </w:r>
      <w:proofErr w:type="gramEnd"/>
      <w:r w:rsidRPr="00557DF8">
        <w:rPr>
          <w:rFonts w:ascii="Times New Roman" w:eastAsia="Calibri" w:hAnsi="Times New Roman" w:cs="Times New Roman"/>
          <w:sz w:val="24"/>
          <w:szCs w:val="24"/>
          <w:lang w:eastAsia="ru-RU"/>
        </w:rPr>
        <w:t xml:space="preserve"> руб.</w:t>
      </w:r>
    </w:p>
    <w:p w14:paraId="51DA0207" w14:textId="77777777" w:rsidR="00BA089B" w:rsidRPr="00557DF8" w:rsidRDefault="00BA089B" w:rsidP="0074530A">
      <w:pPr>
        <w:pStyle w:val="ab"/>
        <w:numPr>
          <w:ilvl w:val="1"/>
          <w:numId w:val="10"/>
        </w:numPr>
        <w:tabs>
          <w:tab w:val="left" w:pos="851"/>
        </w:tabs>
        <w:autoSpaceDE/>
        <w:contextualSpacing/>
        <w:jc w:val="both"/>
        <w:rPr>
          <w:sz w:val="24"/>
          <w:szCs w:val="24"/>
        </w:rPr>
      </w:pPr>
      <w:r w:rsidRPr="00A92B34">
        <w:rPr>
          <w:sz w:val="24"/>
          <w:szCs w:val="24"/>
        </w:rPr>
        <w:t>темп роста 2018/2014 гг. – 108 %</w:t>
      </w:r>
    </w:p>
    <w:p w14:paraId="07BF8160" w14:textId="55834604" w:rsidR="005A3E69" w:rsidRDefault="005A3E69" w:rsidP="00845C4D">
      <w:pPr>
        <w:spacing w:after="0" w:line="240" w:lineRule="auto"/>
        <w:ind w:firstLine="709"/>
        <w:jc w:val="both"/>
        <w:rPr>
          <w:rFonts w:ascii="Times New Roman" w:hAnsi="Times New Roman" w:cs="Times New Roman"/>
          <w:b/>
          <w:sz w:val="24"/>
          <w:szCs w:val="24"/>
        </w:rPr>
      </w:pPr>
    </w:p>
    <w:p w14:paraId="2821D9E0" w14:textId="77777777" w:rsidR="00910447" w:rsidRDefault="00910447" w:rsidP="00845C4D">
      <w:pPr>
        <w:spacing w:after="0" w:line="240" w:lineRule="auto"/>
        <w:ind w:firstLine="709"/>
        <w:jc w:val="both"/>
        <w:rPr>
          <w:rFonts w:ascii="Times New Roman" w:hAnsi="Times New Roman" w:cs="Times New Roman"/>
          <w:b/>
          <w:sz w:val="24"/>
          <w:szCs w:val="24"/>
        </w:rPr>
      </w:pPr>
    </w:p>
    <w:p w14:paraId="0512545C" w14:textId="77777777" w:rsidR="00F55809" w:rsidRPr="00293D51" w:rsidRDefault="00F55809" w:rsidP="00910447">
      <w:pPr>
        <w:pStyle w:val="2"/>
        <w:spacing w:before="0"/>
        <w:jc w:val="both"/>
        <w:rPr>
          <w:rFonts w:ascii="Times New Roman" w:hAnsi="Times New Roman" w:cs="Times New Roman"/>
          <w:b/>
          <w:color w:val="auto"/>
          <w:sz w:val="24"/>
          <w:szCs w:val="24"/>
        </w:rPr>
      </w:pPr>
      <w:bookmarkStart w:id="15" w:name="_Toc23929932"/>
      <w:bookmarkStart w:id="16" w:name="_Toc27659871"/>
      <w:r w:rsidRPr="00293D51">
        <w:rPr>
          <w:rFonts w:ascii="Times New Roman" w:hAnsi="Times New Roman" w:cs="Times New Roman"/>
          <w:b/>
          <w:color w:val="auto"/>
          <w:sz w:val="24"/>
          <w:szCs w:val="24"/>
        </w:rPr>
        <w:t xml:space="preserve">1.2 </w:t>
      </w:r>
      <w:r>
        <w:rPr>
          <w:rFonts w:ascii="Times New Roman" w:hAnsi="Times New Roman" w:cs="Times New Roman"/>
          <w:b/>
          <w:color w:val="auto"/>
          <w:sz w:val="24"/>
          <w:szCs w:val="24"/>
        </w:rPr>
        <w:t>С</w:t>
      </w:r>
      <w:r w:rsidRPr="00293D51">
        <w:rPr>
          <w:rFonts w:ascii="Times New Roman" w:hAnsi="Times New Roman" w:cs="Times New Roman"/>
          <w:b/>
          <w:color w:val="auto"/>
          <w:sz w:val="24"/>
          <w:szCs w:val="24"/>
        </w:rPr>
        <w:t>ильны</w:t>
      </w:r>
      <w:r>
        <w:rPr>
          <w:rFonts w:ascii="Times New Roman" w:hAnsi="Times New Roman" w:cs="Times New Roman"/>
          <w:b/>
          <w:color w:val="auto"/>
          <w:sz w:val="24"/>
          <w:szCs w:val="24"/>
        </w:rPr>
        <w:t xml:space="preserve">е </w:t>
      </w:r>
      <w:r w:rsidRPr="00293D51">
        <w:rPr>
          <w:rFonts w:ascii="Times New Roman" w:hAnsi="Times New Roman" w:cs="Times New Roman"/>
          <w:b/>
          <w:color w:val="auto"/>
          <w:sz w:val="24"/>
          <w:szCs w:val="24"/>
        </w:rPr>
        <w:t>и слабы</w:t>
      </w:r>
      <w:r>
        <w:rPr>
          <w:rFonts w:ascii="Times New Roman" w:hAnsi="Times New Roman" w:cs="Times New Roman"/>
          <w:b/>
          <w:color w:val="auto"/>
          <w:sz w:val="24"/>
          <w:szCs w:val="24"/>
        </w:rPr>
        <w:t xml:space="preserve">е </w:t>
      </w:r>
      <w:r w:rsidRPr="00293D51">
        <w:rPr>
          <w:rFonts w:ascii="Times New Roman" w:hAnsi="Times New Roman" w:cs="Times New Roman"/>
          <w:b/>
          <w:color w:val="auto"/>
          <w:sz w:val="24"/>
          <w:szCs w:val="24"/>
        </w:rPr>
        <w:t>сторон</w:t>
      </w:r>
      <w:r>
        <w:rPr>
          <w:rFonts w:ascii="Times New Roman" w:hAnsi="Times New Roman" w:cs="Times New Roman"/>
          <w:b/>
          <w:color w:val="auto"/>
          <w:sz w:val="24"/>
          <w:szCs w:val="24"/>
        </w:rPr>
        <w:t>ы</w:t>
      </w:r>
      <w:r w:rsidRPr="00293D51">
        <w:rPr>
          <w:rFonts w:ascii="Times New Roman" w:hAnsi="Times New Roman" w:cs="Times New Roman"/>
          <w:b/>
          <w:color w:val="auto"/>
          <w:sz w:val="24"/>
          <w:szCs w:val="24"/>
        </w:rPr>
        <w:t>, возможност</w:t>
      </w:r>
      <w:r>
        <w:rPr>
          <w:rFonts w:ascii="Times New Roman" w:hAnsi="Times New Roman" w:cs="Times New Roman"/>
          <w:b/>
          <w:color w:val="auto"/>
          <w:sz w:val="24"/>
          <w:szCs w:val="24"/>
        </w:rPr>
        <w:t xml:space="preserve">и </w:t>
      </w:r>
      <w:r w:rsidRPr="00293D51">
        <w:rPr>
          <w:rFonts w:ascii="Times New Roman" w:hAnsi="Times New Roman" w:cs="Times New Roman"/>
          <w:b/>
          <w:color w:val="auto"/>
          <w:sz w:val="24"/>
          <w:szCs w:val="24"/>
        </w:rPr>
        <w:t>и угроз</w:t>
      </w:r>
      <w:r>
        <w:rPr>
          <w:rFonts w:ascii="Times New Roman" w:hAnsi="Times New Roman" w:cs="Times New Roman"/>
          <w:b/>
          <w:color w:val="auto"/>
          <w:sz w:val="24"/>
          <w:szCs w:val="24"/>
        </w:rPr>
        <w:t>ы</w:t>
      </w:r>
      <w:r w:rsidRPr="00293D51">
        <w:rPr>
          <w:rFonts w:ascii="Times New Roman" w:hAnsi="Times New Roman" w:cs="Times New Roman"/>
          <w:b/>
          <w:color w:val="auto"/>
          <w:sz w:val="24"/>
          <w:szCs w:val="24"/>
        </w:rPr>
        <w:t xml:space="preserve"> социально-экономического развития Уватского района</w:t>
      </w:r>
      <w:bookmarkEnd w:id="15"/>
      <w:bookmarkEnd w:id="16"/>
      <w:r w:rsidRPr="00293D51">
        <w:rPr>
          <w:rFonts w:ascii="Times New Roman" w:hAnsi="Times New Roman" w:cs="Times New Roman"/>
          <w:b/>
          <w:color w:val="auto"/>
          <w:sz w:val="24"/>
          <w:szCs w:val="24"/>
        </w:rPr>
        <w:t xml:space="preserve"> </w:t>
      </w:r>
    </w:p>
    <w:p w14:paraId="58EB88CC" w14:textId="77777777" w:rsidR="00F55809" w:rsidRDefault="00F55809" w:rsidP="008920AF">
      <w:pPr>
        <w:spacing w:after="0" w:line="240" w:lineRule="auto"/>
        <w:ind w:firstLine="709"/>
        <w:jc w:val="both"/>
        <w:rPr>
          <w:rFonts w:ascii="Times New Roman" w:hAnsi="Times New Roman" w:cs="Times New Roman"/>
          <w:sz w:val="24"/>
          <w:szCs w:val="24"/>
        </w:rPr>
      </w:pPr>
    </w:p>
    <w:p w14:paraId="1D0B9AA3" w14:textId="5EEBD4D9" w:rsidR="008920AF" w:rsidRPr="00503D25" w:rsidRDefault="008920AF" w:rsidP="008920AF">
      <w:pPr>
        <w:spacing w:after="0" w:line="240" w:lineRule="auto"/>
        <w:ind w:firstLine="709"/>
        <w:jc w:val="both"/>
        <w:rPr>
          <w:rFonts w:ascii="Times New Roman" w:hAnsi="Times New Roman" w:cs="Times New Roman"/>
          <w:sz w:val="24"/>
          <w:szCs w:val="24"/>
        </w:rPr>
      </w:pPr>
      <w:r w:rsidRPr="00503D25">
        <w:rPr>
          <w:rFonts w:ascii="Times New Roman" w:hAnsi="Times New Roman" w:cs="Times New Roman"/>
          <w:sz w:val="24"/>
          <w:szCs w:val="24"/>
        </w:rPr>
        <w:t xml:space="preserve">Анализ социально-экономического положения </w:t>
      </w:r>
      <w:r>
        <w:rPr>
          <w:rFonts w:ascii="Times New Roman" w:hAnsi="Times New Roman" w:cs="Times New Roman"/>
          <w:sz w:val="24"/>
          <w:szCs w:val="24"/>
        </w:rPr>
        <w:t>Уватского района я</w:t>
      </w:r>
      <w:r w:rsidRPr="00503D25">
        <w:rPr>
          <w:rFonts w:ascii="Times New Roman" w:hAnsi="Times New Roman" w:cs="Times New Roman"/>
          <w:sz w:val="24"/>
          <w:szCs w:val="24"/>
        </w:rPr>
        <w:t>вился основой для выделения сильных и слабых сторон муниципального образования, а также возможностей и рисков (угроз) дальнейшего развития</w:t>
      </w:r>
      <w:r>
        <w:rPr>
          <w:rFonts w:ascii="Times New Roman" w:hAnsi="Times New Roman" w:cs="Times New Roman"/>
          <w:sz w:val="24"/>
          <w:szCs w:val="24"/>
        </w:rPr>
        <w:t>:</w:t>
      </w:r>
    </w:p>
    <w:p w14:paraId="61382C2A" w14:textId="77777777" w:rsidR="008920AF" w:rsidRPr="00503D25" w:rsidRDefault="008920AF" w:rsidP="0074530A">
      <w:pPr>
        <w:pStyle w:val="ab"/>
        <w:numPr>
          <w:ilvl w:val="0"/>
          <w:numId w:val="18"/>
        </w:numPr>
        <w:tabs>
          <w:tab w:val="left" w:pos="993"/>
        </w:tabs>
        <w:ind w:left="0" w:firstLine="709"/>
        <w:jc w:val="both"/>
        <w:rPr>
          <w:rFonts w:eastAsia="Times New Roman"/>
          <w:sz w:val="24"/>
          <w:szCs w:val="24"/>
        </w:rPr>
      </w:pPr>
      <w:r w:rsidRPr="00503D25">
        <w:rPr>
          <w:rFonts w:eastAsia="Times New Roman"/>
          <w:sz w:val="24"/>
          <w:szCs w:val="24"/>
        </w:rPr>
        <w:t>сильные стороны муниципального образования – его конкурентные преимущества, естественные и созданные факторы и превосходства;</w:t>
      </w:r>
    </w:p>
    <w:p w14:paraId="43033601" w14:textId="77777777" w:rsidR="008920AF" w:rsidRPr="00503D25" w:rsidRDefault="008920AF" w:rsidP="0074530A">
      <w:pPr>
        <w:pStyle w:val="ab"/>
        <w:numPr>
          <w:ilvl w:val="0"/>
          <w:numId w:val="18"/>
        </w:numPr>
        <w:tabs>
          <w:tab w:val="left" w:pos="993"/>
        </w:tabs>
        <w:ind w:left="0" w:firstLine="709"/>
        <w:jc w:val="both"/>
        <w:rPr>
          <w:rFonts w:eastAsia="Times New Roman"/>
          <w:sz w:val="24"/>
          <w:szCs w:val="24"/>
        </w:rPr>
      </w:pPr>
      <w:r w:rsidRPr="00503D25">
        <w:rPr>
          <w:rFonts w:eastAsia="Times New Roman"/>
          <w:sz w:val="24"/>
          <w:szCs w:val="24"/>
        </w:rPr>
        <w:t>слабые стороны – отсутствующие или слаборазвитые конкурентные факторы муниципального образования;</w:t>
      </w:r>
    </w:p>
    <w:p w14:paraId="6D3B89AB" w14:textId="77777777" w:rsidR="008920AF" w:rsidRPr="00503D25" w:rsidRDefault="008920AF" w:rsidP="0074530A">
      <w:pPr>
        <w:pStyle w:val="ab"/>
        <w:numPr>
          <w:ilvl w:val="0"/>
          <w:numId w:val="18"/>
        </w:numPr>
        <w:tabs>
          <w:tab w:val="left" w:pos="993"/>
        </w:tabs>
        <w:ind w:left="0" w:firstLine="709"/>
        <w:jc w:val="both"/>
        <w:rPr>
          <w:rFonts w:eastAsia="Times New Roman"/>
          <w:sz w:val="24"/>
          <w:szCs w:val="24"/>
        </w:rPr>
      </w:pPr>
      <w:r w:rsidRPr="00503D25">
        <w:rPr>
          <w:rFonts w:eastAsia="Times New Roman"/>
          <w:sz w:val="24"/>
          <w:szCs w:val="24"/>
        </w:rPr>
        <w:t>возможности – благоприятные тенденции и внешние потенциалы развития муниципального образования;</w:t>
      </w:r>
    </w:p>
    <w:p w14:paraId="201D6600" w14:textId="77777777" w:rsidR="008920AF" w:rsidRPr="00503D25" w:rsidRDefault="008920AF" w:rsidP="0074530A">
      <w:pPr>
        <w:pStyle w:val="ab"/>
        <w:numPr>
          <w:ilvl w:val="0"/>
          <w:numId w:val="18"/>
        </w:numPr>
        <w:tabs>
          <w:tab w:val="left" w:pos="993"/>
        </w:tabs>
        <w:ind w:left="0" w:firstLine="709"/>
        <w:jc w:val="both"/>
        <w:rPr>
          <w:rFonts w:eastAsia="Times New Roman"/>
          <w:sz w:val="24"/>
          <w:szCs w:val="24"/>
        </w:rPr>
      </w:pPr>
      <w:r w:rsidRPr="00503D25">
        <w:rPr>
          <w:rFonts w:eastAsia="Times New Roman"/>
          <w:sz w:val="24"/>
          <w:szCs w:val="24"/>
        </w:rPr>
        <w:t xml:space="preserve">угрозы – неблагоприятные тенденции и внешние риски для качественного развития муниципального образования. </w:t>
      </w:r>
    </w:p>
    <w:p w14:paraId="276B98EF" w14:textId="34730E80" w:rsidR="00845C4D" w:rsidRPr="00503D25" w:rsidRDefault="00845C4D" w:rsidP="00845C4D">
      <w:pPr>
        <w:spacing w:after="0" w:line="240" w:lineRule="auto"/>
        <w:ind w:firstLine="709"/>
        <w:jc w:val="both"/>
        <w:rPr>
          <w:rFonts w:ascii="Times New Roman" w:hAnsi="Times New Roman" w:cs="Times New Roman"/>
          <w:b/>
          <w:sz w:val="24"/>
          <w:szCs w:val="24"/>
        </w:rPr>
      </w:pPr>
      <w:r w:rsidRPr="00503D25">
        <w:rPr>
          <w:rFonts w:ascii="Times New Roman" w:hAnsi="Times New Roman" w:cs="Times New Roman"/>
          <w:b/>
          <w:sz w:val="24"/>
          <w:szCs w:val="24"/>
        </w:rPr>
        <w:t>Наиболее влияющие сильные стороны социально-экономического развития Уватского района:</w:t>
      </w:r>
    </w:p>
    <w:p w14:paraId="65D6D04E" w14:textId="728F4131" w:rsidR="00845C4D" w:rsidRPr="004B5EF6" w:rsidRDefault="00845C4D" w:rsidP="0074530A">
      <w:pPr>
        <w:pStyle w:val="ab"/>
        <w:numPr>
          <w:ilvl w:val="3"/>
          <w:numId w:val="20"/>
        </w:numPr>
        <w:tabs>
          <w:tab w:val="left" w:pos="993"/>
        </w:tabs>
        <w:ind w:left="0" w:firstLine="709"/>
        <w:jc w:val="both"/>
        <w:rPr>
          <w:sz w:val="24"/>
          <w:szCs w:val="24"/>
        </w:rPr>
      </w:pPr>
      <w:r w:rsidRPr="004B5EF6">
        <w:rPr>
          <w:sz w:val="24"/>
          <w:szCs w:val="24"/>
        </w:rPr>
        <w:t>Наличие реализуемого взаимоувязанного комплекса государственных и муниципальных программ, направленных на развитие социальной сферы, инфраструктуры и экономики муниципального образования, улучшение уровня и качества жизни населения (</w:t>
      </w:r>
      <w:r w:rsidR="00930440">
        <w:rPr>
          <w:sz w:val="24"/>
          <w:szCs w:val="24"/>
        </w:rPr>
        <w:t>г</w:t>
      </w:r>
      <w:r w:rsidRPr="004B5EF6">
        <w:rPr>
          <w:sz w:val="24"/>
          <w:szCs w:val="24"/>
        </w:rPr>
        <w:t xml:space="preserve">осударственная поддержка реализации инвестиционных проектов Тюменской области на территории Уватского района в 2018 г. – 10,14 </w:t>
      </w:r>
      <w:proofErr w:type="gramStart"/>
      <w:r w:rsidRPr="004B5EF6">
        <w:rPr>
          <w:sz w:val="24"/>
          <w:szCs w:val="24"/>
        </w:rPr>
        <w:t>млрд</w:t>
      </w:r>
      <w:proofErr w:type="gramEnd"/>
      <w:r w:rsidRPr="004B5EF6">
        <w:rPr>
          <w:sz w:val="24"/>
          <w:szCs w:val="24"/>
        </w:rPr>
        <w:t xml:space="preserve"> руб.).</w:t>
      </w:r>
    </w:p>
    <w:p w14:paraId="7D02251C" w14:textId="23849AFC" w:rsidR="00845C4D" w:rsidRPr="004B5EF6" w:rsidRDefault="00845C4D" w:rsidP="0074530A">
      <w:pPr>
        <w:pStyle w:val="ab"/>
        <w:numPr>
          <w:ilvl w:val="3"/>
          <w:numId w:val="20"/>
        </w:numPr>
        <w:tabs>
          <w:tab w:val="left" w:pos="993"/>
        </w:tabs>
        <w:ind w:left="0" w:firstLine="709"/>
        <w:jc w:val="both"/>
        <w:rPr>
          <w:sz w:val="24"/>
          <w:szCs w:val="24"/>
        </w:rPr>
      </w:pPr>
      <w:proofErr w:type="gramStart"/>
      <w:r w:rsidRPr="004B5EF6">
        <w:rPr>
          <w:sz w:val="24"/>
          <w:szCs w:val="24"/>
        </w:rPr>
        <w:t>Выгодное транспортное положение: транспортная инфраструктура Уватского района является частью регионального меридионального транспортного коридора, соединяющего юг Тюменской области с ХМАО – Югрой и ЯНАО (автодорога общего пользования федерального значения Р-404 Тюмень – Тобольск – Ханты-Мансийск; железная дорога Тюмень – Тобольск – Сургут – Нижневартовск – Новый Уренгой; водная магистраль – р. Иртыш, обеспечивающая судоходство в направлении городов Омск, Тюмен</w:t>
      </w:r>
      <w:r w:rsidR="00930440">
        <w:rPr>
          <w:sz w:val="24"/>
          <w:szCs w:val="24"/>
        </w:rPr>
        <w:t>ь</w:t>
      </w:r>
      <w:r w:rsidRPr="004B5EF6">
        <w:rPr>
          <w:sz w:val="24"/>
          <w:szCs w:val="24"/>
        </w:rPr>
        <w:t>, Салехард)</w:t>
      </w:r>
      <w:r>
        <w:rPr>
          <w:sz w:val="24"/>
          <w:szCs w:val="24"/>
        </w:rPr>
        <w:t>.</w:t>
      </w:r>
      <w:proofErr w:type="gramEnd"/>
    </w:p>
    <w:p w14:paraId="5656AF23" w14:textId="10260101" w:rsidR="00845C4D" w:rsidRDefault="00845C4D" w:rsidP="0074530A">
      <w:pPr>
        <w:pStyle w:val="ab"/>
        <w:numPr>
          <w:ilvl w:val="3"/>
          <w:numId w:val="20"/>
        </w:numPr>
        <w:tabs>
          <w:tab w:val="left" w:pos="993"/>
        </w:tabs>
        <w:ind w:left="0" w:firstLine="709"/>
        <w:jc w:val="both"/>
        <w:rPr>
          <w:sz w:val="24"/>
          <w:szCs w:val="24"/>
        </w:rPr>
      </w:pPr>
      <w:r w:rsidRPr="004B5EF6">
        <w:rPr>
          <w:sz w:val="24"/>
          <w:szCs w:val="24"/>
        </w:rPr>
        <w:t>Присутствие крупнейших нефтедобывающих инновационных структур на территории района (ООО «РН-Уватнефтегаз» («Роснефть»), ООО «Газпромнефть-Хантос»</w:t>
      </w:r>
      <w:r w:rsidR="00F86F93">
        <w:rPr>
          <w:sz w:val="24"/>
          <w:szCs w:val="24"/>
        </w:rPr>
        <w:t xml:space="preserve"> («Газпромнефть»)</w:t>
      </w:r>
      <w:r w:rsidRPr="004B5EF6">
        <w:rPr>
          <w:sz w:val="24"/>
          <w:szCs w:val="24"/>
        </w:rPr>
        <w:t xml:space="preserve">, ОАО «Сургутнефтегаз»), обеспечивающих стабильную занятость, высокий уровень оплаты труда и стабильный </w:t>
      </w:r>
      <w:r w:rsidR="004E7577">
        <w:rPr>
          <w:sz w:val="24"/>
          <w:szCs w:val="24"/>
        </w:rPr>
        <w:t>объем</w:t>
      </w:r>
      <w:r w:rsidRPr="004B5EF6">
        <w:rPr>
          <w:sz w:val="24"/>
          <w:szCs w:val="24"/>
        </w:rPr>
        <w:t xml:space="preserve"> инвестиций.</w:t>
      </w:r>
    </w:p>
    <w:p w14:paraId="5689B73E" w14:textId="37555325" w:rsidR="00845C4D" w:rsidRPr="004B5EF6" w:rsidRDefault="00845C4D" w:rsidP="0074530A">
      <w:pPr>
        <w:pStyle w:val="ab"/>
        <w:numPr>
          <w:ilvl w:val="3"/>
          <w:numId w:val="20"/>
        </w:numPr>
        <w:tabs>
          <w:tab w:val="left" w:pos="993"/>
        </w:tabs>
        <w:ind w:left="0" w:firstLine="709"/>
        <w:jc w:val="both"/>
        <w:rPr>
          <w:sz w:val="24"/>
          <w:szCs w:val="24"/>
        </w:rPr>
      </w:pPr>
      <w:proofErr w:type="gramStart"/>
      <w:r w:rsidRPr="004B5EF6">
        <w:rPr>
          <w:sz w:val="24"/>
          <w:szCs w:val="24"/>
        </w:rPr>
        <w:t>Наличие богатого природно-ресурсного потенциала территории</w:t>
      </w:r>
      <w:r w:rsidR="00930440">
        <w:rPr>
          <w:sz w:val="24"/>
          <w:szCs w:val="24"/>
        </w:rPr>
        <w:t xml:space="preserve"> (</w:t>
      </w:r>
      <w:r w:rsidRPr="004B5EF6">
        <w:rPr>
          <w:sz w:val="24"/>
          <w:szCs w:val="24"/>
        </w:rPr>
        <w:t>нефть, лес, торф, песок, глина, рыба</w:t>
      </w:r>
      <w:r w:rsidR="00930440">
        <w:rPr>
          <w:sz w:val="24"/>
          <w:szCs w:val="24"/>
        </w:rPr>
        <w:t>)</w:t>
      </w:r>
      <w:r w:rsidRPr="004B5EF6">
        <w:rPr>
          <w:sz w:val="24"/>
          <w:szCs w:val="24"/>
        </w:rPr>
        <w:t xml:space="preserve">. </w:t>
      </w:r>
      <w:proofErr w:type="gramEnd"/>
    </w:p>
    <w:p w14:paraId="7C47A414" w14:textId="3F8A56D3" w:rsidR="00845C4D" w:rsidRPr="004B5EF6" w:rsidRDefault="00845C4D" w:rsidP="0074530A">
      <w:pPr>
        <w:pStyle w:val="ab"/>
        <w:numPr>
          <w:ilvl w:val="3"/>
          <w:numId w:val="20"/>
        </w:numPr>
        <w:tabs>
          <w:tab w:val="left" w:pos="993"/>
        </w:tabs>
        <w:ind w:left="0" w:firstLine="709"/>
        <w:jc w:val="both"/>
        <w:rPr>
          <w:sz w:val="24"/>
          <w:szCs w:val="24"/>
        </w:rPr>
      </w:pPr>
      <w:r w:rsidRPr="004B5EF6">
        <w:rPr>
          <w:sz w:val="24"/>
          <w:szCs w:val="24"/>
        </w:rPr>
        <w:t>Наличие на территории Уватского района 1</w:t>
      </w:r>
      <w:r w:rsidR="00F625B7">
        <w:rPr>
          <w:sz w:val="24"/>
          <w:szCs w:val="24"/>
        </w:rPr>
        <w:t>0</w:t>
      </w:r>
      <w:r w:rsidRPr="004B5EF6">
        <w:rPr>
          <w:sz w:val="24"/>
          <w:szCs w:val="24"/>
        </w:rPr>
        <w:t xml:space="preserve"> инвестиционных площадок (с учетом территорий индустриальных парков).</w:t>
      </w:r>
    </w:p>
    <w:p w14:paraId="636E9C4F" w14:textId="51EC8FED" w:rsidR="00845C4D" w:rsidRPr="006F503D" w:rsidRDefault="00845C4D" w:rsidP="00642DD1">
      <w:pPr>
        <w:pStyle w:val="ab"/>
        <w:numPr>
          <w:ilvl w:val="3"/>
          <w:numId w:val="20"/>
        </w:numPr>
        <w:tabs>
          <w:tab w:val="left" w:pos="993"/>
        </w:tabs>
        <w:ind w:left="0" w:firstLine="709"/>
        <w:jc w:val="both"/>
        <w:rPr>
          <w:sz w:val="24"/>
          <w:szCs w:val="24"/>
        </w:rPr>
      </w:pPr>
      <w:proofErr w:type="gramStart"/>
      <w:r w:rsidRPr="006F503D">
        <w:rPr>
          <w:sz w:val="24"/>
          <w:szCs w:val="24"/>
        </w:rPr>
        <w:t>Сильное образование</w:t>
      </w:r>
      <w:r w:rsidR="00930440" w:rsidRPr="006F503D">
        <w:rPr>
          <w:sz w:val="24"/>
          <w:szCs w:val="24"/>
        </w:rPr>
        <w:t xml:space="preserve"> (</w:t>
      </w:r>
      <w:r w:rsidRPr="006F503D">
        <w:rPr>
          <w:sz w:val="24"/>
          <w:szCs w:val="24"/>
        </w:rPr>
        <w:t>МАОУ «Уватская СОШ» - лауреат Всероссийского конкурса «100 лучших школ России»; МАОУ «Туртасская СОШ» занимает 22 место среди МО в «Топ 25 самых активных школ Тюменской области» в 2019 г.; МАОУ «Уватская СОШ» и МАОУ «Туртасская СОШ» - вошли в ассоциацию школ Центра национального проекта «Образование» на 2019-2024 гг. (в рамках проекта «Цифровая школа» на региональном уровне);</w:t>
      </w:r>
      <w:proofErr w:type="gramEnd"/>
      <w:r w:rsidRPr="006F503D">
        <w:rPr>
          <w:sz w:val="24"/>
          <w:szCs w:val="24"/>
        </w:rPr>
        <w:t xml:space="preserve"> с 2015 г. формируется </w:t>
      </w:r>
      <w:proofErr w:type="gramStart"/>
      <w:r w:rsidRPr="006F503D">
        <w:rPr>
          <w:sz w:val="24"/>
          <w:szCs w:val="24"/>
        </w:rPr>
        <w:t>профильный</w:t>
      </w:r>
      <w:proofErr w:type="gramEnd"/>
      <w:r w:rsidRPr="006F503D">
        <w:rPr>
          <w:sz w:val="24"/>
          <w:szCs w:val="24"/>
        </w:rPr>
        <w:t xml:space="preserve"> «Роснефть-класс» (МАОУ</w:t>
      </w:r>
      <w:r w:rsidR="00F86F93">
        <w:rPr>
          <w:sz w:val="24"/>
          <w:szCs w:val="24"/>
        </w:rPr>
        <w:t> </w:t>
      </w:r>
      <w:r w:rsidRPr="006F503D">
        <w:rPr>
          <w:sz w:val="24"/>
          <w:szCs w:val="24"/>
        </w:rPr>
        <w:t>«Туртасская СОШ»)</w:t>
      </w:r>
      <w:r w:rsidR="00930440" w:rsidRPr="006F503D">
        <w:rPr>
          <w:sz w:val="24"/>
          <w:szCs w:val="24"/>
        </w:rPr>
        <w:t>)</w:t>
      </w:r>
      <w:r w:rsidRPr="006F503D">
        <w:rPr>
          <w:sz w:val="24"/>
          <w:szCs w:val="24"/>
        </w:rPr>
        <w:t>.</w:t>
      </w:r>
      <w:r w:rsidR="006F503D" w:rsidRPr="006F503D">
        <w:rPr>
          <w:sz w:val="24"/>
          <w:szCs w:val="24"/>
        </w:rPr>
        <w:t xml:space="preserve"> </w:t>
      </w:r>
      <w:bookmarkStart w:id="17" w:name="_Hlk27488793"/>
      <w:r w:rsidR="006F503D" w:rsidRPr="006F503D">
        <w:rPr>
          <w:sz w:val="24"/>
          <w:szCs w:val="24"/>
        </w:rPr>
        <w:t xml:space="preserve">В рамках реализации проекта «Цифровая библиотека — </w:t>
      </w:r>
      <w:r w:rsidR="006F503D" w:rsidRPr="006F503D">
        <w:rPr>
          <w:sz w:val="24"/>
          <w:szCs w:val="24"/>
        </w:rPr>
        <w:lastRenderedPageBreak/>
        <w:t>цифровой школе»</w:t>
      </w:r>
      <w:r w:rsidR="006F503D">
        <w:rPr>
          <w:sz w:val="24"/>
          <w:szCs w:val="24"/>
        </w:rPr>
        <w:t xml:space="preserve"> </w:t>
      </w:r>
      <w:r w:rsidR="006F503D" w:rsidRPr="006F503D">
        <w:rPr>
          <w:sz w:val="24"/>
          <w:szCs w:val="24"/>
        </w:rPr>
        <w:t>общеобразовательные организации Уватского муниципального района подключены к электронной национальной библиотеке «Президентская библиотека имени Б.Н. Ельцина». С 2018 года на базе МАОУ «Туртасская СОШ» функционирует кабинет «Науколаб». В 2019 году рамках федерального и регионального проекта «Современная школа» национального проекта «Образование» на базе МАОУ «Уватская СОШ» создан Центр образования цифрового и гуманитарного профилей «Точка роста»</w:t>
      </w:r>
      <w:r w:rsidR="006F503D">
        <w:rPr>
          <w:sz w:val="24"/>
          <w:szCs w:val="24"/>
        </w:rPr>
        <w:t>.</w:t>
      </w:r>
      <w:bookmarkEnd w:id="17"/>
    </w:p>
    <w:p w14:paraId="256F6515" w14:textId="1CE01F1A" w:rsidR="00845C4D" w:rsidRPr="004B5EF6" w:rsidRDefault="00845C4D" w:rsidP="0074530A">
      <w:pPr>
        <w:pStyle w:val="ab"/>
        <w:numPr>
          <w:ilvl w:val="3"/>
          <w:numId w:val="20"/>
        </w:numPr>
        <w:tabs>
          <w:tab w:val="left" w:pos="993"/>
        </w:tabs>
        <w:ind w:left="0" w:firstLine="709"/>
        <w:jc w:val="both"/>
        <w:rPr>
          <w:sz w:val="24"/>
          <w:szCs w:val="24"/>
        </w:rPr>
      </w:pPr>
      <w:proofErr w:type="gramStart"/>
      <w:r w:rsidRPr="004B5EF6">
        <w:rPr>
          <w:sz w:val="24"/>
          <w:szCs w:val="24"/>
        </w:rPr>
        <w:t xml:space="preserve">Развитие спорта (наличие биатлонного центра им. А.И. Тихонова (оснащен трассами, стрельбищем); Аэроклуб «Высота»; спортсмены района – победители и призеры </w:t>
      </w:r>
      <w:r w:rsidR="00930440">
        <w:rPr>
          <w:sz w:val="24"/>
          <w:szCs w:val="24"/>
        </w:rPr>
        <w:t xml:space="preserve">межрегиональных и всероссийских </w:t>
      </w:r>
      <w:r w:rsidRPr="004B5EF6">
        <w:rPr>
          <w:sz w:val="24"/>
          <w:szCs w:val="24"/>
        </w:rPr>
        <w:t>спортивных мероприятий (лыжные гонки, легкая атлетика, русская лапта</w:t>
      </w:r>
      <w:r w:rsidR="00930440">
        <w:rPr>
          <w:sz w:val="24"/>
          <w:szCs w:val="24"/>
        </w:rPr>
        <w:t>, плавание</w:t>
      </w:r>
      <w:r w:rsidRPr="004B5EF6">
        <w:rPr>
          <w:sz w:val="24"/>
          <w:szCs w:val="24"/>
        </w:rPr>
        <w:t>)).</w:t>
      </w:r>
      <w:proofErr w:type="gramEnd"/>
    </w:p>
    <w:p w14:paraId="3D859D10" w14:textId="77777777" w:rsidR="00845C4D" w:rsidRPr="004B5EF6" w:rsidRDefault="00845C4D" w:rsidP="0074530A">
      <w:pPr>
        <w:pStyle w:val="ab"/>
        <w:numPr>
          <w:ilvl w:val="3"/>
          <w:numId w:val="20"/>
        </w:numPr>
        <w:tabs>
          <w:tab w:val="left" w:pos="993"/>
        </w:tabs>
        <w:ind w:left="0" w:firstLine="709"/>
        <w:jc w:val="both"/>
        <w:rPr>
          <w:sz w:val="24"/>
          <w:szCs w:val="24"/>
        </w:rPr>
      </w:pPr>
      <w:r w:rsidRPr="004B5EF6">
        <w:rPr>
          <w:sz w:val="24"/>
          <w:szCs w:val="24"/>
        </w:rPr>
        <w:t>Развитие культуры (Международный фестиваль деревянной парковой скульптуры «Чудотворцы»; творческие коллективы Уватского района активные участники, победители и призеры многих конкурсов).</w:t>
      </w:r>
    </w:p>
    <w:p w14:paraId="385A496E" w14:textId="77777777" w:rsidR="00845C4D" w:rsidRPr="004B5EF6" w:rsidRDefault="00845C4D" w:rsidP="00845C4D">
      <w:pPr>
        <w:spacing w:after="0" w:line="240" w:lineRule="auto"/>
        <w:ind w:firstLine="709"/>
        <w:jc w:val="both"/>
        <w:rPr>
          <w:rFonts w:ascii="Times New Roman" w:hAnsi="Times New Roman" w:cs="Times New Roman"/>
          <w:b/>
          <w:sz w:val="24"/>
          <w:szCs w:val="24"/>
        </w:rPr>
      </w:pPr>
      <w:r w:rsidRPr="004B5EF6">
        <w:rPr>
          <w:rFonts w:ascii="Times New Roman" w:hAnsi="Times New Roman" w:cs="Times New Roman"/>
          <w:b/>
          <w:sz w:val="24"/>
          <w:szCs w:val="24"/>
        </w:rPr>
        <w:t>Наиболее влияющие слабые стороны социально-экономического развития Уватского района:</w:t>
      </w:r>
    </w:p>
    <w:p w14:paraId="7ABFC418" w14:textId="77777777" w:rsidR="00845C4D" w:rsidRPr="004B5EF6" w:rsidRDefault="00845C4D" w:rsidP="0074530A">
      <w:pPr>
        <w:pStyle w:val="ab"/>
        <w:numPr>
          <w:ilvl w:val="0"/>
          <w:numId w:val="13"/>
        </w:numPr>
        <w:tabs>
          <w:tab w:val="left" w:pos="993"/>
        </w:tabs>
        <w:ind w:left="0" w:firstLine="633"/>
        <w:jc w:val="both"/>
        <w:rPr>
          <w:sz w:val="24"/>
          <w:szCs w:val="24"/>
        </w:rPr>
      </w:pPr>
      <w:r w:rsidRPr="004B5EF6">
        <w:rPr>
          <w:sz w:val="24"/>
          <w:szCs w:val="24"/>
        </w:rPr>
        <w:t>Низкая степень диверсификации экономики, зависимость экономики района от текущего состояния и результатов деятельности одной отрасли.</w:t>
      </w:r>
    </w:p>
    <w:p w14:paraId="29D2C355" w14:textId="77777777" w:rsidR="00845C4D" w:rsidRPr="004B5EF6" w:rsidRDefault="00845C4D" w:rsidP="0074530A">
      <w:pPr>
        <w:pStyle w:val="ab"/>
        <w:numPr>
          <w:ilvl w:val="0"/>
          <w:numId w:val="13"/>
        </w:numPr>
        <w:tabs>
          <w:tab w:val="left" w:pos="993"/>
        </w:tabs>
        <w:ind w:left="0" w:firstLine="633"/>
        <w:jc w:val="both"/>
        <w:rPr>
          <w:sz w:val="24"/>
          <w:szCs w:val="24"/>
        </w:rPr>
      </w:pPr>
      <w:r w:rsidRPr="004B5EF6">
        <w:rPr>
          <w:sz w:val="24"/>
          <w:szCs w:val="24"/>
        </w:rPr>
        <w:t>Наличие существенных ограничений в транспортной инфраструктуре (удаленность от аэропорта регулярного воздушного сообщения, отсутствие автодорожного мостового перехода через р. Иртыш, отсутствие транспортного сообщения между населенными пунктами – 0,73 % населения не обеспечены регулярным автобусным сообщением).</w:t>
      </w:r>
    </w:p>
    <w:p w14:paraId="159C5C0A" w14:textId="77777777" w:rsidR="00845C4D" w:rsidRPr="004B5EF6" w:rsidRDefault="00845C4D" w:rsidP="0074530A">
      <w:pPr>
        <w:pStyle w:val="ab"/>
        <w:numPr>
          <w:ilvl w:val="0"/>
          <w:numId w:val="13"/>
        </w:numPr>
        <w:tabs>
          <w:tab w:val="left" w:pos="993"/>
        </w:tabs>
        <w:ind w:left="0" w:firstLine="633"/>
        <w:jc w:val="both"/>
        <w:rPr>
          <w:sz w:val="24"/>
          <w:szCs w:val="24"/>
        </w:rPr>
      </w:pPr>
      <w:r w:rsidRPr="004B5EF6">
        <w:rPr>
          <w:sz w:val="24"/>
          <w:szCs w:val="24"/>
        </w:rPr>
        <w:t>Недостаточный уровень развития инженерной инфраструктуры, газификации, инфраструктуры связи.</w:t>
      </w:r>
    </w:p>
    <w:p w14:paraId="2A839C0A" w14:textId="77777777" w:rsidR="00845C4D" w:rsidRPr="004B5EF6" w:rsidRDefault="00845C4D" w:rsidP="0074530A">
      <w:pPr>
        <w:pStyle w:val="ab"/>
        <w:numPr>
          <w:ilvl w:val="0"/>
          <w:numId w:val="13"/>
        </w:numPr>
        <w:tabs>
          <w:tab w:val="left" w:pos="993"/>
        </w:tabs>
        <w:ind w:left="0" w:firstLine="633"/>
        <w:jc w:val="both"/>
        <w:rPr>
          <w:sz w:val="24"/>
          <w:szCs w:val="24"/>
        </w:rPr>
      </w:pPr>
      <w:r w:rsidRPr="004B5EF6">
        <w:rPr>
          <w:sz w:val="24"/>
          <w:szCs w:val="24"/>
        </w:rPr>
        <w:t>Проблемы в благоустройстве населенных пунктов, необходимость строительства тротуаров, создания детских площадок и зон отдыха, обеспечения своевременной уборки и очистки территории, уличного освещения (по результатам онлайн-опроса населения).</w:t>
      </w:r>
    </w:p>
    <w:p w14:paraId="1605EC26" w14:textId="77777777" w:rsidR="00845C4D" w:rsidRPr="004B5EF6" w:rsidRDefault="00845C4D" w:rsidP="0074530A">
      <w:pPr>
        <w:pStyle w:val="ab"/>
        <w:numPr>
          <w:ilvl w:val="0"/>
          <w:numId w:val="13"/>
        </w:numPr>
        <w:tabs>
          <w:tab w:val="left" w:pos="993"/>
        </w:tabs>
        <w:ind w:left="0" w:firstLine="633"/>
        <w:jc w:val="both"/>
        <w:rPr>
          <w:sz w:val="24"/>
          <w:szCs w:val="24"/>
        </w:rPr>
      </w:pPr>
      <w:r w:rsidRPr="004B5EF6">
        <w:rPr>
          <w:sz w:val="24"/>
          <w:szCs w:val="24"/>
        </w:rPr>
        <w:t>Наличие неблагоприятных тенденций в демографической структуре населения (снижение естественного прироста населения, снижение доли населения трудоспособного возраста, нестабильность миграционных процессов).</w:t>
      </w:r>
    </w:p>
    <w:p w14:paraId="7C413056" w14:textId="77777777" w:rsidR="00845C4D" w:rsidRPr="004B5EF6" w:rsidRDefault="00845C4D" w:rsidP="00845C4D">
      <w:pPr>
        <w:spacing w:after="0" w:line="240" w:lineRule="auto"/>
        <w:ind w:firstLine="709"/>
        <w:jc w:val="both"/>
        <w:rPr>
          <w:rFonts w:ascii="Times New Roman" w:hAnsi="Times New Roman" w:cs="Times New Roman"/>
          <w:b/>
          <w:sz w:val="24"/>
          <w:szCs w:val="24"/>
        </w:rPr>
      </w:pPr>
      <w:r w:rsidRPr="004B5EF6">
        <w:rPr>
          <w:rFonts w:ascii="Times New Roman" w:hAnsi="Times New Roman" w:cs="Times New Roman"/>
          <w:b/>
          <w:sz w:val="24"/>
          <w:szCs w:val="24"/>
        </w:rPr>
        <w:t>Стратегические возможности развития Уватского района:</w:t>
      </w:r>
    </w:p>
    <w:p w14:paraId="6BE85ED5"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р</w:t>
      </w:r>
      <w:r w:rsidRPr="004B5EF6">
        <w:rPr>
          <w:sz w:val="24"/>
          <w:szCs w:val="24"/>
        </w:rPr>
        <w:t>азвитие Уватского проекта по добыче нефти, разведка и вовлечение в оборот новых месторождений, внедрение новых технологий, цифровизация отрасли</w:t>
      </w:r>
      <w:r>
        <w:rPr>
          <w:sz w:val="24"/>
          <w:szCs w:val="24"/>
        </w:rPr>
        <w:t>;</w:t>
      </w:r>
    </w:p>
    <w:p w14:paraId="4C8AFA81"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р</w:t>
      </w:r>
      <w:r w:rsidRPr="004B5EF6">
        <w:rPr>
          <w:sz w:val="24"/>
          <w:szCs w:val="24"/>
        </w:rPr>
        <w:t>азвитие промышленной специализации, создание новых производств на базе природно-ресурсного потенциала территории</w:t>
      </w:r>
      <w:r>
        <w:rPr>
          <w:sz w:val="24"/>
          <w:szCs w:val="24"/>
        </w:rPr>
        <w:t>;</w:t>
      </w:r>
    </w:p>
    <w:p w14:paraId="0AB8FAB6"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р</w:t>
      </w:r>
      <w:r w:rsidRPr="004B5EF6">
        <w:rPr>
          <w:sz w:val="24"/>
          <w:szCs w:val="24"/>
        </w:rPr>
        <w:t>еализация в Уватском районе пилотных проектов по ключевым перспективным направлениям (например, цифровизация промышленности, агропромышленного комплекса, ЖКХ)</w:t>
      </w:r>
      <w:r>
        <w:rPr>
          <w:sz w:val="24"/>
          <w:szCs w:val="24"/>
        </w:rPr>
        <w:t>;</w:t>
      </w:r>
    </w:p>
    <w:p w14:paraId="7576D568"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р</w:t>
      </w:r>
      <w:r w:rsidRPr="004B5EF6">
        <w:rPr>
          <w:sz w:val="24"/>
          <w:szCs w:val="24"/>
        </w:rPr>
        <w:t>азвитие транспортной инфраструктуры, дорожного строительства (в том числе лесохозяйственных дорог)</w:t>
      </w:r>
      <w:r>
        <w:rPr>
          <w:sz w:val="24"/>
          <w:szCs w:val="24"/>
        </w:rPr>
        <w:t>;</w:t>
      </w:r>
    </w:p>
    <w:p w14:paraId="6AE5E6F2"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р</w:t>
      </w:r>
      <w:r w:rsidRPr="004B5EF6">
        <w:rPr>
          <w:sz w:val="24"/>
          <w:szCs w:val="24"/>
        </w:rPr>
        <w:t xml:space="preserve">еализация национальных проектов </w:t>
      </w:r>
      <w:r>
        <w:rPr>
          <w:sz w:val="24"/>
          <w:szCs w:val="24"/>
        </w:rPr>
        <w:t>Российской Федерации</w:t>
      </w:r>
      <w:r w:rsidRPr="004B5EF6">
        <w:rPr>
          <w:sz w:val="24"/>
          <w:szCs w:val="24"/>
        </w:rPr>
        <w:t>, использование механизмов реализации федеральных проектов и государственных программ на территории Уватского района</w:t>
      </w:r>
      <w:r>
        <w:rPr>
          <w:sz w:val="24"/>
          <w:szCs w:val="24"/>
        </w:rPr>
        <w:t>;</w:t>
      </w:r>
    </w:p>
    <w:p w14:paraId="10D9CEF9" w14:textId="77777777" w:rsidR="00845C4D" w:rsidRPr="004B5EF6" w:rsidRDefault="00845C4D" w:rsidP="0074530A">
      <w:pPr>
        <w:pStyle w:val="ab"/>
        <w:numPr>
          <w:ilvl w:val="0"/>
          <w:numId w:val="21"/>
        </w:numPr>
        <w:tabs>
          <w:tab w:val="left" w:pos="993"/>
        </w:tabs>
        <w:ind w:left="-142" w:firstLine="851"/>
        <w:jc w:val="both"/>
        <w:rPr>
          <w:sz w:val="24"/>
          <w:szCs w:val="24"/>
        </w:rPr>
      </w:pPr>
      <w:r>
        <w:rPr>
          <w:sz w:val="24"/>
          <w:szCs w:val="24"/>
        </w:rPr>
        <w:t>п</w:t>
      </w:r>
      <w:r w:rsidRPr="004B5EF6">
        <w:rPr>
          <w:sz w:val="24"/>
          <w:szCs w:val="24"/>
        </w:rPr>
        <w:t xml:space="preserve">овышение благоустройства, развитие инженерной инфраструктуры, газификация </w:t>
      </w:r>
      <w:r>
        <w:rPr>
          <w:sz w:val="24"/>
          <w:szCs w:val="24"/>
        </w:rPr>
        <w:t>населенных пунктов;</w:t>
      </w:r>
    </w:p>
    <w:p w14:paraId="0EE5E015" w14:textId="77777777" w:rsidR="00845C4D" w:rsidRPr="004B5EF6" w:rsidRDefault="00845C4D" w:rsidP="0074530A">
      <w:pPr>
        <w:pStyle w:val="ab"/>
        <w:numPr>
          <w:ilvl w:val="0"/>
          <w:numId w:val="21"/>
        </w:numPr>
        <w:tabs>
          <w:tab w:val="left" w:pos="993"/>
        </w:tabs>
        <w:ind w:left="-142" w:firstLine="851"/>
        <w:jc w:val="both"/>
        <w:rPr>
          <w:sz w:val="24"/>
          <w:szCs w:val="24"/>
        </w:rPr>
      </w:pPr>
      <w:proofErr w:type="gramStart"/>
      <w:r>
        <w:rPr>
          <w:sz w:val="24"/>
          <w:szCs w:val="24"/>
        </w:rPr>
        <w:t>р</w:t>
      </w:r>
      <w:r w:rsidRPr="004B5EF6">
        <w:rPr>
          <w:sz w:val="24"/>
          <w:szCs w:val="24"/>
        </w:rPr>
        <w:t>аскрытие туристского потенциала Уватского района, увеличение туристского потока за счет транзитного, в т.ч. специализированного туризма для туристов из г. Тюмени, г. Екатеринбурга, г. Челябинска (охота, рыбалка).</w:t>
      </w:r>
      <w:proofErr w:type="gramEnd"/>
    </w:p>
    <w:bookmarkEnd w:id="5"/>
    <w:p w14:paraId="451B62AD" w14:textId="77777777" w:rsidR="003A36B7" w:rsidRPr="001670BD" w:rsidRDefault="003A36B7" w:rsidP="006D7138">
      <w:pPr>
        <w:spacing w:after="0" w:line="240" w:lineRule="auto"/>
        <w:ind w:firstLine="708"/>
        <w:jc w:val="both"/>
        <w:rPr>
          <w:rFonts w:ascii="Times New Roman" w:hAnsi="Times New Roman" w:cs="Times New Roman"/>
          <w:sz w:val="24"/>
          <w:szCs w:val="24"/>
        </w:rPr>
      </w:pPr>
      <w:r w:rsidRPr="001670BD">
        <w:rPr>
          <w:rFonts w:ascii="Times New Roman" w:hAnsi="Times New Roman" w:cs="Times New Roman"/>
          <w:sz w:val="24"/>
          <w:szCs w:val="24"/>
        </w:rPr>
        <w:t xml:space="preserve">Стратегия не является аналогом долгосрочного комплексного плана социально-экономического развития. Стратегия затрагивает только самое существенное для выживания, адаптации и развития муниципального образования в конкурентной </w:t>
      </w:r>
      <w:r w:rsidRPr="001670BD">
        <w:rPr>
          <w:rFonts w:ascii="Times New Roman" w:hAnsi="Times New Roman" w:cs="Times New Roman"/>
          <w:sz w:val="24"/>
          <w:szCs w:val="24"/>
        </w:rPr>
        <w:lastRenderedPageBreak/>
        <w:t>рыночной среде. Стратегия касается лишь тех отраслей и сфер жизни, которые имеют определяющее значение для существования муниципального образования в каждый конкретный период, могут дать сильный импульс его развитию.</w:t>
      </w:r>
    </w:p>
    <w:bookmarkEnd w:id="6"/>
    <w:bookmarkEnd w:id="7"/>
    <w:bookmarkEnd w:id="8"/>
    <w:p w14:paraId="2C3BDC2B" w14:textId="77777777" w:rsidR="00845C4D" w:rsidRPr="001670BD" w:rsidRDefault="00845C4D" w:rsidP="00845C4D">
      <w:pPr>
        <w:spacing w:after="0" w:line="240" w:lineRule="auto"/>
        <w:ind w:firstLine="708"/>
        <w:jc w:val="both"/>
        <w:rPr>
          <w:rFonts w:ascii="Times New Roman" w:hAnsi="Times New Roman" w:cs="Times New Roman"/>
          <w:sz w:val="24"/>
          <w:szCs w:val="24"/>
        </w:rPr>
      </w:pPr>
      <w:r w:rsidRPr="001670BD">
        <w:rPr>
          <w:rFonts w:ascii="Times New Roman" w:hAnsi="Times New Roman" w:cs="Times New Roman"/>
          <w:sz w:val="24"/>
          <w:szCs w:val="24"/>
        </w:rPr>
        <w:t>Стратегия разрабатывается в многостороннем и конструктивном диалоге бизнеса, гражданского общества, органов государственной власти и органов местного самоуправления. Это позволяет снизить неопределенность будущего путем прояснения и согласования действий заинтересованных участников муниципального развития.</w:t>
      </w:r>
    </w:p>
    <w:bookmarkEnd w:id="9"/>
    <w:p w14:paraId="7300E00B" w14:textId="5AAA4675" w:rsidR="008920AF" w:rsidRPr="00955E4C" w:rsidRDefault="008920AF" w:rsidP="008920AF">
      <w:pPr>
        <w:spacing w:after="0" w:line="240" w:lineRule="auto"/>
        <w:ind w:firstLine="709"/>
        <w:jc w:val="both"/>
        <w:rPr>
          <w:rFonts w:ascii="Times New Roman" w:hAnsi="Times New Roman" w:cs="Times New Roman"/>
          <w:sz w:val="24"/>
          <w:szCs w:val="24"/>
        </w:rPr>
      </w:pPr>
      <w:r w:rsidRPr="000E34F3">
        <w:rPr>
          <w:rFonts w:ascii="Times New Roman" w:hAnsi="Times New Roman" w:cs="Times New Roman"/>
          <w:sz w:val="24"/>
          <w:szCs w:val="24"/>
        </w:rPr>
        <w:t xml:space="preserve">Результаты комплексного стратегического анализа структурированы по методу </w:t>
      </w:r>
      <w:r w:rsidRPr="00955E4C">
        <w:rPr>
          <w:rFonts w:ascii="Times New Roman" w:hAnsi="Times New Roman" w:cs="Times New Roman"/>
          <w:sz w:val="24"/>
          <w:szCs w:val="24"/>
        </w:rPr>
        <w:t xml:space="preserve">SWOT–анализа и представлены по отраслям и направлениям развития </w:t>
      </w:r>
      <w:r w:rsidRPr="00955E4C">
        <w:rPr>
          <w:rFonts w:ascii="Times New Roman" w:hAnsi="Times New Roman" w:cs="Times New Roman"/>
          <w:bCs/>
          <w:sz w:val="24"/>
          <w:szCs w:val="24"/>
        </w:rPr>
        <w:t>Уватского района</w:t>
      </w:r>
      <w:r w:rsidRPr="00955E4C">
        <w:rPr>
          <w:rFonts w:ascii="Times New Roman" w:hAnsi="Times New Roman" w:cs="Times New Roman"/>
          <w:sz w:val="24"/>
          <w:szCs w:val="24"/>
        </w:rPr>
        <w:t xml:space="preserve"> </w:t>
      </w:r>
      <w:r w:rsidRPr="00CA1217">
        <w:rPr>
          <w:rFonts w:ascii="Times New Roman" w:hAnsi="Times New Roman" w:cs="Times New Roman"/>
          <w:sz w:val="24"/>
          <w:szCs w:val="24"/>
        </w:rPr>
        <w:t>(табл. 1).</w:t>
      </w:r>
    </w:p>
    <w:p w14:paraId="7ACDEF80" w14:textId="2BFE1101" w:rsidR="002F7D45" w:rsidRDefault="002F7D45" w:rsidP="006D7138">
      <w:pPr>
        <w:spacing w:after="0" w:line="240" w:lineRule="auto"/>
        <w:ind w:firstLine="708"/>
        <w:jc w:val="both"/>
        <w:rPr>
          <w:rFonts w:ascii="Times New Roman" w:hAnsi="Times New Roman" w:cs="Times New Roman"/>
          <w:color w:val="FF0000"/>
          <w:sz w:val="24"/>
          <w:szCs w:val="24"/>
          <w:highlight w:val="yellow"/>
        </w:rPr>
      </w:pPr>
    </w:p>
    <w:p w14:paraId="4EF5C3EF" w14:textId="77777777" w:rsidR="008920AF" w:rsidRDefault="008920AF" w:rsidP="006D7138">
      <w:pPr>
        <w:spacing w:after="0" w:line="240" w:lineRule="auto"/>
        <w:ind w:firstLine="708"/>
        <w:jc w:val="both"/>
        <w:rPr>
          <w:rFonts w:ascii="Times New Roman" w:hAnsi="Times New Roman" w:cs="Times New Roman"/>
          <w:color w:val="FF0000"/>
          <w:sz w:val="24"/>
          <w:szCs w:val="24"/>
          <w:highlight w:val="yellow"/>
        </w:rPr>
        <w:sectPr w:rsidR="008920AF" w:rsidSect="005A3170">
          <w:footerReference w:type="default" r:id="rId10"/>
          <w:pgSz w:w="11906" w:h="16838"/>
          <w:pgMar w:top="1134" w:right="850" w:bottom="1134" w:left="1701" w:header="708" w:footer="708" w:gutter="0"/>
          <w:cols w:space="708"/>
          <w:titlePg/>
          <w:docGrid w:linePitch="360"/>
        </w:sectPr>
      </w:pPr>
    </w:p>
    <w:p w14:paraId="5C6169A2" w14:textId="25D1EF06" w:rsidR="008920AF" w:rsidRDefault="00910447" w:rsidP="006D7138">
      <w:pPr>
        <w:spacing w:after="0" w:line="240" w:lineRule="auto"/>
        <w:ind w:firstLine="708"/>
        <w:jc w:val="both"/>
        <w:rPr>
          <w:rFonts w:ascii="Times New Roman" w:hAnsi="Times New Roman" w:cs="Times New Roman"/>
          <w:b/>
          <w:bCs/>
          <w:sz w:val="24"/>
          <w:szCs w:val="24"/>
        </w:rPr>
      </w:pPr>
      <w:r w:rsidRPr="00910447">
        <w:rPr>
          <w:rFonts w:ascii="Times New Roman" w:hAnsi="Times New Roman" w:cs="Times New Roman"/>
          <w:b/>
          <w:bCs/>
          <w:sz w:val="24"/>
          <w:szCs w:val="24"/>
        </w:rPr>
        <w:lastRenderedPageBreak/>
        <w:t xml:space="preserve">Таблица </w:t>
      </w:r>
      <w:r w:rsidRPr="00910447">
        <w:rPr>
          <w:rFonts w:ascii="Times New Roman" w:hAnsi="Times New Roman" w:cs="Times New Roman"/>
          <w:b/>
          <w:bCs/>
          <w:sz w:val="24"/>
          <w:szCs w:val="24"/>
        </w:rPr>
        <w:fldChar w:fldCharType="begin"/>
      </w:r>
      <w:r w:rsidRPr="00910447">
        <w:rPr>
          <w:rFonts w:ascii="Times New Roman" w:hAnsi="Times New Roman" w:cs="Times New Roman"/>
          <w:b/>
          <w:bCs/>
          <w:sz w:val="24"/>
          <w:szCs w:val="24"/>
        </w:rPr>
        <w:instrText xml:space="preserve"> SEQ Таблица \* ARABIC </w:instrText>
      </w:r>
      <w:r w:rsidRPr="00910447">
        <w:rPr>
          <w:rFonts w:ascii="Times New Roman" w:hAnsi="Times New Roman" w:cs="Times New Roman"/>
          <w:b/>
          <w:bCs/>
          <w:sz w:val="24"/>
          <w:szCs w:val="24"/>
        </w:rPr>
        <w:fldChar w:fldCharType="separate"/>
      </w:r>
      <w:r w:rsidR="00496624">
        <w:rPr>
          <w:rFonts w:ascii="Times New Roman" w:hAnsi="Times New Roman" w:cs="Times New Roman"/>
          <w:b/>
          <w:bCs/>
          <w:noProof/>
          <w:sz w:val="24"/>
          <w:szCs w:val="24"/>
        </w:rPr>
        <w:t>1</w:t>
      </w:r>
      <w:r w:rsidRPr="00910447">
        <w:rPr>
          <w:rFonts w:ascii="Times New Roman" w:hAnsi="Times New Roman" w:cs="Times New Roman"/>
          <w:b/>
          <w:bCs/>
          <w:sz w:val="24"/>
          <w:szCs w:val="24"/>
        </w:rPr>
        <w:fldChar w:fldCharType="end"/>
      </w:r>
      <w:r>
        <w:rPr>
          <w:rFonts w:ascii="Times New Roman" w:hAnsi="Times New Roman" w:cs="Times New Roman"/>
          <w:b/>
          <w:bCs/>
          <w:sz w:val="24"/>
          <w:szCs w:val="24"/>
        </w:rPr>
        <w:t xml:space="preserve"> </w:t>
      </w:r>
      <w:r w:rsidR="008920AF" w:rsidRPr="00955E4C">
        <w:rPr>
          <w:rFonts w:ascii="Times New Roman" w:hAnsi="Times New Roman" w:cs="Times New Roman"/>
          <w:b/>
          <w:bCs/>
          <w:sz w:val="24"/>
          <w:szCs w:val="24"/>
        </w:rPr>
        <w:t>– Результаты комплексного стратегического анализа социально-экономического развития Уватского района</w:t>
      </w:r>
      <w:r w:rsidR="008920AF" w:rsidRPr="00B75B3F">
        <w:rPr>
          <w:rFonts w:ascii="Times New Roman" w:hAnsi="Times New Roman" w:cs="Times New Roman"/>
          <w:b/>
          <w:bCs/>
          <w:sz w:val="24"/>
          <w:szCs w:val="24"/>
        </w:rPr>
        <w:t xml:space="preserve"> (SWOT-анализ)</w:t>
      </w:r>
    </w:p>
    <w:tbl>
      <w:tblPr>
        <w:tblW w:w="506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43"/>
        <w:gridCol w:w="3743"/>
        <w:gridCol w:w="3743"/>
        <w:gridCol w:w="3743"/>
      </w:tblGrid>
      <w:tr w:rsidR="008920AF" w:rsidRPr="004D026E" w14:paraId="08F2B9C7" w14:textId="77777777" w:rsidTr="00635A4A">
        <w:trPr>
          <w:tblHeader/>
        </w:trPr>
        <w:tc>
          <w:tcPr>
            <w:tcW w:w="1250" w:type="pct"/>
            <w:shd w:val="clear" w:color="auto" w:fill="auto"/>
            <w:vAlign w:val="center"/>
            <w:hideMark/>
          </w:tcPr>
          <w:p w14:paraId="4B72B929"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bookmarkStart w:id="18" w:name="_Hlk21962653"/>
            <w:r w:rsidRPr="004D026E">
              <w:rPr>
                <w:rFonts w:ascii="Times New Roman" w:eastAsia="Times New Roman" w:hAnsi="Times New Roman" w:cs="Times New Roman"/>
                <w:b/>
                <w:bCs/>
                <w:color w:val="000000"/>
                <w:sz w:val="24"/>
                <w:szCs w:val="24"/>
                <w:lang w:eastAsia="ru-RU"/>
              </w:rPr>
              <w:t>Сильные стороны</w:t>
            </w:r>
          </w:p>
        </w:tc>
        <w:tc>
          <w:tcPr>
            <w:tcW w:w="1250" w:type="pct"/>
            <w:shd w:val="clear" w:color="auto" w:fill="auto"/>
            <w:vAlign w:val="center"/>
            <w:hideMark/>
          </w:tcPr>
          <w:p w14:paraId="0B362640"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t>Слабые стороны</w:t>
            </w:r>
          </w:p>
        </w:tc>
        <w:tc>
          <w:tcPr>
            <w:tcW w:w="1250" w:type="pct"/>
            <w:shd w:val="clear" w:color="auto" w:fill="auto"/>
            <w:vAlign w:val="center"/>
            <w:hideMark/>
          </w:tcPr>
          <w:p w14:paraId="37661C40"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t>Возможности</w:t>
            </w:r>
          </w:p>
        </w:tc>
        <w:tc>
          <w:tcPr>
            <w:tcW w:w="1250" w:type="pct"/>
            <w:shd w:val="clear" w:color="auto" w:fill="auto"/>
            <w:vAlign w:val="center"/>
            <w:hideMark/>
          </w:tcPr>
          <w:p w14:paraId="63568329"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t>Угрозы</w:t>
            </w:r>
          </w:p>
        </w:tc>
      </w:tr>
      <w:tr w:rsidR="008920AF" w:rsidRPr="004D026E" w14:paraId="0A68DEE5" w14:textId="77777777" w:rsidTr="00635A4A">
        <w:tc>
          <w:tcPr>
            <w:tcW w:w="5000" w:type="pct"/>
            <w:gridSpan w:val="4"/>
            <w:shd w:val="clear" w:color="000000" w:fill="DEEAF6"/>
            <w:vAlign w:val="center"/>
            <w:hideMark/>
          </w:tcPr>
          <w:p w14:paraId="62CDC0C3" w14:textId="77777777" w:rsidR="008920AF" w:rsidRPr="004D026E" w:rsidRDefault="008920AF" w:rsidP="00B37C7E">
            <w:pPr>
              <w:spacing w:after="0" w:line="240" w:lineRule="auto"/>
              <w:ind w:left="72"/>
              <w:jc w:val="center"/>
              <w:rPr>
                <w:b/>
                <w:bCs/>
                <w:sz w:val="24"/>
                <w:szCs w:val="24"/>
              </w:rPr>
            </w:pPr>
            <w:r w:rsidRPr="004D026E">
              <w:rPr>
                <w:rFonts w:ascii="Times New Roman" w:eastAsia="Times New Roman" w:hAnsi="Times New Roman" w:cs="Times New Roman"/>
                <w:b/>
                <w:bCs/>
                <w:color w:val="000000"/>
                <w:sz w:val="24"/>
                <w:szCs w:val="24"/>
                <w:lang w:eastAsia="ru-RU"/>
              </w:rPr>
              <w:t>Реальный сектор экономики (промышленность)</w:t>
            </w:r>
          </w:p>
        </w:tc>
      </w:tr>
      <w:tr w:rsidR="008920AF" w:rsidRPr="004D026E" w14:paraId="086F08A9" w14:textId="77777777" w:rsidTr="00635A4A">
        <w:tc>
          <w:tcPr>
            <w:tcW w:w="1250" w:type="pct"/>
            <w:shd w:val="clear" w:color="auto" w:fill="auto"/>
          </w:tcPr>
          <w:p w14:paraId="743BB9C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Присутствие крупнейших российских нефтедобывающих компаний (ПАО НК «Роснефть», ПАО «Газпромнефть», ОАО «Сургутнефтегаз»)</w:t>
            </w:r>
          </w:p>
          <w:p w14:paraId="3253D9A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color w:val="000000"/>
                <w:sz w:val="24"/>
                <w:szCs w:val="24"/>
                <w:lang w:eastAsia="ru-RU"/>
              </w:rPr>
              <w:t>Увеличение объема отгруженных товаров собственного производства, выполненных работ и услуг собственными силами (без учета субъектов малого предпринимательства) (темп роста 2018/2014 гг. – в 2,1 раза)</w:t>
            </w:r>
          </w:p>
          <w:p w14:paraId="55D25A0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sz w:val="24"/>
                <w:szCs w:val="24"/>
                <w:lang w:eastAsia="ru-RU"/>
              </w:rPr>
              <w:t>Уватский район – один из лидеров экономики Тюменской области (23,5 % от объема отгруженных товаров собственного производства, выполненных работ и услуг собственными силами крупных и средних предприятий и организаций Тюменской области)</w:t>
            </w:r>
          </w:p>
        </w:tc>
        <w:tc>
          <w:tcPr>
            <w:tcW w:w="1250" w:type="pct"/>
            <w:shd w:val="clear" w:color="auto" w:fill="auto"/>
          </w:tcPr>
          <w:p w14:paraId="01D571E7" w14:textId="31CF50FC"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 Монопрофильность экономики района (9</w:t>
            </w:r>
            <w:r w:rsidR="00CA1217" w:rsidRPr="004D026E">
              <w:rPr>
                <w:rFonts w:ascii="Times New Roman" w:eastAsia="Times New Roman" w:hAnsi="Times New Roman" w:cs="Times New Roman"/>
                <w:sz w:val="24"/>
                <w:szCs w:val="24"/>
                <w:lang w:eastAsia="ru-RU"/>
              </w:rPr>
              <w:t>8</w:t>
            </w:r>
            <w:r w:rsidRPr="004D026E">
              <w:rPr>
                <w:rFonts w:ascii="Times New Roman" w:eastAsia="Times New Roman" w:hAnsi="Times New Roman" w:cs="Times New Roman"/>
                <w:sz w:val="24"/>
                <w:szCs w:val="24"/>
                <w:lang w:eastAsia="ru-RU"/>
              </w:rPr>
              <w:t> % в объеме отгруженных товаров собственного производства, выполненных работ и услуг собственными силами по крупным и средним предприятиям составляет добыча полезных ископаемых)</w:t>
            </w:r>
          </w:p>
        </w:tc>
        <w:tc>
          <w:tcPr>
            <w:tcW w:w="1250" w:type="pct"/>
            <w:shd w:val="clear" w:color="auto" w:fill="auto"/>
          </w:tcPr>
          <w:p w14:paraId="747F61D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Дальнейшее развитие Уватского проекта по добыче нефти, разведка и вовлечение в оборот новых месторождений, разработка и применение новых технологий, цифровизация отрасли</w:t>
            </w:r>
          </w:p>
          <w:p w14:paraId="55D9546A" w14:textId="4288007F"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Развитие новых производств на базе ресурсного потенциала района (нефт</w:t>
            </w:r>
            <w:proofErr w:type="gramStart"/>
            <w:r w:rsidRPr="004D026E">
              <w:rPr>
                <w:rFonts w:ascii="Times New Roman" w:eastAsia="Times New Roman" w:hAnsi="Times New Roman" w:cs="Times New Roman"/>
                <w:sz w:val="24"/>
                <w:szCs w:val="24"/>
                <w:lang w:eastAsia="ru-RU"/>
              </w:rPr>
              <w:t>е</w:t>
            </w:r>
            <w:r w:rsidR="00804975">
              <w:rPr>
                <w:rFonts w:ascii="Times New Roman" w:eastAsia="Times New Roman" w:hAnsi="Times New Roman" w:cs="Times New Roman"/>
                <w:sz w:val="24"/>
                <w:szCs w:val="24"/>
                <w:lang w:eastAsia="ru-RU"/>
              </w:rPr>
              <w:t>-</w:t>
            </w:r>
            <w:proofErr w:type="gramEnd"/>
            <w:r w:rsidR="00804975">
              <w:rPr>
                <w:rFonts w:ascii="Times New Roman" w:eastAsia="Times New Roman" w:hAnsi="Times New Roman" w:cs="Times New Roman"/>
                <w:sz w:val="24"/>
                <w:szCs w:val="24"/>
                <w:lang w:eastAsia="ru-RU"/>
              </w:rPr>
              <w:t xml:space="preserve"> и газо</w:t>
            </w:r>
            <w:r w:rsidRPr="004D026E">
              <w:rPr>
                <w:rFonts w:ascii="Times New Roman" w:eastAsia="Times New Roman" w:hAnsi="Times New Roman" w:cs="Times New Roman"/>
                <w:sz w:val="24"/>
                <w:szCs w:val="24"/>
                <w:lang w:eastAsia="ru-RU"/>
              </w:rPr>
              <w:t>переработка, лесопереработка, добыча и переработка торфа, переработка отходов, производство строительных материалов, пищевая промышленность)</w:t>
            </w:r>
          </w:p>
        </w:tc>
        <w:tc>
          <w:tcPr>
            <w:tcW w:w="1250" w:type="pct"/>
            <w:shd w:val="clear" w:color="auto" w:fill="auto"/>
          </w:tcPr>
          <w:p w14:paraId="0D88593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Сворачивание инвестиций в нефтедобычу в связи с негативным влиянием политических, финансовых (налоговых, таможенных) и иных внешних факторов</w:t>
            </w:r>
          </w:p>
          <w:p w14:paraId="42D3BD1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Инфраструктурное отставание территории </w:t>
            </w:r>
          </w:p>
          <w:p w14:paraId="50091B74" w14:textId="77777777" w:rsidR="008920AF" w:rsidRPr="004D026E" w:rsidRDefault="008920AF" w:rsidP="00B37C7E">
            <w:pPr>
              <w:spacing w:after="0" w:line="240" w:lineRule="auto"/>
              <w:rPr>
                <w:rFonts w:ascii="Times New Roman" w:eastAsia="Times New Roman" w:hAnsi="Times New Roman" w:cs="Times New Roman"/>
                <w:color w:val="000000"/>
                <w:sz w:val="24"/>
                <w:szCs w:val="24"/>
                <w:lang w:eastAsia="ru-RU"/>
              </w:rPr>
            </w:pPr>
          </w:p>
        </w:tc>
      </w:tr>
      <w:tr w:rsidR="008920AF" w:rsidRPr="004D026E" w14:paraId="2DDDA857" w14:textId="77777777" w:rsidTr="00635A4A">
        <w:tc>
          <w:tcPr>
            <w:tcW w:w="5000" w:type="pct"/>
            <w:gridSpan w:val="4"/>
            <w:shd w:val="clear" w:color="000000" w:fill="DEEAF6"/>
            <w:vAlign w:val="center"/>
            <w:hideMark/>
          </w:tcPr>
          <w:p w14:paraId="26ABF4DE" w14:textId="77777777" w:rsidR="008920AF" w:rsidRPr="004D026E" w:rsidRDefault="008920AF" w:rsidP="00B37C7E">
            <w:pPr>
              <w:spacing w:after="0" w:line="240" w:lineRule="auto"/>
              <w:jc w:val="center"/>
              <w:rPr>
                <w:rFonts w:ascii="Times New Roman" w:eastAsia="Times New Roman" w:hAnsi="Times New Roman" w:cs="Times New Roman"/>
                <w:b/>
                <w:bCs/>
                <w:sz w:val="24"/>
                <w:szCs w:val="24"/>
                <w:lang w:eastAsia="ru-RU"/>
              </w:rPr>
            </w:pPr>
            <w:r w:rsidRPr="004D026E">
              <w:rPr>
                <w:rFonts w:ascii="Times New Roman" w:eastAsia="Times New Roman" w:hAnsi="Times New Roman" w:cs="Times New Roman"/>
                <w:b/>
                <w:bCs/>
                <w:sz w:val="24"/>
                <w:szCs w:val="24"/>
                <w:lang w:eastAsia="ru-RU"/>
              </w:rPr>
              <w:t>Реальный сектор экономики (сельское хозяйство, рыболовство, рыбоводство)</w:t>
            </w:r>
          </w:p>
        </w:tc>
      </w:tr>
      <w:tr w:rsidR="008920AF" w:rsidRPr="004D026E" w14:paraId="1CDF42C6" w14:textId="77777777" w:rsidTr="00635A4A">
        <w:tc>
          <w:tcPr>
            <w:tcW w:w="1250" w:type="pct"/>
            <w:shd w:val="clear" w:color="auto" w:fill="auto"/>
          </w:tcPr>
          <w:p w14:paraId="2B8FD43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color w:val="000000"/>
                <w:sz w:val="24"/>
                <w:szCs w:val="24"/>
                <w:lang w:eastAsia="ru-RU"/>
              </w:rPr>
              <w:t xml:space="preserve">Реализация муниципальной программы «Развитие малых форм хозяйствования в сельскохозяйственной отрасли </w:t>
            </w:r>
            <w:r w:rsidRPr="004D026E">
              <w:rPr>
                <w:rFonts w:ascii="Times New Roman" w:eastAsia="Times New Roman" w:hAnsi="Times New Roman" w:cs="Times New Roman"/>
                <w:color w:val="000000"/>
                <w:sz w:val="24"/>
                <w:szCs w:val="24"/>
                <w:lang w:eastAsia="ru-RU"/>
              </w:rPr>
              <w:lastRenderedPageBreak/>
              <w:t>Уватского муниципального района» на 2019 – 2021 годы</w:t>
            </w:r>
          </w:p>
        </w:tc>
        <w:tc>
          <w:tcPr>
            <w:tcW w:w="1250" w:type="pct"/>
            <w:shd w:val="clear" w:color="auto" w:fill="auto"/>
          </w:tcPr>
          <w:p w14:paraId="47CD2E2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lastRenderedPageBreak/>
              <w:t>Снижение объемов производства продукции сельского хозяйства (208,5 </w:t>
            </w:r>
            <w:proofErr w:type="gramStart"/>
            <w:r w:rsidRPr="004D026E">
              <w:rPr>
                <w:rFonts w:ascii="Times New Roman" w:eastAsia="Times New Roman" w:hAnsi="Times New Roman" w:cs="Times New Roman"/>
                <w:sz w:val="24"/>
                <w:szCs w:val="24"/>
                <w:lang w:eastAsia="ru-RU"/>
              </w:rPr>
              <w:t>млн</w:t>
            </w:r>
            <w:proofErr w:type="gramEnd"/>
            <w:r w:rsidRPr="004D026E">
              <w:rPr>
                <w:rFonts w:ascii="Times New Roman" w:eastAsia="Times New Roman" w:hAnsi="Times New Roman" w:cs="Times New Roman"/>
                <w:sz w:val="24"/>
                <w:szCs w:val="24"/>
                <w:lang w:eastAsia="ru-RU"/>
              </w:rPr>
              <w:t xml:space="preserve"> руб. в 2018 г., снижение </w:t>
            </w:r>
            <w:r w:rsidRPr="004D026E">
              <w:rPr>
                <w:rFonts w:ascii="Times New Roman" w:eastAsia="Times New Roman" w:hAnsi="Times New Roman" w:cs="Times New Roman"/>
                <w:sz w:val="24"/>
                <w:szCs w:val="24"/>
                <w:lang w:eastAsia="ru-RU"/>
              </w:rPr>
              <w:lastRenderedPageBreak/>
              <w:t>2018/2014 гг. – на 29 %)</w:t>
            </w:r>
          </w:p>
          <w:p w14:paraId="2571594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Слабое развитие отдельных направлений (растениеводство, переработка продукции)</w:t>
            </w:r>
          </w:p>
          <w:p w14:paraId="087AC5F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Низкий уровень материально-технической оснащенности хозяйств</w:t>
            </w:r>
          </w:p>
          <w:p w14:paraId="6909986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Высокий уровень издержек производства сельхозпродукции</w:t>
            </w:r>
          </w:p>
        </w:tc>
        <w:tc>
          <w:tcPr>
            <w:tcW w:w="1250" w:type="pct"/>
            <w:shd w:val="clear" w:color="auto" w:fill="auto"/>
          </w:tcPr>
          <w:p w14:paraId="3027A08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proofErr w:type="gramStart"/>
            <w:r w:rsidRPr="004D026E">
              <w:rPr>
                <w:rFonts w:ascii="Times New Roman" w:eastAsia="Times New Roman" w:hAnsi="Times New Roman" w:cs="Times New Roman"/>
                <w:sz w:val="24"/>
                <w:szCs w:val="24"/>
                <w:lang w:eastAsia="ru-RU"/>
              </w:rPr>
              <w:lastRenderedPageBreak/>
              <w:t xml:space="preserve">Специализация района в отдельных отраслях сельского хозяйства и АПК (животноводство, </w:t>
            </w:r>
            <w:r w:rsidRPr="004D026E">
              <w:rPr>
                <w:rFonts w:ascii="Times New Roman" w:eastAsia="Times New Roman" w:hAnsi="Times New Roman" w:cs="Times New Roman"/>
                <w:sz w:val="24"/>
                <w:szCs w:val="24"/>
                <w:lang w:eastAsia="ru-RU"/>
              </w:rPr>
              <w:lastRenderedPageBreak/>
              <w:t>кормопроизводство (выращивание кормов), а также развитие рыболовства и рыборазведение, сбор и переработка дикоросов</w:t>
            </w:r>
            <w:proofErr w:type="gramEnd"/>
          </w:p>
          <w:p w14:paraId="7B46F67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Создание гибкой и эффективной системы закупа, переработки и сбыта продукции местных сельскохозяйственных производителей</w:t>
            </w:r>
          </w:p>
        </w:tc>
        <w:tc>
          <w:tcPr>
            <w:tcW w:w="1250" w:type="pct"/>
            <w:shd w:val="clear" w:color="auto" w:fill="auto"/>
          </w:tcPr>
          <w:p w14:paraId="6C6B459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lastRenderedPageBreak/>
              <w:t xml:space="preserve">Инфраструктурное отставание территории </w:t>
            </w:r>
          </w:p>
          <w:p w14:paraId="6A59C1F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Конкуренция со стороны крупных сельскохозяйственных </w:t>
            </w:r>
            <w:r w:rsidRPr="004D026E">
              <w:rPr>
                <w:rFonts w:ascii="Times New Roman" w:eastAsia="Times New Roman" w:hAnsi="Times New Roman" w:cs="Times New Roman"/>
                <w:sz w:val="24"/>
                <w:szCs w:val="24"/>
                <w:lang w:eastAsia="ru-RU"/>
              </w:rPr>
              <w:lastRenderedPageBreak/>
              <w:t>холдингов и продовольственных сетей</w:t>
            </w:r>
          </w:p>
          <w:p w14:paraId="10721FC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Отток постоянного населения из сельских территорий</w:t>
            </w:r>
          </w:p>
          <w:p w14:paraId="0539FE59" w14:textId="77777777" w:rsidR="008920AF" w:rsidRPr="004D026E" w:rsidRDefault="008920AF" w:rsidP="00B37C7E">
            <w:pPr>
              <w:spacing w:after="0" w:line="240" w:lineRule="auto"/>
              <w:rPr>
                <w:rFonts w:ascii="Times New Roman" w:eastAsia="Times New Roman" w:hAnsi="Times New Roman" w:cs="Times New Roman"/>
                <w:color w:val="000000"/>
                <w:sz w:val="24"/>
                <w:szCs w:val="24"/>
                <w:lang w:eastAsia="ru-RU"/>
              </w:rPr>
            </w:pPr>
          </w:p>
        </w:tc>
      </w:tr>
      <w:tr w:rsidR="008920AF" w:rsidRPr="004D026E" w14:paraId="01AB106E" w14:textId="77777777" w:rsidTr="00635A4A">
        <w:tc>
          <w:tcPr>
            <w:tcW w:w="5000" w:type="pct"/>
            <w:gridSpan w:val="4"/>
            <w:shd w:val="clear" w:color="000000" w:fill="DEEAF6"/>
            <w:vAlign w:val="center"/>
            <w:hideMark/>
          </w:tcPr>
          <w:p w14:paraId="3C116060" w14:textId="77777777" w:rsidR="008920AF" w:rsidRPr="004D026E" w:rsidRDefault="008920AF" w:rsidP="00B37C7E">
            <w:pPr>
              <w:spacing w:after="0" w:line="240" w:lineRule="auto"/>
              <w:jc w:val="center"/>
              <w:rPr>
                <w:rFonts w:ascii="Times New Roman" w:eastAsia="Times New Roman" w:hAnsi="Times New Roman" w:cs="Times New Roman"/>
                <w:b/>
                <w:bCs/>
                <w:sz w:val="24"/>
                <w:szCs w:val="24"/>
                <w:lang w:eastAsia="ru-RU"/>
              </w:rPr>
            </w:pPr>
            <w:r w:rsidRPr="004D026E">
              <w:rPr>
                <w:rFonts w:ascii="Times New Roman" w:eastAsia="Times New Roman" w:hAnsi="Times New Roman" w:cs="Times New Roman"/>
                <w:b/>
                <w:bCs/>
                <w:sz w:val="24"/>
                <w:szCs w:val="24"/>
                <w:lang w:eastAsia="ru-RU"/>
              </w:rPr>
              <w:lastRenderedPageBreak/>
              <w:t>Строительство</w:t>
            </w:r>
          </w:p>
        </w:tc>
      </w:tr>
      <w:tr w:rsidR="008920AF" w:rsidRPr="004D026E" w14:paraId="235A478D" w14:textId="77777777" w:rsidTr="00635A4A">
        <w:tc>
          <w:tcPr>
            <w:tcW w:w="1250" w:type="pct"/>
            <w:shd w:val="clear" w:color="auto" w:fill="auto"/>
            <w:hideMark/>
          </w:tcPr>
          <w:p w14:paraId="1AA1FF5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Реализация муниципальных программ:</w:t>
            </w:r>
          </w:p>
          <w:p w14:paraId="53CE5D7D" w14:textId="77777777" w:rsidR="008920AF" w:rsidRPr="004D026E" w:rsidRDefault="008920AF" w:rsidP="004D026E">
            <w:pPr>
              <w:numPr>
                <w:ilvl w:val="1"/>
                <w:numId w:val="11"/>
              </w:numPr>
              <w:tabs>
                <w:tab w:val="clear" w:pos="2304"/>
                <w:tab w:val="num" w:pos="444"/>
                <w:tab w:val="num" w:pos="6030"/>
              </w:tabs>
              <w:spacing w:after="0" w:line="240" w:lineRule="auto"/>
              <w:ind w:left="444" w:hanging="277"/>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«Основные направления градостроительной политики в Уватском муниципальном районе» на 2019 – 2021 годы;</w:t>
            </w:r>
          </w:p>
          <w:p w14:paraId="2EE578ED" w14:textId="77777777" w:rsidR="008920AF" w:rsidRPr="004D026E" w:rsidRDefault="008920AF" w:rsidP="004D026E">
            <w:pPr>
              <w:numPr>
                <w:ilvl w:val="1"/>
                <w:numId w:val="11"/>
              </w:numPr>
              <w:tabs>
                <w:tab w:val="clear" w:pos="2304"/>
                <w:tab w:val="num" w:pos="444"/>
                <w:tab w:val="num" w:pos="6030"/>
              </w:tabs>
              <w:spacing w:after="0" w:line="240" w:lineRule="auto"/>
              <w:ind w:left="444" w:hanging="277"/>
              <w:jc w:val="both"/>
              <w:rPr>
                <w:rFonts w:ascii="Times New Roman" w:hAnsi="Times New Roman" w:cs="Times New Roman"/>
                <w:sz w:val="24"/>
                <w:szCs w:val="24"/>
              </w:rPr>
            </w:pPr>
            <w:r w:rsidRPr="004D026E">
              <w:rPr>
                <w:rFonts w:ascii="Times New Roman" w:hAnsi="Times New Roman" w:cs="Times New Roman"/>
                <w:sz w:val="24"/>
                <w:szCs w:val="24"/>
              </w:rPr>
              <w:t xml:space="preserve"> «Строительство, реконструкция и капитальный ремонт объектов муниципальной собственности в Уватском муниципальном районе» на 2019 – 2021 годы</w:t>
            </w:r>
          </w:p>
        </w:tc>
        <w:tc>
          <w:tcPr>
            <w:tcW w:w="1250" w:type="pct"/>
            <w:shd w:val="clear" w:color="auto" w:fill="auto"/>
            <w:hideMark/>
          </w:tcPr>
          <w:p w14:paraId="345CE0E2" w14:textId="77CDB06D"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Снижение объема выполненных работ по виду деятельности «Строительство» (в 2018 г. объем работ – 1,12 </w:t>
            </w:r>
            <w:proofErr w:type="gramStart"/>
            <w:r w:rsidRPr="004D026E">
              <w:rPr>
                <w:rFonts w:ascii="Times New Roman" w:eastAsia="Times New Roman" w:hAnsi="Times New Roman" w:cs="Times New Roman"/>
                <w:sz w:val="24"/>
                <w:szCs w:val="24"/>
                <w:lang w:eastAsia="ru-RU"/>
              </w:rPr>
              <w:t>млрд</w:t>
            </w:r>
            <w:proofErr w:type="gramEnd"/>
            <w:r w:rsidRPr="004D026E">
              <w:rPr>
                <w:rFonts w:ascii="Times New Roman" w:eastAsia="Times New Roman" w:hAnsi="Times New Roman" w:cs="Times New Roman"/>
                <w:sz w:val="24"/>
                <w:szCs w:val="24"/>
                <w:lang w:eastAsia="ru-RU"/>
              </w:rPr>
              <w:t xml:space="preserve"> руб., снижение 2018/2014</w:t>
            </w:r>
            <w:r w:rsidR="004D026E">
              <w:rPr>
                <w:rFonts w:ascii="Times New Roman" w:eastAsia="Times New Roman" w:hAnsi="Times New Roman" w:cs="Times New Roman"/>
                <w:sz w:val="24"/>
                <w:szCs w:val="24"/>
                <w:lang w:eastAsia="ru-RU"/>
              </w:rPr>
              <w:t> </w:t>
            </w:r>
            <w:r w:rsidRPr="004D026E">
              <w:rPr>
                <w:rFonts w:ascii="Times New Roman" w:eastAsia="Times New Roman" w:hAnsi="Times New Roman" w:cs="Times New Roman"/>
                <w:sz w:val="24"/>
                <w:szCs w:val="24"/>
                <w:lang w:eastAsia="ru-RU"/>
              </w:rPr>
              <w:t>гг. – в 5 раз)</w:t>
            </w:r>
          </w:p>
          <w:p w14:paraId="6A2C0E3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Снижение объемов жилищного строительства на 41 % в период 2014 – 2018 гг.</w:t>
            </w:r>
          </w:p>
          <w:p w14:paraId="37299B09"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hideMark/>
          </w:tcPr>
          <w:p w14:paraId="522D804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Развитие индивидуального и малоэтажного жилищного строительства</w:t>
            </w:r>
          </w:p>
          <w:p w14:paraId="36A040F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Развитие произво</w:t>
            </w:r>
            <w:proofErr w:type="gramStart"/>
            <w:r w:rsidRPr="004D026E">
              <w:rPr>
                <w:rFonts w:ascii="Times New Roman" w:eastAsia="Times New Roman" w:hAnsi="Times New Roman" w:cs="Times New Roman"/>
                <w:sz w:val="24"/>
                <w:szCs w:val="24"/>
                <w:lang w:eastAsia="ru-RU"/>
              </w:rPr>
              <w:t>дств стр</w:t>
            </w:r>
            <w:proofErr w:type="gramEnd"/>
            <w:r w:rsidRPr="004D026E">
              <w:rPr>
                <w:rFonts w:ascii="Times New Roman" w:eastAsia="Times New Roman" w:hAnsi="Times New Roman" w:cs="Times New Roman"/>
                <w:sz w:val="24"/>
                <w:szCs w:val="24"/>
                <w:lang w:eastAsia="ru-RU"/>
              </w:rPr>
              <w:t>оительных материалов на основе местных ресурсов</w:t>
            </w:r>
          </w:p>
          <w:p w14:paraId="3CE8737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Обустройство новых месторождений</w:t>
            </w:r>
          </w:p>
          <w:p w14:paraId="3CA3214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Развитие дорожного строительства, в т.ч. дорог лесохозяйственного назначения</w:t>
            </w:r>
          </w:p>
        </w:tc>
        <w:tc>
          <w:tcPr>
            <w:tcW w:w="1250" w:type="pct"/>
            <w:shd w:val="clear" w:color="auto" w:fill="auto"/>
            <w:hideMark/>
          </w:tcPr>
          <w:p w14:paraId="59409AB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Увеличение стоимости строительства</w:t>
            </w:r>
          </w:p>
          <w:p w14:paraId="1E7BB32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Дефицит земельных участков для строительства</w:t>
            </w:r>
          </w:p>
          <w:p w14:paraId="0A957947"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highlight w:val="yellow"/>
                <w:lang w:eastAsia="ru-RU"/>
              </w:rPr>
            </w:pPr>
          </w:p>
        </w:tc>
      </w:tr>
      <w:tr w:rsidR="008920AF" w:rsidRPr="004D026E" w14:paraId="5F3050F0" w14:textId="77777777" w:rsidTr="00635A4A">
        <w:tc>
          <w:tcPr>
            <w:tcW w:w="5000" w:type="pct"/>
            <w:gridSpan w:val="4"/>
            <w:shd w:val="clear" w:color="000000" w:fill="DEEAF6"/>
            <w:vAlign w:val="center"/>
            <w:hideMark/>
          </w:tcPr>
          <w:p w14:paraId="5977ACE2" w14:textId="77777777" w:rsidR="008920AF" w:rsidRPr="004D026E" w:rsidRDefault="008920AF" w:rsidP="00B37C7E">
            <w:pPr>
              <w:spacing w:after="0" w:line="240" w:lineRule="auto"/>
              <w:jc w:val="center"/>
              <w:rPr>
                <w:rFonts w:ascii="Times New Roman" w:eastAsia="Times New Roman" w:hAnsi="Times New Roman" w:cs="Times New Roman"/>
                <w:b/>
                <w:bCs/>
                <w:sz w:val="24"/>
                <w:szCs w:val="24"/>
                <w:lang w:eastAsia="ru-RU"/>
              </w:rPr>
            </w:pPr>
            <w:r w:rsidRPr="004D026E">
              <w:rPr>
                <w:rFonts w:ascii="Times New Roman" w:eastAsia="Times New Roman" w:hAnsi="Times New Roman" w:cs="Times New Roman"/>
                <w:b/>
                <w:bCs/>
                <w:sz w:val="24"/>
                <w:szCs w:val="24"/>
                <w:lang w:eastAsia="ru-RU"/>
              </w:rPr>
              <w:t>Транспорт и транспортная инфраструктура</w:t>
            </w:r>
          </w:p>
        </w:tc>
      </w:tr>
      <w:tr w:rsidR="008920AF" w:rsidRPr="004D026E" w14:paraId="55E1F9E0" w14:textId="77777777" w:rsidTr="00635A4A">
        <w:trPr>
          <w:trHeight w:val="1548"/>
        </w:trPr>
        <w:tc>
          <w:tcPr>
            <w:tcW w:w="1250" w:type="pct"/>
            <w:shd w:val="clear" w:color="auto" w:fill="auto"/>
          </w:tcPr>
          <w:p w14:paraId="5B9DE42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Реализация муниципальных программ:</w:t>
            </w:r>
          </w:p>
          <w:p w14:paraId="534755C8" w14:textId="77777777" w:rsidR="008920AF" w:rsidRPr="004D026E" w:rsidRDefault="008920AF" w:rsidP="004D026E">
            <w:pPr>
              <w:numPr>
                <w:ilvl w:val="1"/>
                <w:numId w:val="11"/>
              </w:numPr>
              <w:tabs>
                <w:tab w:val="clear" w:pos="2304"/>
                <w:tab w:val="num" w:pos="444"/>
                <w:tab w:val="num" w:pos="6030"/>
              </w:tabs>
              <w:spacing w:after="0" w:line="240" w:lineRule="auto"/>
              <w:ind w:left="444" w:hanging="277"/>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«Создание условий для предоставления транспортных услуг населению и организация </w:t>
            </w:r>
            <w:r w:rsidRPr="004D026E">
              <w:rPr>
                <w:rFonts w:ascii="Times New Roman" w:eastAsia="Times New Roman" w:hAnsi="Times New Roman" w:cs="Times New Roman"/>
                <w:sz w:val="24"/>
                <w:szCs w:val="24"/>
                <w:lang w:eastAsia="ru-RU"/>
              </w:rPr>
              <w:lastRenderedPageBreak/>
              <w:t>транспортного обслуживания по муниципальным маршрутам регулярных перевозок в границах Уватского муниципального района» на 2019-2021 годы;</w:t>
            </w:r>
          </w:p>
          <w:p w14:paraId="72B2C5C6" w14:textId="77777777" w:rsidR="008920AF" w:rsidRPr="004D026E" w:rsidRDefault="008920AF" w:rsidP="004D026E">
            <w:pPr>
              <w:numPr>
                <w:ilvl w:val="1"/>
                <w:numId w:val="11"/>
              </w:numPr>
              <w:tabs>
                <w:tab w:val="clear" w:pos="2304"/>
                <w:tab w:val="num" w:pos="444"/>
                <w:tab w:val="num" w:pos="6030"/>
              </w:tabs>
              <w:spacing w:after="0" w:line="240" w:lineRule="auto"/>
              <w:ind w:left="444" w:hanging="277"/>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«Основные направления дорожной деятельности в Уватском муниципальном районе» на 2019-2021 годы</w:t>
            </w:r>
          </w:p>
          <w:p w14:paraId="4F5A414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Наличие (близость) стратегических транспортных магистралей (железнодорожной, водной, автомобильной)</w:t>
            </w:r>
          </w:p>
          <w:p w14:paraId="54862C0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Существенное снижение доли протяженности автомобильных дорог общего пользования местного значения, не отвечающих нормативным требованиям (2014 г. – 28,0 %, 2018 г. – 15,6 %)</w:t>
            </w:r>
          </w:p>
        </w:tc>
        <w:tc>
          <w:tcPr>
            <w:tcW w:w="1250" w:type="pct"/>
            <w:shd w:val="clear" w:color="auto" w:fill="auto"/>
          </w:tcPr>
          <w:p w14:paraId="3A55264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 xml:space="preserve">Недостаточное (неравномерное) развитие транспортной инфраструктуры (отсутствие транспортного сообщения между отдельными населенными пунктами района, </w:t>
            </w:r>
            <w:r w:rsidRPr="004D026E">
              <w:rPr>
                <w:rFonts w:ascii="Times New Roman" w:eastAsia="Times New Roman" w:hAnsi="Times New Roman" w:cs="Times New Roman"/>
                <w:color w:val="000000"/>
                <w:sz w:val="24"/>
                <w:szCs w:val="24"/>
                <w:lang w:eastAsia="ru-RU"/>
              </w:rPr>
              <w:lastRenderedPageBreak/>
              <w:t>значительная степень износа транспортной инфраструктуры, несоответствие транспортно-эксплуатационных характеристик дорог современным требованиям)</w:t>
            </w:r>
          </w:p>
          <w:p w14:paraId="6FAB0C32" w14:textId="5E50204B"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Значительное снижение грузооборота автомобильного транспорта организаций. (33,2</w:t>
            </w:r>
            <w:r w:rsidR="004D026E">
              <w:rPr>
                <w:rFonts w:ascii="Times New Roman" w:eastAsia="Times New Roman" w:hAnsi="Times New Roman" w:cs="Times New Roman"/>
                <w:color w:val="000000"/>
                <w:sz w:val="24"/>
                <w:szCs w:val="24"/>
                <w:lang w:eastAsia="ru-RU"/>
              </w:rPr>
              <w:t> </w:t>
            </w:r>
            <w:proofErr w:type="gramStart"/>
            <w:r w:rsidRPr="004D026E">
              <w:rPr>
                <w:rFonts w:ascii="Times New Roman" w:eastAsia="Times New Roman" w:hAnsi="Times New Roman" w:cs="Times New Roman"/>
                <w:color w:val="000000"/>
                <w:sz w:val="24"/>
                <w:szCs w:val="24"/>
                <w:lang w:eastAsia="ru-RU"/>
              </w:rPr>
              <w:t>млн</w:t>
            </w:r>
            <w:proofErr w:type="gramEnd"/>
            <w:r w:rsidRPr="004D026E">
              <w:rPr>
                <w:rFonts w:ascii="Times New Roman" w:eastAsia="Times New Roman" w:hAnsi="Times New Roman" w:cs="Times New Roman"/>
                <w:color w:val="000000"/>
                <w:sz w:val="24"/>
                <w:szCs w:val="24"/>
                <w:lang w:eastAsia="ru-RU"/>
              </w:rPr>
              <w:t xml:space="preserve"> т·км в 2018 г. (оценка), снижение 2018/2016 гг. – в 2,3 раза)</w:t>
            </w:r>
          </w:p>
        </w:tc>
        <w:tc>
          <w:tcPr>
            <w:tcW w:w="1250" w:type="pct"/>
            <w:shd w:val="clear" w:color="auto" w:fill="auto"/>
          </w:tcPr>
          <w:p w14:paraId="0FFFCB2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Увеличение протяженности дорог с твердым (асфальтовым) покрытием</w:t>
            </w:r>
          </w:p>
          <w:p w14:paraId="63219412"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Обеспечение доступности транспортной инфраструктуры и повышение качества </w:t>
            </w:r>
            <w:r w:rsidRPr="004D026E">
              <w:rPr>
                <w:rFonts w:ascii="Times New Roman" w:eastAsia="Times New Roman" w:hAnsi="Times New Roman" w:cs="Times New Roman"/>
                <w:color w:val="000000"/>
                <w:sz w:val="24"/>
                <w:szCs w:val="24"/>
                <w:lang w:eastAsia="ru-RU"/>
              </w:rPr>
              <w:lastRenderedPageBreak/>
              <w:t>транспортных услуг</w:t>
            </w:r>
          </w:p>
          <w:p w14:paraId="1A3A6EE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Развитие инфраструктуры придорожного сервиса, ориентированной на транзитные транспортные потоки</w:t>
            </w:r>
          </w:p>
          <w:p w14:paraId="4EBC564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Реализация транспортного транзитного потенциала территории, основанного на наличии всех видов транспорта и выгодном географическом положении </w:t>
            </w:r>
          </w:p>
          <w:p w14:paraId="2A469F89"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tcPr>
          <w:p w14:paraId="7263180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Недостаточное финансирование строительства объектов транспортной инфраструктуры</w:t>
            </w:r>
          </w:p>
          <w:p w14:paraId="5E9D5C12"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Высокая конкуренция со стороны соседних </w:t>
            </w:r>
            <w:r w:rsidRPr="004D026E">
              <w:rPr>
                <w:rFonts w:ascii="Times New Roman" w:eastAsia="Times New Roman" w:hAnsi="Times New Roman" w:cs="Times New Roman"/>
                <w:color w:val="000000"/>
                <w:sz w:val="24"/>
                <w:szCs w:val="24"/>
                <w:lang w:eastAsia="ru-RU"/>
              </w:rPr>
              <w:lastRenderedPageBreak/>
              <w:t>муниципальных образований с более развитой транспортной инфраструктурой</w:t>
            </w:r>
          </w:p>
        </w:tc>
      </w:tr>
      <w:tr w:rsidR="008920AF" w:rsidRPr="004D026E" w14:paraId="6B7F73D8" w14:textId="77777777" w:rsidTr="00635A4A">
        <w:tc>
          <w:tcPr>
            <w:tcW w:w="5000" w:type="pct"/>
            <w:gridSpan w:val="4"/>
            <w:shd w:val="clear" w:color="000000" w:fill="DEEAF6"/>
            <w:vAlign w:val="center"/>
            <w:hideMark/>
          </w:tcPr>
          <w:p w14:paraId="593BF053"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Информационно-коммуникационные технологии</w:t>
            </w:r>
          </w:p>
        </w:tc>
      </w:tr>
      <w:tr w:rsidR="008920AF" w:rsidRPr="004D026E" w14:paraId="50A2DC74" w14:textId="77777777" w:rsidTr="00635A4A">
        <w:tc>
          <w:tcPr>
            <w:tcW w:w="1250" w:type="pct"/>
            <w:shd w:val="clear" w:color="auto" w:fill="auto"/>
            <w:hideMark/>
          </w:tcPr>
          <w:p w14:paraId="138C218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color w:val="000000"/>
                <w:sz w:val="24"/>
                <w:szCs w:val="24"/>
                <w:lang w:eastAsia="ru-RU"/>
              </w:rPr>
              <w:t>Развитие широкополосного доступа в Интернет</w:t>
            </w:r>
          </w:p>
          <w:p w14:paraId="01EFF04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color w:val="000000"/>
                <w:sz w:val="24"/>
                <w:szCs w:val="24"/>
                <w:lang w:eastAsia="ru-RU"/>
              </w:rPr>
              <w:t>Предоставление государственных и муниципальных услуг в электронном виде</w:t>
            </w:r>
          </w:p>
        </w:tc>
        <w:tc>
          <w:tcPr>
            <w:tcW w:w="1250" w:type="pct"/>
            <w:shd w:val="clear" w:color="auto" w:fill="auto"/>
            <w:hideMark/>
          </w:tcPr>
          <w:p w14:paraId="6CE15CE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Неполное покрытие территории района зонами действия сотовой связи качества 4G, высокоскоростным интернетом</w:t>
            </w:r>
          </w:p>
          <w:p w14:paraId="1CB71CD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Наличие населенных пунктов, не обслуживаемых почтовой связью (3 ед.)</w:t>
            </w:r>
          </w:p>
          <w:p w14:paraId="37D915D4" w14:textId="40B9F745"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Наличие не</w:t>
            </w:r>
            <w:r w:rsidR="00461A68">
              <w:rPr>
                <w:rFonts w:ascii="Times New Roman" w:eastAsia="Times New Roman" w:hAnsi="Times New Roman" w:cs="Times New Roman"/>
                <w:color w:val="000000"/>
                <w:sz w:val="24"/>
                <w:szCs w:val="24"/>
                <w:lang w:eastAsia="ru-RU"/>
              </w:rPr>
              <w:t xml:space="preserve"> </w:t>
            </w:r>
            <w:r w:rsidRPr="004D026E">
              <w:rPr>
                <w:rFonts w:ascii="Times New Roman" w:eastAsia="Times New Roman" w:hAnsi="Times New Roman" w:cs="Times New Roman"/>
                <w:color w:val="000000"/>
                <w:sz w:val="24"/>
                <w:szCs w:val="24"/>
                <w:lang w:eastAsia="ru-RU"/>
              </w:rPr>
              <w:lastRenderedPageBreak/>
              <w:t>телефонизированных населенных пунктов (1 ед.)</w:t>
            </w:r>
          </w:p>
          <w:p w14:paraId="1E273DAF"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p w14:paraId="627629FB" w14:textId="77777777" w:rsidR="008920AF" w:rsidRPr="004D026E" w:rsidRDefault="008920AF" w:rsidP="00B37C7E">
            <w:pPr>
              <w:tabs>
                <w:tab w:val="num" w:pos="6030"/>
              </w:tabs>
              <w:spacing w:after="0" w:line="240" w:lineRule="auto"/>
              <w:ind w:right="-57"/>
              <w:jc w:val="both"/>
              <w:rPr>
                <w:rFonts w:ascii="Times New Roman" w:eastAsia="Times New Roman" w:hAnsi="Times New Roman" w:cs="Times New Roman"/>
                <w:sz w:val="24"/>
                <w:szCs w:val="24"/>
                <w:lang w:eastAsia="ru-RU"/>
              </w:rPr>
            </w:pPr>
          </w:p>
        </w:tc>
        <w:tc>
          <w:tcPr>
            <w:tcW w:w="1250" w:type="pct"/>
            <w:shd w:val="clear" w:color="auto" w:fill="auto"/>
            <w:hideMark/>
          </w:tcPr>
          <w:p w14:paraId="6A355FF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Создание и развитие информационных телекоммуникационных сетей и сетей передачи данных</w:t>
            </w:r>
          </w:p>
          <w:p w14:paraId="1CB07D0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Расширение мультимедийных услуг, предоставляемых населению, включая «Интернет»</w:t>
            </w:r>
          </w:p>
          <w:p w14:paraId="39B827C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Развитие эфирного радиовещания за счет </w:t>
            </w:r>
            <w:r w:rsidRPr="004D026E">
              <w:rPr>
                <w:rFonts w:ascii="Times New Roman" w:eastAsia="Times New Roman" w:hAnsi="Times New Roman" w:cs="Times New Roman"/>
                <w:color w:val="000000"/>
                <w:sz w:val="24"/>
                <w:szCs w:val="24"/>
                <w:lang w:eastAsia="ru-RU"/>
              </w:rPr>
              <w:lastRenderedPageBreak/>
              <w:t>увеличения количества радиовещательных станций</w:t>
            </w:r>
          </w:p>
          <w:p w14:paraId="68DB527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Развитие сотовой связи за счет увеличения покрытия территории района сотовой связью различных операторов и стандартов</w:t>
            </w:r>
          </w:p>
          <w:p w14:paraId="40F77027" w14:textId="77777777" w:rsidR="008920AF" w:rsidRPr="004D026E" w:rsidRDefault="008920AF" w:rsidP="0074530A">
            <w:pPr>
              <w:numPr>
                <w:ilvl w:val="0"/>
                <w:numId w:val="11"/>
              </w:numPr>
              <w:tabs>
                <w:tab w:val="num" w:pos="302"/>
              </w:tabs>
              <w:spacing w:after="0" w:line="240" w:lineRule="auto"/>
              <w:ind w:left="72" w:right="-57"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color w:val="000000"/>
                <w:sz w:val="24"/>
                <w:szCs w:val="24"/>
                <w:lang w:eastAsia="ru-RU"/>
              </w:rPr>
              <w:t>Дальнейшее развитие сети эфирного цифрового телевизионного вещания с увеличением количества и улучшения качества принимаемых телевизионных каналов</w:t>
            </w:r>
          </w:p>
        </w:tc>
        <w:tc>
          <w:tcPr>
            <w:tcW w:w="1250" w:type="pct"/>
            <w:shd w:val="clear" w:color="auto" w:fill="auto"/>
            <w:hideMark/>
          </w:tcPr>
          <w:p w14:paraId="6F96689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Технологическое отставание информационно-коммуникационной инфраструктуры</w:t>
            </w:r>
          </w:p>
          <w:p w14:paraId="7837AD0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Быстрое моральное устаревание оборудования и технологий связи</w:t>
            </w:r>
          </w:p>
          <w:p w14:paraId="0AF560F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Увеличение стоимости услуг связи</w:t>
            </w:r>
          </w:p>
          <w:p w14:paraId="0296074E" w14:textId="77777777" w:rsidR="008920AF" w:rsidRPr="004D026E" w:rsidRDefault="008920AF" w:rsidP="0074530A">
            <w:pPr>
              <w:numPr>
                <w:ilvl w:val="0"/>
                <w:numId w:val="11"/>
              </w:numPr>
              <w:tabs>
                <w:tab w:val="num" w:pos="302"/>
              </w:tabs>
              <w:spacing w:after="0" w:line="240" w:lineRule="auto"/>
              <w:ind w:left="72" w:right="-57"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color w:val="000000"/>
                <w:sz w:val="24"/>
                <w:szCs w:val="24"/>
                <w:lang w:eastAsia="ru-RU"/>
              </w:rPr>
              <w:lastRenderedPageBreak/>
              <w:t>Дефицит квалифицированных трудовых ресурсов</w:t>
            </w:r>
          </w:p>
        </w:tc>
      </w:tr>
      <w:tr w:rsidR="008920AF" w:rsidRPr="004D026E" w14:paraId="23DE5DFB" w14:textId="77777777" w:rsidTr="00635A4A">
        <w:tc>
          <w:tcPr>
            <w:tcW w:w="5000" w:type="pct"/>
            <w:gridSpan w:val="4"/>
            <w:shd w:val="clear" w:color="000000" w:fill="DEEAF6"/>
            <w:vAlign w:val="center"/>
            <w:hideMark/>
          </w:tcPr>
          <w:p w14:paraId="12F032ED"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Инновации</w:t>
            </w:r>
          </w:p>
        </w:tc>
      </w:tr>
      <w:tr w:rsidR="008920AF" w:rsidRPr="004D026E" w14:paraId="5D174B82" w14:textId="77777777" w:rsidTr="00635A4A">
        <w:tc>
          <w:tcPr>
            <w:tcW w:w="1250" w:type="pct"/>
            <w:shd w:val="clear" w:color="auto" w:fill="auto"/>
            <w:hideMark/>
          </w:tcPr>
          <w:p w14:paraId="24C81C4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Реализация государственных программ Тюменской области (мероприятия, реализуемые на территории Уватского района):</w:t>
            </w:r>
          </w:p>
          <w:p w14:paraId="2BF1D58B"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«Повышение конкурентоспособности экономики»;</w:t>
            </w:r>
          </w:p>
          <w:p w14:paraId="7799F1BC"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 «Развитие малого и среднего предпринимательства и научно-инновационной сферы»</w:t>
            </w:r>
          </w:p>
          <w:p w14:paraId="67DBBAFF" w14:textId="77777777" w:rsidR="008920AF" w:rsidRPr="004D026E" w:rsidRDefault="008920AF" w:rsidP="0074530A">
            <w:pPr>
              <w:numPr>
                <w:ilvl w:val="0"/>
                <w:numId w:val="11"/>
              </w:numPr>
              <w:tabs>
                <w:tab w:val="num" w:pos="302"/>
                <w:tab w:val="num" w:pos="453"/>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Реализация муниципальной программы «Основные направления стратегического развития инвестиционной деятельности, малого и среднего предпринимательства в </w:t>
            </w:r>
            <w:r w:rsidRPr="004D026E">
              <w:rPr>
                <w:rFonts w:ascii="Times New Roman" w:eastAsia="Times New Roman" w:hAnsi="Times New Roman" w:cs="Times New Roman"/>
                <w:color w:val="000000"/>
                <w:sz w:val="24"/>
                <w:szCs w:val="24"/>
                <w:lang w:eastAsia="ru-RU"/>
              </w:rPr>
              <w:lastRenderedPageBreak/>
              <w:t>Уватском муниципальном районе» на 2019 - 2021 годы</w:t>
            </w:r>
          </w:p>
          <w:p w14:paraId="73A1B2A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Действие </w:t>
            </w:r>
            <w:proofErr w:type="gramStart"/>
            <w:r w:rsidRPr="004D026E">
              <w:rPr>
                <w:rFonts w:ascii="Times New Roman" w:eastAsia="Times New Roman" w:hAnsi="Times New Roman" w:cs="Times New Roman"/>
                <w:color w:val="000000"/>
                <w:sz w:val="24"/>
                <w:szCs w:val="24"/>
                <w:lang w:eastAsia="ru-RU"/>
              </w:rPr>
              <w:t>комплекса мер государственной поддержки компаний Тюменской области</w:t>
            </w:r>
            <w:proofErr w:type="gramEnd"/>
            <w:r w:rsidRPr="004D026E">
              <w:rPr>
                <w:rFonts w:ascii="Times New Roman" w:eastAsia="Times New Roman" w:hAnsi="Times New Roman" w:cs="Times New Roman"/>
                <w:color w:val="000000"/>
                <w:sz w:val="24"/>
                <w:szCs w:val="24"/>
                <w:lang w:eastAsia="ru-RU"/>
              </w:rPr>
              <w:t xml:space="preserve"> в сфере информационных технологий:</w:t>
            </w:r>
          </w:p>
          <w:p w14:paraId="1D4FD80F"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налоговые льготы для IT-компаний: </w:t>
            </w:r>
          </w:p>
          <w:p w14:paraId="1B208933" w14:textId="77777777" w:rsidR="008920AF" w:rsidRPr="004D026E" w:rsidRDefault="008920AF" w:rsidP="004D026E">
            <w:pPr>
              <w:pStyle w:val="ab"/>
              <w:numPr>
                <w:ilvl w:val="0"/>
                <w:numId w:val="19"/>
              </w:numPr>
              <w:tabs>
                <w:tab w:val="left" w:pos="592"/>
              </w:tabs>
              <w:autoSpaceDE/>
              <w:autoSpaceDN/>
              <w:ind w:left="450" w:hanging="141"/>
              <w:contextualSpacing/>
              <w:jc w:val="both"/>
              <w:rPr>
                <w:rFonts w:eastAsia="Times New Roman"/>
                <w:color w:val="000000"/>
                <w:sz w:val="24"/>
                <w:szCs w:val="24"/>
              </w:rPr>
            </w:pPr>
            <w:r w:rsidRPr="004D026E">
              <w:rPr>
                <w:rFonts w:eastAsia="Times New Roman"/>
                <w:color w:val="000000"/>
                <w:sz w:val="24"/>
                <w:szCs w:val="24"/>
              </w:rPr>
              <w:t>ставка налога на прибыль организаций в части зачисляемой в бюджет Тюменской области – 14 %;</w:t>
            </w:r>
          </w:p>
          <w:p w14:paraId="4A3C2386" w14:textId="77777777" w:rsidR="008920AF" w:rsidRPr="004D026E" w:rsidRDefault="008920AF" w:rsidP="004D026E">
            <w:pPr>
              <w:pStyle w:val="ab"/>
              <w:numPr>
                <w:ilvl w:val="0"/>
                <w:numId w:val="19"/>
              </w:numPr>
              <w:tabs>
                <w:tab w:val="left" w:pos="592"/>
              </w:tabs>
              <w:autoSpaceDE/>
              <w:autoSpaceDN/>
              <w:ind w:left="450" w:hanging="141"/>
              <w:contextualSpacing/>
              <w:jc w:val="both"/>
              <w:rPr>
                <w:rFonts w:eastAsia="Times New Roman"/>
                <w:color w:val="000000"/>
                <w:sz w:val="24"/>
                <w:szCs w:val="24"/>
              </w:rPr>
            </w:pPr>
            <w:r w:rsidRPr="004D026E">
              <w:rPr>
                <w:rFonts w:eastAsia="Times New Roman"/>
                <w:color w:val="000000"/>
                <w:sz w:val="24"/>
                <w:szCs w:val="24"/>
              </w:rPr>
              <w:t>для налогоплательщиков, применяющих УСН, – 1 %;</w:t>
            </w:r>
          </w:p>
          <w:p w14:paraId="002B95CA"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субсидии и гранты на реализацию проектов в сфере IT;</w:t>
            </w:r>
          </w:p>
          <w:p w14:paraId="231E0C26"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имущественная и инфраструктурная поддержка:</w:t>
            </w:r>
          </w:p>
          <w:p w14:paraId="52C4D643" w14:textId="77777777" w:rsidR="008920AF" w:rsidRPr="004D026E" w:rsidRDefault="00015DF8" w:rsidP="004D026E">
            <w:pPr>
              <w:pStyle w:val="ab"/>
              <w:numPr>
                <w:ilvl w:val="0"/>
                <w:numId w:val="19"/>
              </w:numPr>
              <w:tabs>
                <w:tab w:val="left" w:pos="592"/>
              </w:tabs>
              <w:autoSpaceDE/>
              <w:autoSpaceDN/>
              <w:ind w:left="450" w:hanging="141"/>
              <w:contextualSpacing/>
              <w:jc w:val="both"/>
              <w:rPr>
                <w:rFonts w:eastAsia="Times New Roman"/>
                <w:color w:val="000000"/>
                <w:sz w:val="24"/>
                <w:szCs w:val="24"/>
              </w:rPr>
            </w:pPr>
            <w:hyperlink r:id="rId11" w:tgtFrame="_blank" w:history="1">
              <w:r w:rsidR="008920AF" w:rsidRPr="004D026E">
                <w:rPr>
                  <w:rFonts w:eastAsia="Times New Roman"/>
                  <w:color w:val="000000"/>
                  <w:sz w:val="24"/>
                  <w:szCs w:val="24"/>
                </w:rPr>
                <w:t>Агентство инфраструктурного развития Тюменской области</w:t>
              </w:r>
            </w:hyperlink>
            <w:r w:rsidR="008920AF" w:rsidRPr="004D026E">
              <w:rPr>
                <w:rFonts w:eastAsia="Times New Roman"/>
                <w:color w:val="000000"/>
                <w:sz w:val="24"/>
                <w:szCs w:val="24"/>
              </w:rPr>
              <w:t>;</w:t>
            </w:r>
          </w:p>
          <w:p w14:paraId="645CA300" w14:textId="77777777" w:rsidR="008920AF" w:rsidRPr="004D026E" w:rsidRDefault="00015DF8" w:rsidP="004D026E">
            <w:pPr>
              <w:pStyle w:val="ab"/>
              <w:numPr>
                <w:ilvl w:val="0"/>
                <w:numId w:val="19"/>
              </w:numPr>
              <w:tabs>
                <w:tab w:val="left" w:pos="592"/>
              </w:tabs>
              <w:autoSpaceDE/>
              <w:autoSpaceDN/>
              <w:ind w:left="450" w:hanging="141"/>
              <w:contextualSpacing/>
              <w:jc w:val="both"/>
              <w:rPr>
                <w:rFonts w:eastAsia="Times New Roman"/>
                <w:color w:val="000000"/>
                <w:sz w:val="24"/>
                <w:szCs w:val="24"/>
              </w:rPr>
            </w:pPr>
            <w:hyperlink r:id="rId12" w:tgtFrame="_blank" w:history="1">
              <w:r w:rsidR="008920AF" w:rsidRPr="004D026E">
                <w:rPr>
                  <w:rFonts w:eastAsia="Times New Roman"/>
                  <w:color w:val="000000"/>
                  <w:sz w:val="24"/>
                  <w:szCs w:val="24"/>
                </w:rPr>
                <w:t>Тюменский технопарк</w:t>
              </w:r>
            </w:hyperlink>
          </w:p>
          <w:p w14:paraId="50E62EF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Активная инновационная политик</w:t>
            </w:r>
            <w:proofErr w:type="gramStart"/>
            <w:r w:rsidRPr="004D026E">
              <w:rPr>
                <w:rFonts w:ascii="Times New Roman" w:eastAsia="Times New Roman" w:hAnsi="Times New Roman" w:cs="Times New Roman"/>
                <w:color w:val="000000"/>
                <w:sz w:val="24"/>
                <w:szCs w:val="24"/>
                <w:lang w:eastAsia="ru-RU"/>
              </w:rPr>
              <w:t>а ООО</w:t>
            </w:r>
            <w:proofErr w:type="gramEnd"/>
            <w:r w:rsidRPr="004D026E">
              <w:rPr>
                <w:rFonts w:ascii="Times New Roman" w:eastAsia="Times New Roman" w:hAnsi="Times New Roman" w:cs="Times New Roman"/>
                <w:color w:val="000000"/>
                <w:sz w:val="24"/>
                <w:szCs w:val="24"/>
                <w:lang w:eastAsia="ru-RU"/>
              </w:rPr>
              <w:t xml:space="preserve"> «РН-Уватнефтегаз» («Роснефть»)</w:t>
            </w:r>
          </w:p>
          <w:p w14:paraId="29A465CA"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hideMark/>
          </w:tcPr>
          <w:p w14:paraId="22E1C8BB" w14:textId="77777777" w:rsidR="008920AF" w:rsidRPr="004D026E" w:rsidRDefault="008920AF" w:rsidP="0074530A">
            <w:pPr>
              <w:numPr>
                <w:ilvl w:val="0"/>
                <w:numId w:val="11"/>
              </w:numPr>
              <w:tabs>
                <w:tab w:val="num" w:pos="302"/>
              </w:tabs>
              <w:spacing w:after="0" w:line="240" w:lineRule="auto"/>
              <w:ind w:left="72" w:right="-57"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Дефицит собственных средств организаций для внедрения инноваций</w:t>
            </w:r>
          </w:p>
          <w:p w14:paraId="4ADE7950" w14:textId="77777777" w:rsidR="008920AF" w:rsidRPr="004D026E" w:rsidRDefault="008920AF" w:rsidP="0074530A">
            <w:pPr>
              <w:numPr>
                <w:ilvl w:val="0"/>
                <w:numId w:val="11"/>
              </w:numPr>
              <w:tabs>
                <w:tab w:val="num" w:pos="302"/>
              </w:tabs>
              <w:spacing w:after="0" w:line="240" w:lineRule="auto"/>
              <w:ind w:left="72" w:right="-57"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Зависимость от стратегий развития нефтедобывающих компаний</w:t>
            </w:r>
          </w:p>
        </w:tc>
        <w:tc>
          <w:tcPr>
            <w:tcW w:w="1250" w:type="pct"/>
            <w:shd w:val="clear" w:color="auto" w:fill="auto"/>
            <w:hideMark/>
          </w:tcPr>
          <w:p w14:paraId="53E0C18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Реализация государственных программ Тюменской области (мероприятия, реализуемые на территории Уватского района):</w:t>
            </w:r>
          </w:p>
          <w:p w14:paraId="706E806F"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«Повышение конкурентоспособности экономики»;</w:t>
            </w:r>
          </w:p>
          <w:p w14:paraId="5A421B55"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 «Развитие малого и среднего предпринимательства и научно-инновационной сферы»</w:t>
            </w:r>
          </w:p>
          <w:p w14:paraId="351F7335" w14:textId="77777777" w:rsidR="008920AF" w:rsidRPr="004D026E" w:rsidRDefault="008920AF" w:rsidP="0074530A">
            <w:pPr>
              <w:numPr>
                <w:ilvl w:val="0"/>
                <w:numId w:val="11"/>
              </w:numPr>
              <w:tabs>
                <w:tab w:val="num" w:pos="302"/>
                <w:tab w:val="num" w:pos="453"/>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Реализация муниципальной программы «Основные направления стратегического развития инвестиционной деятельности, малого и среднего предпринимательства в </w:t>
            </w:r>
            <w:r w:rsidRPr="004D026E">
              <w:rPr>
                <w:rFonts w:ascii="Times New Roman" w:eastAsia="Times New Roman" w:hAnsi="Times New Roman" w:cs="Times New Roman"/>
                <w:color w:val="000000"/>
                <w:sz w:val="24"/>
                <w:szCs w:val="24"/>
                <w:lang w:eastAsia="ru-RU"/>
              </w:rPr>
              <w:lastRenderedPageBreak/>
              <w:t>Уватском муниципальном районе» на 2019 - 2021 годы</w:t>
            </w:r>
          </w:p>
          <w:p w14:paraId="12937E3D" w14:textId="77777777" w:rsidR="008920AF" w:rsidRPr="004D026E" w:rsidRDefault="008920AF" w:rsidP="0074530A">
            <w:pPr>
              <w:numPr>
                <w:ilvl w:val="0"/>
                <w:numId w:val="11"/>
              </w:numPr>
              <w:tabs>
                <w:tab w:val="num" w:pos="38"/>
                <w:tab w:val="num" w:pos="72"/>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Внедрение инновационных технологий в производственный процесс</w:t>
            </w:r>
          </w:p>
          <w:p w14:paraId="3F5EB6AA" w14:textId="77777777" w:rsidR="008920AF" w:rsidRPr="004D026E" w:rsidRDefault="008920AF" w:rsidP="0074530A">
            <w:pPr>
              <w:numPr>
                <w:ilvl w:val="0"/>
                <w:numId w:val="11"/>
              </w:numPr>
              <w:tabs>
                <w:tab w:val="num" w:pos="38"/>
                <w:tab w:val="num" w:pos="72"/>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Расширение рынков сбыта инновационной продукции, выход на международные рынки</w:t>
            </w:r>
          </w:p>
        </w:tc>
        <w:tc>
          <w:tcPr>
            <w:tcW w:w="1250" w:type="pct"/>
            <w:shd w:val="clear" w:color="auto" w:fill="auto"/>
            <w:hideMark/>
          </w:tcPr>
          <w:p w14:paraId="2F925CB1" w14:textId="77777777" w:rsidR="008920AF" w:rsidRPr="004D026E" w:rsidRDefault="008920AF" w:rsidP="0074530A">
            <w:pPr>
              <w:numPr>
                <w:ilvl w:val="0"/>
                <w:numId w:val="11"/>
              </w:numPr>
              <w:tabs>
                <w:tab w:val="num" w:pos="0"/>
                <w:tab w:val="num" w:pos="302"/>
                <w:tab w:val="num" w:pos="1191"/>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 xml:space="preserve">Снижение инновационной активности предприятий </w:t>
            </w:r>
          </w:p>
          <w:p w14:paraId="1CFAD057" w14:textId="77777777" w:rsidR="008920AF" w:rsidRPr="004D026E" w:rsidRDefault="008920AF" w:rsidP="00B37C7E">
            <w:pPr>
              <w:tabs>
                <w:tab w:val="num" w:pos="302"/>
                <w:tab w:val="num" w:pos="6030"/>
              </w:tabs>
              <w:spacing w:after="0" w:line="240" w:lineRule="auto"/>
              <w:ind w:left="72"/>
              <w:rPr>
                <w:rFonts w:ascii="Times New Roman" w:eastAsia="Times New Roman" w:hAnsi="Times New Roman" w:cs="Times New Roman"/>
                <w:color w:val="000000"/>
                <w:sz w:val="24"/>
                <w:szCs w:val="24"/>
                <w:lang w:eastAsia="ru-RU"/>
              </w:rPr>
            </w:pPr>
          </w:p>
        </w:tc>
      </w:tr>
      <w:tr w:rsidR="008920AF" w:rsidRPr="004D026E" w14:paraId="00ECE3AA" w14:textId="77777777" w:rsidTr="00635A4A">
        <w:tc>
          <w:tcPr>
            <w:tcW w:w="5000" w:type="pct"/>
            <w:gridSpan w:val="4"/>
            <w:shd w:val="clear" w:color="000000" w:fill="DEEAF6"/>
            <w:vAlign w:val="center"/>
            <w:hideMark/>
          </w:tcPr>
          <w:p w14:paraId="61B89304"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Потребительский рынок и сфера услуг</w:t>
            </w:r>
          </w:p>
        </w:tc>
      </w:tr>
      <w:tr w:rsidR="008920AF" w:rsidRPr="004D026E" w14:paraId="2E578AF2" w14:textId="77777777" w:rsidTr="00635A4A">
        <w:tc>
          <w:tcPr>
            <w:tcW w:w="1250" w:type="pct"/>
            <w:shd w:val="clear" w:color="auto" w:fill="auto"/>
          </w:tcPr>
          <w:p w14:paraId="1AE690C1"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Реализация муниципальной программы «Развитие торговли в Уватском муниципальном </w:t>
            </w:r>
            <w:r w:rsidRPr="004D026E">
              <w:rPr>
                <w:rFonts w:ascii="Times New Roman" w:hAnsi="Times New Roman" w:cs="Times New Roman"/>
                <w:bCs/>
                <w:sz w:val="24"/>
                <w:szCs w:val="24"/>
              </w:rPr>
              <w:lastRenderedPageBreak/>
              <w:t>районе» на 2019 – 2021 годы</w:t>
            </w:r>
          </w:p>
          <w:p w14:paraId="1A4C0519"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оборота розничной торговли (без субъектов малого предпринимательства) (темп роста 2018/2015 гг. – 132 %) и оборота розничной торговли на душу населения (в 2018 г. – 80 тыс. руб./чел.) (темп роста 2018/2015 гг. – 132 %)</w:t>
            </w:r>
          </w:p>
          <w:p w14:paraId="716C4BE9"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оборота общественного питания (без субъектов малого предпринимательства) (темп роста 2018/2014 гг. – 187 %) и оборота общественного питания на душу населения (в 2018 г. – 16,03 тыс. руб./чел.) (темп роста 2018/2014 гг. – 188 %)</w:t>
            </w:r>
          </w:p>
          <w:p w14:paraId="62A91833"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 обороту розничной торговли в расчете на одного жителя в 2018 г. Уватский район занимает первое место среди рассматриваемых муниципальных районов Тюменской области (без автономных округов)</w:t>
            </w:r>
          </w:p>
          <w:p w14:paraId="0C124A0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По валовому показателю оборота общественного питания и в расчете на одного жителя в </w:t>
            </w:r>
            <w:r w:rsidRPr="004D026E">
              <w:rPr>
                <w:rFonts w:ascii="Times New Roman" w:hAnsi="Times New Roman" w:cs="Times New Roman"/>
                <w:bCs/>
                <w:sz w:val="24"/>
                <w:szCs w:val="24"/>
              </w:rPr>
              <w:lastRenderedPageBreak/>
              <w:t>2018 г. Уватский район занимает первое место среди рассматриваемых муниципальных районов Тюменской области (без автономных округов)</w:t>
            </w:r>
          </w:p>
          <w:p w14:paraId="34ADA3F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Обеспеченность торговыми площадями на 47 % превышает установленный норматив (на 01.01.2018 – 738 м²/1000 чел., норматив – 503 м²/1000 чел.)</w:t>
            </w:r>
          </w:p>
          <w:p w14:paraId="04770209"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Обеспеченность посадочными местами в общедоступной сети общественного питания в 2,9 раз выше нормативного показателя по Тюменской области (на 01.01.2018 – 116 мест/1000 чел., норматив – 40 мест/1000 чел.)</w:t>
            </w:r>
          </w:p>
          <w:p w14:paraId="6495D08F"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proofErr w:type="gramStart"/>
            <w:r w:rsidRPr="004D026E">
              <w:rPr>
                <w:rFonts w:ascii="Times New Roman" w:hAnsi="Times New Roman" w:cs="Times New Roman"/>
                <w:bCs/>
                <w:sz w:val="24"/>
                <w:szCs w:val="24"/>
              </w:rPr>
              <w:t>Совершенствование инфраструктуры розничной торговли (укрупнение и специализация торговых предприятий, переход на магазинные формы торговли (в 2018 г. 49 % в общей площади торгового зала объектов розничной торговли занимают магазины)</w:t>
            </w:r>
            <w:proofErr w:type="gramEnd"/>
          </w:p>
          <w:p w14:paraId="626EEE1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t xml:space="preserve">Развитие сетевых форм торговли (наличие на территории </w:t>
            </w:r>
            <w:r w:rsidRPr="004D026E">
              <w:rPr>
                <w:rFonts w:ascii="Times New Roman" w:hAnsi="Times New Roman" w:cs="Times New Roman"/>
                <w:bCs/>
                <w:sz w:val="24"/>
                <w:szCs w:val="24"/>
              </w:rPr>
              <w:lastRenderedPageBreak/>
              <w:t>района крупных федеральных и региональных торговых сетей «Магнит», «Пятерочка», магазин «Красное и белое»)</w:t>
            </w:r>
          </w:p>
        </w:tc>
        <w:tc>
          <w:tcPr>
            <w:tcW w:w="1250" w:type="pct"/>
            <w:shd w:val="clear" w:color="auto" w:fill="auto"/>
          </w:tcPr>
          <w:p w14:paraId="54B1CB84"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color w:val="FF0000"/>
                <w:sz w:val="24"/>
                <w:szCs w:val="24"/>
              </w:rPr>
            </w:pPr>
            <w:r w:rsidRPr="004D026E">
              <w:rPr>
                <w:rFonts w:ascii="Times New Roman" w:hAnsi="Times New Roman" w:cs="Times New Roman"/>
                <w:bCs/>
                <w:sz w:val="24"/>
                <w:szCs w:val="24"/>
              </w:rPr>
              <w:lastRenderedPageBreak/>
              <w:t xml:space="preserve">Недостаточная развитость современных форм торгового обслуживания населения, </w:t>
            </w:r>
            <w:r w:rsidRPr="004D026E">
              <w:rPr>
                <w:rFonts w:ascii="Times New Roman" w:hAnsi="Times New Roman" w:cs="Times New Roman"/>
                <w:bCs/>
                <w:sz w:val="24"/>
                <w:szCs w:val="24"/>
              </w:rPr>
              <w:lastRenderedPageBreak/>
              <w:t>неразвитость дистанционной торговли</w:t>
            </w:r>
          </w:p>
          <w:p w14:paraId="43D95FE5"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tcPr>
          <w:p w14:paraId="05409EF9"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Реализация муниципальной программы «Развитие торговли в Уватском муниципальном </w:t>
            </w:r>
            <w:r w:rsidRPr="004D026E">
              <w:rPr>
                <w:rFonts w:ascii="Times New Roman" w:hAnsi="Times New Roman" w:cs="Times New Roman"/>
                <w:bCs/>
                <w:sz w:val="24"/>
                <w:szCs w:val="24"/>
              </w:rPr>
              <w:lastRenderedPageBreak/>
              <w:t>районе» на 2019 – 2021 годы</w:t>
            </w:r>
          </w:p>
          <w:p w14:paraId="1B1F7493"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Развитие современных форматов торговли, общественного питания и бытового обслуживания</w:t>
            </w:r>
          </w:p>
          <w:p w14:paraId="20C7F52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Развитие новых видов услуг населению</w:t>
            </w:r>
          </w:p>
          <w:p w14:paraId="3213E90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Расширение поддержки, нацеленной на увеличение объема услуг розничной торговли и общественного питания</w:t>
            </w:r>
          </w:p>
          <w:p w14:paraId="40DE821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Возможные меры поддержки:</w:t>
            </w:r>
          </w:p>
          <w:p w14:paraId="33306A38" w14:textId="77777777" w:rsidR="008920AF" w:rsidRPr="004D026E" w:rsidRDefault="008920AF" w:rsidP="004D026E">
            <w:pPr>
              <w:pStyle w:val="ab"/>
              <w:numPr>
                <w:ilvl w:val="0"/>
                <w:numId w:val="22"/>
              </w:numPr>
              <w:spacing w:line="256" w:lineRule="auto"/>
              <w:ind w:left="595" w:hanging="283"/>
              <w:jc w:val="both"/>
              <w:rPr>
                <w:rFonts w:eastAsiaTheme="minorHAnsi"/>
                <w:bCs/>
                <w:sz w:val="24"/>
                <w:szCs w:val="24"/>
                <w:lang w:eastAsia="en-US"/>
              </w:rPr>
            </w:pPr>
            <w:r w:rsidRPr="004D026E">
              <w:rPr>
                <w:rFonts w:eastAsiaTheme="minorHAnsi"/>
                <w:bCs/>
                <w:sz w:val="24"/>
                <w:szCs w:val="24"/>
                <w:lang w:eastAsia="en-US"/>
              </w:rPr>
              <w:t>льготы по аренде муниципального имущества под объекты общественного питания;</w:t>
            </w:r>
          </w:p>
          <w:p w14:paraId="6367A7FB" w14:textId="77777777" w:rsidR="008920AF" w:rsidRPr="004D026E" w:rsidRDefault="008920AF" w:rsidP="004D026E">
            <w:pPr>
              <w:pStyle w:val="ab"/>
              <w:numPr>
                <w:ilvl w:val="0"/>
                <w:numId w:val="22"/>
              </w:numPr>
              <w:spacing w:line="256" w:lineRule="auto"/>
              <w:ind w:left="595" w:hanging="283"/>
              <w:jc w:val="both"/>
              <w:rPr>
                <w:rFonts w:eastAsiaTheme="minorHAnsi"/>
                <w:bCs/>
                <w:sz w:val="24"/>
                <w:szCs w:val="24"/>
                <w:lang w:eastAsia="en-US"/>
              </w:rPr>
            </w:pPr>
            <w:r w:rsidRPr="004D026E">
              <w:rPr>
                <w:rFonts w:eastAsiaTheme="minorHAnsi"/>
                <w:bCs/>
                <w:sz w:val="24"/>
                <w:szCs w:val="24"/>
                <w:lang w:eastAsia="en-US"/>
              </w:rPr>
              <w:t>организация фестивалей общественного питания – три раза в год;</w:t>
            </w:r>
          </w:p>
          <w:p w14:paraId="1AA42685" w14:textId="77777777" w:rsidR="008920AF" w:rsidRPr="004D026E" w:rsidRDefault="008920AF" w:rsidP="004D026E">
            <w:pPr>
              <w:pStyle w:val="ab"/>
              <w:numPr>
                <w:ilvl w:val="0"/>
                <w:numId w:val="22"/>
              </w:numPr>
              <w:spacing w:line="256" w:lineRule="auto"/>
              <w:ind w:left="595" w:hanging="283"/>
              <w:jc w:val="both"/>
              <w:rPr>
                <w:rFonts w:eastAsiaTheme="minorHAnsi"/>
                <w:bCs/>
                <w:sz w:val="24"/>
                <w:szCs w:val="24"/>
                <w:lang w:eastAsia="en-US"/>
              </w:rPr>
            </w:pPr>
            <w:r w:rsidRPr="004D026E">
              <w:rPr>
                <w:rFonts w:eastAsiaTheme="minorHAnsi"/>
                <w:bCs/>
                <w:sz w:val="24"/>
                <w:szCs w:val="24"/>
                <w:lang w:eastAsia="en-US"/>
              </w:rPr>
              <w:t>открытие точек общественного питания по франшизе</w:t>
            </w:r>
          </w:p>
          <w:p w14:paraId="26668A18"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lang w:eastAsia="ru-RU"/>
              </w:rPr>
            </w:pPr>
          </w:p>
        </w:tc>
        <w:tc>
          <w:tcPr>
            <w:tcW w:w="1250" w:type="pct"/>
            <w:shd w:val="clear" w:color="auto" w:fill="auto"/>
          </w:tcPr>
          <w:p w14:paraId="46CC8306"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color w:val="FF0000"/>
                <w:sz w:val="24"/>
                <w:szCs w:val="24"/>
              </w:rPr>
              <w:lastRenderedPageBreak/>
              <w:t> </w:t>
            </w:r>
            <w:r w:rsidRPr="004D026E">
              <w:rPr>
                <w:rFonts w:ascii="Times New Roman" w:hAnsi="Times New Roman" w:cs="Times New Roman"/>
                <w:bCs/>
                <w:sz w:val="24"/>
                <w:szCs w:val="24"/>
              </w:rPr>
              <w:t xml:space="preserve">Снижение покупательских возможностей населения </w:t>
            </w:r>
          </w:p>
          <w:p w14:paraId="2ECB61E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color w:val="FF0000"/>
                <w:sz w:val="24"/>
                <w:szCs w:val="24"/>
              </w:rPr>
            </w:pPr>
            <w:r w:rsidRPr="004D026E">
              <w:rPr>
                <w:rFonts w:ascii="Times New Roman" w:hAnsi="Times New Roman" w:cs="Times New Roman"/>
                <w:bCs/>
                <w:sz w:val="24"/>
                <w:szCs w:val="24"/>
              </w:rPr>
              <w:t xml:space="preserve">Нерентабельность ведения </w:t>
            </w:r>
            <w:r w:rsidRPr="004D026E">
              <w:rPr>
                <w:rFonts w:ascii="Times New Roman" w:hAnsi="Times New Roman" w:cs="Times New Roman"/>
                <w:bCs/>
                <w:sz w:val="24"/>
                <w:szCs w:val="24"/>
              </w:rPr>
              <w:lastRenderedPageBreak/>
              <w:t>бизнеса</w:t>
            </w:r>
          </w:p>
          <w:p w14:paraId="4B76F9B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t xml:space="preserve">Отсутствие субсидирования расходов на поставку товаров первой необходимости в труднодоступные районы </w:t>
            </w:r>
          </w:p>
        </w:tc>
      </w:tr>
      <w:tr w:rsidR="008920AF" w:rsidRPr="004D026E" w14:paraId="40935949" w14:textId="77777777" w:rsidTr="00635A4A">
        <w:tc>
          <w:tcPr>
            <w:tcW w:w="5000" w:type="pct"/>
            <w:gridSpan w:val="4"/>
            <w:shd w:val="clear" w:color="000000" w:fill="DEEAF6"/>
            <w:vAlign w:val="center"/>
            <w:hideMark/>
          </w:tcPr>
          <w:p w14:paraId="6F7A4419"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Малый и средний бизнес</w:t>
            </w:r>
          </w:p>
        </w:tc>
      </w:tr>
      <w:tr w:rsidR="008920AF" w:rsidRPr="004D026E" w14:paraId="0EDC59DF" w14:textId="77777777" w:rsidTr="00635A4A">
        <w:tc>
          <w:tcPr>
            <w:tcW w:w="1250" w:type="pct"/>
            <w:shd w:val="clear" w:color="auto" w:fill="auto"/>
          </w:tcPr>
          <w:p w14:paraId="6FD51611"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Реализация муниципальной программы «Основные направления стратегического развития инвестиционной деятельности, малого и среднего предпринимательства в Уватском муниципальном районе» на 2019 – 2021 годы</w:t>
            </w:r>
          </w:p>
          <w:p w14:paraId="5CBC6E21"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xml:space="preserve">Рост оборота малых предприятий в течение 2014 – 2018 гг. на 69 % (в 2018 г. – 3 171,5 </w:t>
            </w:r>
            <w:proofErr w:type="gramStart"/>
            <w:r w:rsidRPr="004D026E">
              <w:rPr>
                <w:rFonts w:ascii="Times New Roman" w:hAnsi="Times New Roman" w:cs="Times New Roman"/>
                <w:color w:val="000000"/>
                <w:sz w:val="24"/>
                <w:szCs w:val="24"/>
              </w:rPr>
              <w:t>млн</w:t>
            </w:r>
            <w:proofErr w:type="gramEnd"/>
            <w:r w:rsidRPr="004D026E">
              <w:rPr>
                <w:rFonts w:ascii="Times New Roman" w:hAnsi="Times New Roman" w:cs="Times New Roman"/>
                <w:color w:val="000000"/>
                <w:sz w:val="24"/>
                <w:szCs w:val="24"/>
              </w:rPr>
              <w:t xml:space="preserve"> руб.)</w:t>
            </w:r>
          </w:p>
          <w:p w14:paraId="43D9CDD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color w:val="000000"/>
                <w:sz w:val="24"/>
                <w:szCs w:val="24"/>
              </w:rPr>
              <w:t xml:space="preserve">Ведется работа по государственной поддержке субъектов малого и среднего предпринимательства Уватского района в рамках законодательства Тюменской области </w:t>
            </w:r>
          </w:p>
        </w:tc>
        <w:tc>
          <w:tcPr>
            <w:tcW w:w="1250" w:type="pct"/>
            <w:shd w:val="clear" w:color="auto" w:fill="auto"/>
          </w:tcPr>
          <w:p w14:paraId="15B99F0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Снижение количества субъектов малого и среднего предпринимательства (снижение 2018/2014 гг. – на 13 %)</w:t>
            </w:r>
          </w:p>
          <w:p w14:paraId="0D156ED6"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Количество субъектов малого и среднего предпринимательства в расчете на 10 тыс. чел. населения Уватского района в 2018 г. на 46 % ниже среднего показателя по муниципальным районам Тюменской области</w:t>
            </w:r>
          </w:p>
          <w:p w14:paraId="0A49C53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Наименьшая доля среднесписочной численности работников (без внешних совместителей) малых и средних предприятий в среднесписочной численности работников всех предприятий и организаций в 2018 г. среди рассматриваемых муниципальных районов Тюменской области  (в 2018 г. – 18 %)</w:t>
            </w:r>
          </w:p>
          <w:p w14:paraId="4B1E73D1"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xml:space="preserve">Высокие риски ведения предпринимательской деятельности, ограниченность </w:t>
            </w:r>
            <w:r w:rsidRPr="004D026E">
              <w:rPr>
                <w:rFonts w:ascii="Times New Roman" w:hAnsi="Times New Roman" w:cs="Times New Roman"/>
                <w:color w:val="000000"/>
                <w:sz w:val="24"/>
                <w:szCs w:val="24"/>
              </w:rPr>
              <w:lastRenderedPageBreak/>
              <w:t>финансовых ресурсов и банковского кредитования</w:t>
            </w:r>
          </w:p>
          <w:p w14:paraId="6A4DE74C"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Активная экспансия сетевых торговых предприятий, вытесняющих предпринимателей районов, недостаток рынков сбыта, отсутствие навыков эффективного участия в процедурах муниципальных и государственных закупок, низкая экспортная активность субъектов малого предпринимательства, отсутствие специализированных площадей для ведения бизнеса</w:t>
            </w:r>
          </w:p>
          <w:p w14:paraId="49AF4EA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color w:val="000000"/>
                <w:sz w:val="24"/>
                <w:szCs w:val="24"/>
              </w:rPr>
              <w:t>Недостаток квалифицированных кадров, изношенность и отсутствие оборудования</w:t>
            </w:r>
          </w:p>
        </w:tc>
        <w:tc>
          <w:tcPr>
            <w:tcW w:w="1250" w:type="pct"/>
            <w:shd w:val="clear" w:color="auto" w:fill="auto"/>
          </w:tcPr>
          <w:p w14:paraId="6569937E"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lastRenderedPageBreak/>
              <w:t> Реализация муниципальной программы «Основные направления стратегического развития инвестиционной деятельности, малого и среднего предпринимательства в Уватском муниципальном районе» на 2019 – 2021 годы</w:t>
            </w:r>
          </w:p>
          <w:p w14:paraId="1E4C2A68"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Расширение поддержки малого бизнеса в части:</w:t>
            </w:r>
          </w:p>
          <w:p w14:paraId="6B03A541" w14:textId="77777777" w:rsidR="008920AF" w:rsidRPr="004D026E" w:rsidRDefault="008920AF" w:rsidP="00B37C7E">
            <w:pPr>
              <w:spacing w:after="0" w:line="256" w:lineRule="auto"/>
              <w:ind w:left="72" w:firstLine="196"/>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регистрации торгового имени (брендировании продукции);</w:t>
            </w:r>
          </w:p>
          <w:p w14:paraId="05E7A7C7" w14:textId="77777777" w:rsidR="008920AF" w:rsidRPr="004D026E" w:rsidRDefault="008920AF" w:rsidP="00B37C7E">
            <w:pPr>
              <w:spacing w:after="0" w:line="256" w:lineRule="auto"/>
              <w:ind w:left="72" w:firstLine="196"/>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участия в ярмарочной и выставочной деятельности;</w:t>
            </w:r>
          </w:p>
          <w:p w14:paraId="231C25D5" w14:textId="77777777" w:rsidR="008920AF" w:rsidRPr="004D026E" w:rsidRDefault="008920AF" w:rsidP="00B37C7E">
            <w:pPr>
              <w:spacing w:after="0" w:line="256" w:lineRule="auto"/>
              <w:ind w:left="72" w:firstLine="196"/>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лизинга оборудования</w:t>
            </w:r>
          </w:p>
          <w:p w14:paraId="09E41A2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Привлечение инвестиций в экономику района для развития основных видов промышленного производства</w:t>
            </w:r>
          </w:p>
          <w:p w14:paraId="0ECAE484"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Формирование благоприятного инвестиционного климата</w:t>
            </w:r>
          </w:p>
          <w:p w14:paraId="18AD59D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color w:val="000000"/>
                <w:sz w:val="24"/>
                <w:szCs w:val="24"/>
              </w:rPr>
              <w:t xml:space="preserve">Развитие новых видов экономической деятельности малого и среднего предпринимательства, </w:t>
            </w:r>
            <w:r w:rsidRPr="004D026E">
              <w:rPr>
                <w:rFonts w:ascii="Times New Roman" w:hAnsi="Times New Roman" w:cs="Times New Roman"/>
                <w:color w:val="000000"/>
                <w:sz w:val="24"/>
                <w:szCs w:val="24"/>
              </w:rPr>
              <w:lastRenderedPageBreak/>
              <w:t>инноваций</w:t>
            </w:r>
          </w:p>
        </w:tc>
        <w:tc>
          <w:tcPr>
            <w:tcW w:w="1250" w:type="pct"/>
            <w:shd w:val="clear" w:color="auto" w:fill="auto"/>
          </w:tcPr>
          <w:p w14:paraId="4D5C8EA8"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lastRenderedPageBreak/>
              <w:t> Увеличение арендной платы, стоимости жилищно-коммунальных услуг</w:t>
            </w:r>
          </w:p>
          <w:p w14:paraId="72D99F0A"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color w:val="000000"/>
                <w:sz w:val="24"/>
                <w:szCs w:val="24"/>
              </w:rPr>
            </w:pPr>
            <w:r w:rsidRPr="004D026E">
              <w:rPr>
                <w:rFonts w:ascii="Times New Roman" w:hAnsi="Times New Roman" w:cs="Times New Roman"/>
                <w:color w:val="000000"/>
                <w:sz w:val="24"/>
                <w:szCs w:val="24"/>
              </w:rPr>
              <w:t xml:space="preserve">Низкая доступность кредитных ресурсов, высокие процентные ставки по кредитам </w:t>
            </w:r>
          </w:p>
          <w:p w14:paraId="21B744E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color w:val="000000"/>
                <w:sz w:val="24"/>
                <w:szCs w:val="24"/>
              </w:rPr>
              <w:t>Низкая предпринимательская активность населения</w:t>
            </w:r>
          </w:p>
        </w:tc>
      </w:tr>
      <w:tr w:rsidR="008920AF" w:rsidRPr="004D026E" w14:paraId="13F9E95A" w14:textId="77777777" w:rsidTr="00635A4A">
        <w:tc>
          <w:tcPr>
            <w:tcW w:w="5000" w:type="pct"/>
            <w:gridSpan w:val="4"/>
            <w:shd w:val="clear" w:color="000000" w:fill="DEEAF6"/>
            <w:vAlign w:val="center"/>
            <w:hideMark/>
          </w:tcPr>
          <w:p w14:paraId="367079B5"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Демография</w:t>
            </w:r>
          </w:p>
        </w:tc>
      </w:tr>
      <w:tr w:rsidR="008920AF" w:rsidRPr="004D026E" w14:paraId="284407E2" w14:textId="77777777" w:rsidTr="00635A4A">
        <w:tc>
          <w:tcPr>
            <w:tcW w:w="1250" w:type="pct"/>
            <w:shd w:val="clear" w:color="auto" w:fill="auto"/>
          </w:tcPr>
          <w:p w14:paraId="7579D7F1" w14:textId="7D7FA738"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proofErr w:type="gramStart"/>
            <w:r w:rsidRPr="004D026E">
              <w:rPr>
                <w:rFonts w:ascii="Times New Roman" w:hAnsi="Times New Roman" w:cs="Times New Roman"/>
                <w:bCs/>
                <w:sz w:val="24"/>
                <w:szCs w:val="24"/>
              </w:rPr>
              <w:t>Снижение количества умерших (197 чел. в 2018 г., снижение 2018/2014 гг. – на 22</w:t>
            </w:r>
            <w:r w:rsidR="003060EA">
              <w:rPr>
                <w:rFonts w:ascii="Times New Roman" w:hAnsi="Times New Roman" w:cs="Times New Roman"/>
                <w:bCs/>
                <w:sz w:val="24"/>
                <w:szCs w:val="24"/>
              </w:rPr>
              <w:t> </w:t>
            </w:r>
            <w:r w:rsidRPr="004D026E">
              <w:rPr>
                <w:rFonts w:ascii="Times New Roman" w:hAnsi="Times New Roman" w:cs="Times New Roman"/>
                <w:bCs/>
                <w:sz w:val="24"/>
                <w:szCs w:val="24"/>
              </w:rPr>
              <w:t>%) и уровня смертности (10,3 промилле в 2018 г., снижение 2018/2014 гг. – на 21 %</w:t>
            </w:r>
            <w:proofErr w:type="gramEnd"/>
          </w:p>
          <w:p w14:paraId="5E5E25DF" w14:textId="14BEBB98"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Снижение миграционного оттока населения (-47 чел. в 2018</w:t>
            </w:r>
            <w:r w:rsidR="00430F00">
              <w:rPr>
                <w:rFonts w:ascii="Times New Roman" w:hAnsi="Times New Roman" w:cs="Times New Roman"/>
                <w:bCs/>
                <w:sz w:val="24"/>
                <w:szCs w:val="24"/>
              </w:rPr>
              <w:t> </w:t>
            </w:r>
            <w:r w:rsidRPr="004D026E">
              <w:rPr>
                <w:rFonts w:ascii="Times New Roman" w:hAnsi="Times New Roman" w:cs="Times New Roman"/>
                <w:bCs/>
                <w:sz w:val="24"/>
                <w:szCs w:val="24"/>
              </w:rPr>
              <w:t xml:space="preserve">г., снижение 2018/2014 гг. – в 4,0 раза) и коэффициента миграционной убыли (-2,5 </w:t>
            </w:r>
            <w:r w:rsidRPr="004D026E">
              <w:rPr>
                <w:rFonts w:ascii="Times New Roman" w:hAnsi="Times New Roman" w:cs="Times New Roman"/>
                <w:bCs/>
                <w:sz w:val="24"/>
                <w:szCs w:val="24"/>
              </w:rPr>
              <w:lastRenderedPageBreak/>
              <w:t>промилле в 2018 г., снижение 2018/2014 гг. – в 4,0 раза)</w:t>
            </w:r>
          </w:p>
          <w:p w14:paraId="5CDFB67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Положительные изменения миграционных процессов: миграционная убыль за 2016 – 2018 гг. (-60 чел.) в 2,3 раза (в абсолютном выражении) ниже естественного прироста населения за аналогичный период (137 чел.)</w:t>
            </w:r>
          </w:p>
          <w:p w14:paraId="0D673CD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b/>
                <w:bCs/>
                <w:color w:val="FF0000"/>
                <w:sz w:val="24"/>
                <w:szCs w:val="24"/>
                <w:lang w:eastAsia="ru-RU"/>
              </w:rPr>
            </w:pPr>
            <w:r w:rsidRPr="004D026E">
              <w:rPr>
                <w:rFonts w:ascii="Times New Roman" w:hAnsi="Times New Roman" w:cs="Times New Roman"/>
                <w:bCs/>
                <w:sz w:val="24"/>
                <w:szCs w:val="24"/>
              </w:rPr>
              <w:t>Стабильная половая структура населения (51 % женщины, 49 % мужчины в 2014 – 2018 гг.)</w:t>
            </w:r>
          </w:p>
        </w:tc>
        <w:tc>
          <w:tcPr>
            <w:tcW w:w="1250" w:type="pct"/>
            <w:shd w:val="clear" w:color="auto" w:fill="auto"/>
          </w:tcPr>
          <w:p w14:paraId="4C95962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Отрицательная динамика среднегодовой численности населения (19 176 чел. в 2018 г., снижение 2018/2014 гг. – на 1 %)</w:t>
            </w:r>
          </w:p>
          <w:p w14:paraId="21AE9A7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Неравномерная система расселения населения: по итогам 2018 г. около 80 % населения Уватского района проживают в четырех сельских поселениях</w:t>
            </w:r>
          </w:p>
          <w:p w14:paraId="426936A0" w14:textId="5AFC3791"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Снижение естественного прироста населения (48 чел. в </w:t>
            </w:r>
            <w:r w:rsidRPr="004D026E">
              <w:rPr>
                <w:rFonts w:ascii="Times New Roman" w:hAnsi="Times New Roman" w:cs="Times New Roman"/>
                <w:bCs/>
                <w:sz w:val="24"/>
                <w:szCs w:val="24"/>
              </w:rPr>
              <w:lastRenderedPageBreak/>
              <w:t>2018 г., снижение 2018/2014 гг. – на 21 %) и коэффициента естественного прироста населения (2,5 промилле в 2018</w:t>
            </w:r>
            <w:r w:rsidR="00430F00">
              <w:rPr>
                <w:rFonts w:ascii="Times New Roman" w:hAnsi="Times New Roman" w:cs="Times New Roman"/>
                <w:bCs/>
                <w:sz w:val="24"/>
                <w:szCs w:val="24"/>
              </w:rPr>
              <w:t> </w:t>
            </w:r>
            <w:r w:rsidRPr="004D026E">
              <w:rPr>
                <w:rFonts w:ascii="Times New Roman" w:hAnsi="Times New Roman" w:cs="Times New Roman"/>
                <w:bCs/>
                <w:sz w:val="24"/>
                <w:szCs w:val="24"/>
              </w:rPr>
              <w:t>г., снижение 2018/2014 гг. – на 22</w:t>
            </w:r>
            <w:r w:rsidR="003060EA">
              <w:rPr>
                <w:rFonts w:ascii="Times New Roman" w:hAnsi="Times New Roman" w:cs="Times New Roman"/>
                <w:bCs/>
                <w:sz w:val="24"/>
                <w:szCs w:val="24"/>
              </w:rPr>
              <w:t> </w:t>
            </w:r>
            <w:r w:rsidRPr="004D026E">
              <w:rPr>
                <w:rFonts w:ascii="Times New Roman" w:hAnsi="Times New Roman" w:cs="Times New Roman"/>
                <w:bCs/>
                <w:sz w:val="24"/>
                <w:szCs w:val="24"/>
              </w:rPr>
              <w:t>%)</w:t>
            </w:r>
          </w:p>
          <w:p w14:paraId="59617F13" w14:textId="4786BE66"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hAnsi="Times New Roman" w:cs="Times New Roman"/>
                <w:bCs/>
                <w:sz w:val="24"/>
                <w:szCs w:val="24"/>
              </w:rPr>
              <w:t>Дисбаланс возрастной структуры населения: недостаток населения в трудоспособном возрасте (в 2014</w:t>
            </w:r>
            <w:r w:rsidR="00430F00">
              <w:rPr>
                <w:rFonts w:ascii="Times New Roman" w:hAnsi="Times New Roman" w:cs="Times New Roman"/>
                <w:bCs/>
                <w:sz w:val="24"/>
                <w:szCs w:val="24"/>
              </w:rPr>
              <w:t> </w:t>
            </w:r>
            <w:r w:rsidRPr="004D026E">
              <w:rPr>
                <w:rFonts w:ascii="Times New Roman" w:hAnsi="Times New Roman" w:cs="Times New Roman"/>
                <w:bCs/>
                <w:sz w:val="24"/>
                <w:szCs w:val="24"/>
              </w:rPr>
              <w:t>г. – 61 %, в 2018 г. – 57 %, оптимальное значение – не менее 65 %)</w:t>
            </w:r>
          </w:p>
        </w:tc>
        <w:tc>
          <w:tcPr>
            <w:tcW w:w="1250" w:type="pct"/>
            <w:shd w:val="clear" w:color="auto" w:fill="auto"/>
          </w:tcPr>
          <w:p w14:paraId="0C54EBC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Стабилизация и улучшение демографической ситуации в Уватском районе за счет проведения активной демографической политики и реализации мер поддержки семей с детьми, повышения качества и доступности медицинской помощи</w:t>
            </w:r>
          </w:p>
          <w:p w14:paraId="30E5C5A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Естественное восстановление возрастной структуры населения </w:t>
            </w:r>
            <w:r w:rsidRPr="004D026E">
              <w:rPr>
                <w:rFonts w:ascii="Times New Roman" w:hAnsi="Times New Roman" w:cs="Times New Roman"/>
                <w:bCs/>
                <w:sz w:val="24"/>
                <w:szCs w:val="24"/>
              </w:rPr>
              <w:lastRenderedPageBreak/>
              <w:t>за счет вступления в репродуктивный и трудоспособный возраст поколения 2000 – 2010 гг.</w:t>
            </w:r>
          </w:p>
          <w:p w14:paraId="79DD40E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Закрепление на постоянное место жительства лиц, прибывающих в район (молодые специалисты и т.п.)</w:t>
            </w:r>
          </w:p>
          <w:p w14:paraId="380FF3E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Улучшение жилищных условий, общего уровня комфортности проживания и развитие коммуникационной связанности территории</w:t>
            </w:r>
          </w:p>
        </w:tc>
        <w:tc>
          <w:tcPr>
            <w:tcW w:w="1250" w:type="pct"/>
            <w:shd w:val="clear" w:color="auto" w:fill="auto"/>
          </w:tcPr>
          <w:p w14:paraId="570D977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Дальнейшее снижение численности населения, в т.ч. за счет уменьшения рождаемости</w:t>
            </w:r>
          </w:p>
          <w:p w14:paraId="3F77F42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демографической нагрузки в связи с дальнейшим снижением численности населения трудоспособного возраста</w:t>
            </w:r>
          </w:p>
          <w:p w14:paraId="77DDC8F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Рост нагрузки на социальные службы в связи с увеличением численности населения старше </w:t>
            </w:r>
            <w:r w:rsidRPr="004D026E">
              <w:rPr>
                <w:rFonts w:ascii="Times New Roman" w:hAnsi="Times New Roman" w:cs="Times New Roman"/>
                <w:bCs/>
                <w:sz w:val="24"/>
                <w:szCs w:val="24"/>
              </w:rPr>
              <w:lastRenderedPageBreak/>
              <w:t>трудоспособного возраста</w:t>
            </w:r>
          </w:p>
          <w:p w14:paraId="12748FC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Единовременное старение населения</w:t>
            </w:r>
          </w:p>
          <w:p w14:paraId="1CBD183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Отток населения трудоспособного возраста </w:t>
            </w:r>
          </w:p>
          <w:p w14:paraId="1D56DC0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Отток молодежи (обучение, поиск более привлекательного места работы, жительства)</w:t>
            </w:r>
          </w:p>
        </w:tc>
      </w:tr>
      <w:tr w:rsidR="008920AF" w:rsidRPr="004D026E" w14:paraId="76E86BC0" w14:textId="77777777" w:rsidTr="00635A4A">
        <w:tc>
          <w:tcPr>
            <w:tcW w:w="5000" w:type="pct"/>
            <w:gridSpan w:val="4"/>
            <w:shd w:val="clear" w:color="000000" w:fill="DEEAF6"/>
            <w:vAlign w:val="center"/>
            <w:hideMark/>
          </w:tcPr>
          <w:p w14:paraId="54EF2EEF"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Уровень жизни населения</w:t>
            </w:r>
          </w:p>
        </w:tc>
      </w:tr>
      <w:tr w:rsidR="008920AF" w:rsidRPr="004D026E" w14:paraId="6A4EAB21" w14:textId="77777777" w:rsidTr="00635A4A">
        <w:tc>
          <w:tcPr>
            <w:tcW w:w="1250" w:type="pct"/>
            <w:shd w:val="clear" w:color="auto" w:fill="auto"/>
          </w:tcPr>
          <w:p w14:paraId="4D7A984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Высокий уровень и стабильный рост заработной платы работников (крупных и средних предприятий и некоммерческих организаций) (71 515,5 руб. в 2018 г., темп роста 2018/2014 гг. – 130 %, выше среднего размера по области в 1,6-1,8 раза в период 2014 – 2018 гг.)</w:t>
            </w:r>
          </w:p>
          <w:p w14:paraId="73312C5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Улучшение жилищных условий населения: общая площадь жилых помещений, приходящаяся в среднем на одного жителя, составляет 26,3 м²/чел. в 2018 г., темп роста 2018/2014 гг. – 110 % </w:t>
            </w:r>
          </w:p>
          <w:p w14:paraId="407E0CAC" w14:textId="07819F7D"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Снижение уровня преступности в Уватском районе: сокращение числа зарегистрированных преступлений (310 ед. в 2018 г., снижение 2018/2014 гг. – на 19</w:t>
            </w:r>
            <w:r w:rsidR="00430F00">
              <w:rPr>
                <w:rFonts w:ascii="Times New Roman" w:eastAsia="Times New Roman" w:hAnsi="Times New Roman" w:cs="Times New Roman"/>
                <w:color w:val="000000"/>
                <w:sz w:val="24"/>
                <w:szCs w:val="24"/>
                <w:lang w:eastAsia="ru-RU"/>
              </w:rPr>
              <w:t> </w:t>
            </w:r>
            <w:r w:rsidRPr="004D026E">
              <w:rPr>
                <w:rFonts w:ascii="Times New Roman" w:eastAsia="Times New Roman" w:hAnsi="Times New Roman" w:cs="Times New Roman"/>
                <w:color w:val="000000"/>
                <w:sz w:val="24"/>
                <w:szCs w:val="24"/>
                <w:lang w:eastAsia="ru-RU"/>
              </w:rPr>
              <w:t xml:space="preserve">%), в т.ч. тяжких и особо тяжких преступлений (35 ед. в 2018 г., снижение 2018/2014 гг. – </w:t>
            </w:r>
            <w:proofErr w:type="gramStart"/>
            <w:r w:rsidRPr="004D026E">
              <w:rPr>
                <w:rFonts w:ascii="Times New Roman" w:eastAsia="Times New Roman" w:hAnsi="Times New Roman" w:cs="Times New Roman"/>
                <w:color w:val="000000"/>
                <w:sz w:val="24"/>
                <w:szCs w:val="24"/>
                <w:lang w:eastAsia="ru-RU"/>
              </w:rPr>
              <w:t>в</w:t>
            </w:r>
            <w:proofErr w:type="gramEnd"/>
            <w:r w:rsidRPr="004D026E">
              <w:rPr>
                <w:rFonts w:ascii="Times New Roman" w:eastAsia="Times New Roman" w:hAnsi="Times New Roman" w:cs="Times New Roman"/>
                <w:color w:val="000000"/>
                <w:sz w:val="24"/>
                <w:szCs w:val="24"/>
                <w:lang w:eastAsia="ru-RU"/>
              </w:rPr>
              <w:t xml:space="preserve"> 1,7 раза)</w:t>
            </w:r>
          </w:p>
          <w:p w14:paraId="3EB8F60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color w:val="000000"/>
                <w:sz w:val="24"/>
                <w:szCs w:val="24"/>
                <w:lang w:eastAsia="ru-RU"/>
              </w:rPr>
              <w:t>Повышение безопасности дорожного движения в Уватском районе: снижение количества ДТП (72 ед. в 2018 г., снижение 2018/2014 гг. – на 31 %), числа погибших (13 чел. в 2018 г., снижение 2018/2014 гг. – в 2,1 раза) в результате ДТП</w:t>
            </w:r>
          </w:p>
        </w:tc>
        <w:tc>
          <w:tcPr>
            <w:tcW w:w="1250" w:type="pct"/>
            <w:shd w:val="clear" w:color="auto" w:fill="auto"/>
          </w:tcPr>
          <w:p w14:paraId="58C358B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 Ощутимая дифференциация между уровнем заработной платы работников различных отраслей и видов экономической деятельности (в 3,2 раза между максимальным и минимальным уровнем заработной платы в 2018 г.)</w:t>
            </w:r>
          </w:p>
          <w:p w14:paraId="592E323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Различный уровень жилищных условий в сельских поселениях Уватского района (разница в 1,7 раза между уровнями обеспеченности населения жильем)</w:t>
            </w:r>
          </w:p>
          <w:p w14:paraId="5C49B030" w14:textId="77777777" w:rsidR="008920AF" w:rsidRPr="004D026E" w:rsidRDefault="008920AF" w:rsidP="00B37C7E">
            <w:pPr>
              <w:spacing w:after="0" w:line="240" w:lineRule="auto"/>
              <w:rPr>
                <w:rFonts w:ascii="Times New Roman" w:eastAsia="Times New Roman" w:hAnsi="Times New Roman" w:cs="Times New Roman"/>
                <w:color w:val="000000"/>
                <w:sz w:val="24"/>
                <w:szCs w:val="24"/>
                <w:lang w:eastAsia="ru-RU"/>
              </w:rPr>
            </w:pPr>
          </w:p>
        </w:tc>
        <w:tc>
          <w:tcPr>
            <w:tcW w:w="1250" w:type="pct"/>
            <w:shd w:val="clear" w:color="auto" w:fill="auto"/>
          </w:tcPr>
          <w:p w14:paraId="11F9087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Рост реально располагаемых денежных доходов населения, заработной платы как основного источника доходов (выше темпов инфляции)</w:t>
            </w:r>
          </w:p>
          <w:p w14:paraId="19C68DB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Снижение уровня дифференциации заработной платы работников по отраслям экономики</w:t>
            </w:r>
            <w:r w:rsidRPr="004D026E">
              <w:rPr>
                <w:rFonts w:ascii="Times New Roman" w:hAnsi="Times New Roman" w:cs="Times New Roman"/>
                <w:sz w:val="24"/>
                <w:szCs w:val="24"/>
              </w:rPr>
              <w:t xml:space="preserve"> </w:t>
            </w:r>
            <w:r w:rsidRPr="004D026E">
              <w:rPr>
                <w:rFonts w:ascii="Times New Roman" w:eastAsia="Times New Roman" w:hAnsi="Times New Roman" w:cs="Times New Roman"/>
                <w:color w:val="000000"/>
                <w:sz w:val="24"/>
                <w:szCs w:val="24"/>
                <w:lang w:eastAsia="ru-RU"/>
              </w:rPr>
              <w:t xml:space="preserve">за счет </w:t>
            </w:r>
            <w:proofErr w:type="gramStart"/>
            <w:r w:rsidRPr="004D026E">
              <w:rPr>
                <w:rFonts w:ascii="Times New Roman" w:eastAsia="Times New Roman" w:hAnsi="Times New Roman" w:cs="Times New Roman"/>
                <w:color w:val="000000"/>
                <w:sz w:val="24"/>
                <w:szCs w:val="24"/>
                <w:lang w:eastAsia="ru-RU"/>
              </w:rPr>
              <w:t>повышения оплаты труда работников отраслей</w:t>
            </w:r>
            <w:proofErr w:type="gramEnd"/>
            <w:r w:rsidRPr="004D026E">
              <w:rPr>
                <w:rFonts w:ascii="Times New Roman" w:eastAsia="Times New Roman" w:hAnsi="Times New Roman" w:cs="Times New Roman"/>
                <w:color w:val="000000"/>
                <w:sz w:val="24"/>
                <w:szCs w:val="24"/>
                <w:lang w:eastAsia="ru-RU"/>
              </w:rPr>
              <w:t xml:space="preserve"> экономики, не связанных с добычей полезных ископаемых</w:t>
            </w:r>
          </w:p>
          <w:p w14:paraId="71370F6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Профилактика, своевременное предупреждение правонарушений и ДТП, снижение тяжести их </w:t>
            </w:r>
            <w:r w:rsidRPr="004D026E">
              <w:rPr>
                <w:rFonts w:ascii="Times New Roman" w:eastAsia="Times New Roman" w:hAnsi="Times New Roman" w:cs="Times New Roman"/>
                <w:color w:val="000000"/>
                <w:sz w:val="24"/>
                <w:szCs w:val="24"/>
                <w:lang w:eastAsia="ru-RU"/>
              </w:rPr>
              <w:lastRenderedPageBreak/>
              <w:t>последствий</w:t>
            </w:r>
          </w:p>
          <w:p w14:paraId="6855BFA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Предупреждение детского дорожно-транспортного травматизма, повышение уровня грамотности участников дорожного движения</w:t>
            </w:r>
          </w:p>
        </w:tc>
        <w:tc>
          <w:tcPr>
            <w:tcW w:w="1250" w:type="pct"/>
            <w:shd w:val="clear" w:color="auto" w:fill="auto"/>
          </w:tcPr>
          <w:p w14:paraId="3CA7159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Снижение реально располагаемых денежных доходов населения, заработной платы как основного источника доходов</w:t>
            </w:r>
          </w:p>
          <w:p w14:paraId="70F4B94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Дифференциация заработной платы работников (отраслевая, территориальная)</w:t>
            </w:r>
          </w:p>
          <w:p w14:paraId="77745D5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Застойные явления в экономике, повышение уровня безработицы и сворачивание программ социальной поддержки и социальной адаптации отдельных категорий граждан</w:t>
            </w:r>
          </w:p>
          <w:p w14:paraId="462E95C5"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lang w:eastAsia="ru-RU"/>
              </w:rPr>
            </w:pPr>
          </w:p>
          <w:p w14:paraId="04349072"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lang w:eastAsia="ru-RU"/>
              </w:rPr>
            </w:pPr>
          </w:p>
          <w:p w14:paraId="6F960BC6"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lang w:eastAsia="ru-RU"/>
              </w:rPr>
            </w:pPr>
          </w:p>
        </w:tc>
      </w:tr>
      <w:tr w:rsidR="008920AF" w:rsidRPr="004D026E" w14:paraId="3A51E471" w14:textId="77777777" w:rsidTr="00635A4A">
        <w:tc>
          <w:tcPr>
            <w:tcW w:w="5000" w:type="pct"/>
            <w:gridSpan w:val="4"/>
            <w:shd w:val="clear" w:color="000000" w:fill="DEEAF6"/>
            <w:vAlign w:val="center"/>
            <w:hideMark/>
          </w:tcPr>
          <w:p w14:paraId="67080919"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Труд и занятость</w:t>
            </w:r>
          </w:p>
        </w:tc>
      </w:tr>
      <w:tr w:rsidR="008920AF" w:rsidRPr="004D026E" w14:paraId="75EF5C18" w14:textId="77777777" w:rsidTr="00635A4A">
        <w:tc>
          <w:tcPr>
            <w:tcW w:w="1250" w:type="pct"/>
            <w:shd w:val="clear" w:color="auto" w:fill="auto"/>
          </w:tcPr>
          <w:p w14:paraId="72B58D2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численности трудовых ресурсов в Уватском районе (15 281 чел. в 2018 г., темп роста 2018/2016 гг. – 103 %)</w:t>
            </w:r>
          </w:p>
          <w:p w14:paraId="39F503A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Рост численности занятых в экономике (12 604 чел. в 2018 г., темп роста 2018/2016 гг. – 103 %)</w:t>
            </w:r>
          </w:p>
          <w:p w14:paraId="079A32DB" w14:textId="556A81EA"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Стабильное развитие рынка труда Уватского района: увеличение среднесписочной численности работников организаций (10 641 чел. в </w:t>
            </w:r>
            <w:r w:rsidRPr="004D026E">
              <w:rPr>
                <w:rFonts w:ascii="Times New Roman" w:hAnsi="Times New Roman" w:cs="Times New Roman"/>
                <w:bCs/>
                <w:sz w:val="24"/>
                <w:szCs w:val="24"/>
              </w:rPr>
              <w:lastRenderedPageBreak/>
              <w:t>2018</w:t>
            </w:r>
            <w:r w:rsidR="00430F00">
              <w:rPr>
                <w:rFonts w:ascii="Times New Roman" w:hAnsi="Times New Roman" w:cs="Times New Roman"/>
                <w:bCs/>
                <w:sz w:val="24"/>
                <w:szCs w:val="24"/>
              </w:rPr>
              <w:t> </w:t>
            </w:r>
            <w:r w:rsidRPr="004D026E">
              <w:rPr>
                <w:rFonts w:ascii="Times New Roman" w:hAnsi="Times New Roman" w:cs="Times New Roman"/>
                <w:bCs/>
                <w:sz w:val="24"/>
                <w:szCs w:val="24"/>
              </w:rPr>
              <w:t>г., темп роста 2018/2014 гг. – 126 %)</w:t>
            </w:r>
          </w:p>
          <w:p w14:paraId="419DA17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Снижение уровня зарегистрированной безработицы (0,70 % </w:t>
            </w:r>
            <w:proofErr w:type="gramStart"/>
            <w:r w:rsidRPr="004D026E">
              <w:rPr>
                <w:rFonts w:ascii="Times New Roman" w:hAnsi="Times New Roman" w:cs="Times New Roman"/>
                <w:bCs/>
                <w:sz w:val="24"/>
                <w:szCs w:val="24"/>
              </w:rPr>
              <w:t>на конец</w:t>
            </w:r>
            <w:proofErr w:type="gramEnd"/>
            <w:r w:rsidRPr="004D026E">
              <w:rPr>
                <w:rFonts w:ascii="Times New Roman" w:hAnsi="Times New Roman" w:cs="Times New Roman"/>
                <w:bCs/>
                <w:sz w:val="24"/>
                <w:szCs w:val="24"/>
              </w:rPr>
              <w:t xml:space="preserve"> 2014 г., 0,50 % на конец 2018 г.)</w:t>
            </w:r>
          </w:p>
        </w:tc>
        <w:tc>
          <w:tcPr>
            <w:tcW w:w="1250" w:type="pct"/>
            <w:shd w:val="clear" w:color="auto" w:fill="auto"/>
          </w:tcPr>
          <w:p w14:paraId="5748755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Рост численности работающих вахтовым методом (4 906 чел. в 2018 г., темп роста 2018/2016 гг. – 117 %)</w:t>
            </w:r>
          </w:p>
          <w:p w14:paraId="11CAC1B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Значительная концентрация работников организаций в двух видах экономической деятельности (в сумме 45 %)</w:t>
            </w:r>
          </w:p>
          <w:p w14:paraId="2A76FA1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численности официально зарегистрированных безработных (70 чел. в 2018 г., темп роста 2018/2016 гг. – 104 %)</w:t>
            </w:r>
          </w:p>
        </w:tc>
        <w:tc>
          <w:tcPr>
            <w:tcW w:w="1250" w:type="pct"/>
            <w:shd w:val="clear" w:color="auto" w:fill="auto"/>
          </w:tcPr>
          <w:p w14:paraId="31648E42"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Рост занятости населения в отраслях материального производства по мере реализации на территории района инвестиционных проектов по развитию реального сектора экономики (перерабатывающие производств)</w:t>
            </w:r>
          </w:p>
          <w:p w14:paraId="79B24E4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Содействие занятости населения, улучшению условий и охраны труда </w:t>
            </w:r>
          </w:p>
          <w:p w14:paraId="4871942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Оптимизация структуры </w:t>
            </w:r>
            <w:proofErr w:type="gramStart"/>
            <w:r w:rsidRPr="004D026E">
              <w:rPr>
                <w:rFonts w:ascii="Times New Roman" w:hAnsi="Times New Roman" w:cs="Times New Roman"/>
                <w:bCs/>
                <w:sz w:val="24"/>
                <w:szCs w:val="24"/>
              </w:rPr>
              <w:t>занятых</w:t>
            </w:r>
            <w:proofErr w:type="gramEnd"/>
            <w:r w:rsidRPr="004D026E">
              <w:rPr>
                <w:rFonts w:ascii="Times New Roman" w:hAnsi="Times New Roman" w:cs="Times New Roman"/>
                <w:bCs/>
                <w:sz w:val="24"/>
                <w:szCs w:val="24"/>
              </w:rPr>
              <w:t xml:space="preserve"> в экономике по видам экономической деятельности </w:t>
            </w:r>
          </w:p>
        </w:tc>
        <w:tc>
          <w:tcPr>
            <w:tcW w:w="1250" w:type="pct"/>
            <w:shd w:val="clear" w:color="auto" w:fill="auto"/>
          </w:tcPr>
          <w:p w14:paraId="484E0D1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Территориальный и профессионально-квалификационный дисбаланс спроса и предложения рабочей силы</w:t>
            </w:r>
          </w:p>
          <w:p w14:paraId="7557F7A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Несоответствие трудовых ресурсов требованиям рынка труда </w:t>
            </w:r>
          </w:p>
          <w:p w14:paraId="4AC5920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Рост дефицита специализированных и квалифицированных специалистов при открытии </w:t>
            </w:r>
            <w:r w:rsidRPr="004D026E">
              <w:rPr>
                <w:rFonts w:ascii="Times New Roman" w:hAnsi="Times New Roman" w:cs="Times New Roman"/>
                <w:bCs/>
                <w:sz w:val="24"/>
                <w:szCs w:val="24"/>
              </w:rPr>
              <w:lastRenderedPageBreak/>
              <w:t xml:space="preserve">новых производств </w:t>
            </w:r>
          </w:p>
          <w:p w14:paraId="187FB27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Дефицит трудовых ресурсов за счет оттока молодежи в крупные города</w:t>
            </w:r>
          </w:p>
        </w:tc>
      </w:tr>
      <w:tr w:rsidR="008920AF" w:rsidRPr="004D026E" w14:paraId="5904B61A" w14:textId="77777777" w:rsidTr="00635A4A">
        <w:tc>
          <w:tcPr>
            <w:tcW w:w="5000" w:type="pct"/>
            <w:gridSpan w:val="4"/>
            <w:shd w:val="clear" w:color="000000" w:fill="DEEAF6"/>
            <w:vAlign w:val="center"/>
            <w:hideMark/>
          </w:tcPr>
          <w:p w14:paraId="7AACFA21" w14:textId="77777777" w:rsidR="008920AF" w:rsidRPr="004D026E" w:rsidRDefault="008920AF" w:rsidP="00B37C7E">
            <w:pPr>
              <w:spacing w:after="0" w:line="240" w:lineRule="auto"/>
              <w:jc w:val="center"/>
              <w:rPr>
                <w:rFonts w:ascii="Times New Roman" w:eastAsia="Times New Roman" w:hAnsi="Times New Roman" w:cs="Times New Roman"/>
                <w:b/>
                <w:bCs/>
                <w:sz w:val="24"/>
                <w:szCs w:val="24"/>
                <w:lang w:eastAsia="ru-RU"/>
              </w:rPr>
            </w:pPr>
            <w:r w:rsidRPr="004D026E">
              <w:rPr>
                <w:rFonts w:ascii="Times New Roman" w:eastAsia="Times New Roman" w:hAnsi="Times New Roman" w:cs="Times New Roman"/>
                <w:b/>
                <w:bCs/>
                <w:sz w:val="24"/>
                <w:szCs w:val="24"/>
                <w:lang w:eastAsia="ru-RU"/>
              </w:rPr>
              <w:lastRenderedPageBreak/>
              <w:t>Жилищно-коммунальное хозяйство и энергетика</w:t>
            </w:r>
          </w:p>
        </w:tc>
      </w:tr>
      <w:tr w:rsidR="008920AF" w:rsidRPr="004D026E" w14:paraId="4A9D3817" w14:textId="77777777" w:rsidTr="00635A4A">
        <w:tc>
          <w:tcPr>
            <w:tcW w:w="1250" w:type="pct"/>
            <w:shd w:val="clear" w:color="auto" w:fill="auto"/>
            <w:hideMark/>
          </w:tcPr>
          <w:p w14:paraId="24CAF5D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Реализация муниципальной программы «Основные направления развития жилищно-коммунального хозяйства Уватского муниципального района» на 2019-2021 годы</w:t>
            </w:r>
          </w:p>
          <w:p w14:paraId="1946E0C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Реализация мероприятий, направленных на обеспечение благоустройства территории в Уватском районе: ликвидация несанкционированных свалок вблизи дорог, обустройство и ограждение свалок ТКО</w:t>
            </w:r>
          </w:p>
          <w:p w14:paraId="4F29DC54" w14:textId="77777777" w:rsidR="008920AF" w:rsidRPr="004D026E" w:rsidRDefault="008920AF" w:rsidP="00B37C7E">
            <w:pPr>
              <w:spacing w:after="0" w:line="240" w:lineRule="auto"/>
              <w:ind w:left="72"/>
              <w:jc w:val="both"/>
              <w:rPr>
                <w:rFonts w:ascii="Times New Roman" w:eastAsia="Times New Roman" w:hAnsi="Times New Roman" w:cs="Times New Roman"/>
                <w:sz w:val="24"/>
                <w:szCs w:val="24"/>
                <w:lang w:eastAsia="ru-RU"/>
              </w:rPr>
            </w:pPr>
          </w:p>
        </w:tc>
        <w:tc>
          <w:tcPr>
            <w:tcW w:w="1250" w:type="pct"/>
            <w:shd w:val="clear" w:color="auto" w:fill="auto"/>
            <w:hideMark/>
          </w:tcPr>
          <w:p w14:paraId="13F6588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Высокий уровень износа муниципальных инженерных сетей: теплоснабжение – 51 % сетей нуждается в замене, водоснабжение – 13 %, водоотведение – 53 %. </w:t>
            </w:r>
          </w:p>
          <w:p w14:paraId="6CAF475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Низкий уровень благоустройства жилищного фонда (24 % от общей площади жилищного фонда оборудовано всеми видами благоустройства)</w:t>
            </w:r>
          </w:p>
          <w:p w14:paraId="1B5026E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Недостаточный уровень оснащения водоочистными сооружениями (57 % источников водоснабжения оснащены системой водоочистки)</w:t>
            </w:r>
          </w:p>
          <w:p w14:paraId="6CF1272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Недостаточный уровень оснащения водозаборных сооружений приборами учета, отсутствие автоматизации подачи и очистки воды</w:t>
            </w:r>
          </w:p>
          <w:p w14:paraId="7A7929E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Недостаточный уровень оснащения очистными системами канализации (13 % </w:t>
            </w:r>
            <w:r w:rsidRPr="004D026E">
              <w:rPr>
                <w:rFonts w:ascii="Times New Roman" w:eastAsia="Times New Roman" w:hAnsi="Times New Roman" w:cs="Times New Roman"/>
                <w:sz w:val="24"/>
                <w:szCs w:val="24"/>
                <w:lang w:eastAsia="ru-RU"/>
              </w:rPr>
              <w:lastRenderedPageBreak/>
              <w:t>сбрасываемых в водные объекты сточных вод не проходят через систему очистки)</w:t>
            </w:r>
          </w:p>
          <w:p w14:paraId="1549C8F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Негативное воздействие на окружающую среду вследствие сброса бытовых отходов без требуемого уровня предварительной очистки</w:t>
            </w:r>
          </w:p>
          <w:p w14:paraId="4AAF157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Отсутствие централизованного сбора и очистки ливневых канализаций</w:t>
            </w:r>
          </w:p>
          <w:p w14:paraId="39D7C52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sz w:val="24"/>
                <w:szCs w:val="24"/>
                <w:lang w:eastAsia="ru-RU"/>
              </w:rPr>
              <w:t>Низкий уровень газификации сельских поселений района (не газифицированы 85% населенных пунктов Уватского района и 69% площади жилищного фонда)</w:t>
            </w:r>
          </w:p>
        </w:tc>
        <w:tc>
          <w:tcPr>
            <w:tcW w:w="1250" w:type="pct"/>
            <w:shd w:val="clear" w:color="auto" w:fill="auto"/>
            <w:hideMark/>
          </w:tcPr>
          <w:p w14:paraId="25B46A1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 xml:space="preserve">Переход части потребителей централизованного теплоснабжения на индивидуальные газовые котлы в газифицированных населенных пунктах </w:t>
            </w:r>
          </w:p>
          <w:p w14:paraId="1556381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Оптимизация системы теплоснабжения: ликвидации и (или) реконструкция и модернизация источников теплоснабжения, перевод на газ </w:t>
            </w:r>
          </w:p>
          <w:p w14:paraId="27B388E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Модернизация систем коммунальной инфраструктуры</w:t>
            </w:r>
          </w:p>
          <w:p w14:paraId="2D96D92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Сокращение непригодного для проживания жилищного фонда</w:t>
            </w:r>
          </w:p>
          <w:p w14:paraId="0F14CC7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Внедрение технологий «Умный город»</w:t>
            </w:r>
          </w:p>
          <w:p w14:paraId="2BF3AB6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Внедрение энергосберегающих технологий</w:t>
            </w:r>
          </w:p>
          <w:p w14:paraId="3E0413B1"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hideMark/>
          </w:tcPr>
          <w:p w14:paraId="3D7455C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Невыполнение мероприятий программы газификации Тюменской области в полном объеме, снижение темпов газификации</w:t>
            </w:r>
          </w:p>
          <w:p w14:paraId="330A888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Отсутствие инвестиций на строительство и модернизация объектов жилищно-коммунального хозяйства </w:t>
            </w:r>
          </w:p>
          <w:p w14:paraId="3624A4D2"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Отсутствие жилых площадей для переселения граждан из непригодного для проживания жилищного фонда </w:t>
            </w:r>
          </w:p>
          <w:p w14:paraId="36D3D6D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Угрозы возникновения техногенных аварий и катастроф</w:t>
            </w:r>
          </w:p>
          <w:p w14:paraId="77E5EC0A" w14:textId="77777777" w:rsidR="008920AF" w:rsidRPr="004D026E" w:rsidRDefault="008920AF" w:rsidP="00B37C7E">
            <w:pPr>
              <w:spacing w:after="0" w:line="240" w:lineRule="auto"/>
              <w:rPr>
                <w:rFonts w:ascii="Times New Roman" w:eastAsia="Times New Roman" w:hAnsi="Times New Roman" w:cs="Times New Roman"/>
                <w:color w:val="000000"/>
                <w:sz w:val="24"/>
                <w:szCs w:val="24"/>
                <w:highlight w:val="yellow"/>
                <w:lang w:eastAsia="ru-RU"/>
              </w:rPr>
            </w:pPr>
          </w:p>
        </w:tc>
      </w:tr>
      <w:tr w:rsidR="008920AF" w:rsidRPr="004D026E" w14:paraId="4961B73C" w14:textId="77777777" w:rsidTr="00635A4A">
        <w:tc>
          <w:tcPr>
            <w:tcW w:w="5000" w:type="pct"/>
            <w:gridSpan w:val="4"/>
            <w:shd w:val="clear" w:color="000000" w:fill="DEEAF6"/>
            <w:vAlign w:val="center"/>
            <w:hideMark/>
          </w:tcPr>
          <w:p w14:paraId="0C7D98F5"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Благоустройство</w:t>
            </w:r>
          </w:p>
        </w:tc>
      </w:tr>
      <w:tr w:rsidR="008920AF" w:rsidRPr="004D026E" w14:paraId="11014EEA" w14:textId="77777777" w:rsidTr="00635A4A">
        <w:tc>
          <w:tcPr>
            <w:tcW w:w="1250" w:type="pct"/>
            <w:shd w:val="clear" w:color="auto" w:fill="auto"/>
          </w:tcPr>
          <w:p w14:paraId="44BF5688" w14:textId="0C5DFCC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Увеличение доли освещенных частей улиц, проездов, набережных в Уватском районе с 68,9 % в 2015 г. до 75,2 % в 2018</w:t>
            </w:r>
            <w:r w:rsidR="00430F00">
              <w:rPr>
                <w:rFonts w:ascii="Times New Roman" w:eastAsia="Times New Roman" w:hAnsi="Times New Roman" w:cs="Times New Roman"/>
                <w:color w:val="000000"/>
                <w:sz w:val="24"/>
                <w:szCs w:val="24"/>
                <w:lang w:eastAsia="ru-RU"/>
              </w:rPr>
              <w:t> </w:t>
            </w:r>
            <w:r w:rsidRPr="004D026E">
              <w:rPr>
                <w:rFonts w:ascii="Times New Roman" w:eastAsia="Times New Roman" w:hAnsi="Times New Roman" w:cs="Times New Roman"/>
                <w:color w:val="000000"/>
                <w:sz w:val="24"/>
                <w:szCs w:val="24"/>
                <w:lang w:eastAsia="ru-RU"/>
              </w:rPr>
              <w:t>г.</w:t>
            </w:r>
          </w:p>
          <w:p w14:paraId="7B67822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Наличие в сельских поселениях Уватского района Правил благоустройства территорий</w:t>
            </w:r>
          </w:p>
          <w:p w14:paraId="4CF9482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Наличие проекта про благоустройство #СоздайУват</w:t>
            </w:r>
          </w:p>
        </w:tc>
        <w:tc>
          <w:tcPr>
            <w:tcW w:w="1250" w:type="pct"/>
            <w:shd w:val="clear" w:color="auto" w:fill="auto"/>
          </w:tcPr>
          <w:p w14:paraId="12527B6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Отсутствие муниципальной программы по благоустройству </w:t>
            </w:r>
          </w:p>
          <w:p w14:paraId="0154F9D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Недостаточный уровень благоустройства населенных пунктов Уватского района</w:t>
            </w:r>
          </w:p>
        </w:tc>
        <w:tc>
          <w:tcPr>
            <w:tcW w:w="1250" w:type="pct"/>
            <w:shd w:val="clear" w:color="auto" w:fill="auto"/>
          </w:tcPr>
          <w:p w14:paraId="34012AE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Комплексное благоустройство населенных пунктов (обустройство дворовых и общественных территорий, организация уличного освещения, строительство тротуаров) </w:t>
            </w:r>
          </w:p>
          <w:p w14:paraId="2BD8E26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Расширение участия жителей в проектах благоустройства</w:t>
            </w:r>
          </w:p>
        </w:tc>
        <w:tc>
          <w:tcPr>
            <w:tcW w:w="1250" w:type="pct"/>
            <w:shd w:val="clear" w:color="auto" w:fill="auto"/>
          </w:tcPr>
          <w:p w14:paraId="3A7244A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Недостаток финансирования мероприятий по благоустройству</w:t>
            </w:r>
          </w:p>
          <w:p w14:paraId="4CC0717A"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p w14:paraId="0DCE3D53"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highlight w:val="yellow"/>
                <w:lang w:eastAsia="ru-RU"/>
              </w:rPr>
            </w:pPr>
          </w:p>
          <w:p w14:paraId="3C135120"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highlight w:val="yellow"/>
                <w:lang w:eastAsia="ru-RU"/>
              </w:rPr>
            </w:pPr>
          </w:p>
          <w:p w14:paraId="4C1C0666"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highlight w:val="yellow"/>
                <w:lang w:eastAsia="ru-RU"/>
              </w:rPr>
            </w:pPr>
          </w:p>
          <w:p w14:paraId="6A2E65B9" w14:textId="77777777" w:rsidR="008920AF" w:rsidRPr="004D026E" w:rsidRDefault="008920AF" w:rsidP="00B37C7E">
            <w:pPr>
              <w:spacing w:after="0" w:line="240" w:lineRule="auto"/>
              <w:jc w:val="both"/>
              <w:rPr>
                <w:rFonts w:ascii="Times New Roman" w:eastAsia="Times New Roman" w:hAnsi="Times New Roman" w:cs="Times New Roman"/>
                <w:color w:val="000000"/>
                <w:sz w:val="24"/>
                <w:szCs w:val="24"/>
                <w:lang w:eastAsia="ru-RU"/>
              </w:rPr>
            </w:pPr>
          </w:p>
        </w:tc>
      </w:tr>
      <w:tr w:rsidR="008920AF" w:rsidRPr="004D026E" w14:paraId="15E5D072" w14:textId="77777777" w:rsidTr="00635A4A">
        <w:tc>
          <w:tcPr>
            <w:tcW w:w="5000" w:type="pct"/>
            <w:gridSpan w:val="4"/>
            <w:shd w:val="clear" w:color="000000" w:fill="DEEAF6"/>
            <w:vAlign w:val="center"/>
            <w:hideMark/>
          </w:tcPr>
          <w:p w14:paraId="7A3D1F47"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t>Здравоохранение</w:t>
            </w:r>
          </w:p>
        </w:tc>
      </w:tr>
      <w:tr w:rsidR="008920AF" w:rsidRPr="004D026E" w14:paraId="28C3F3C0" w14:textId="77777777" w:rsidTr="00635A4A">
        <w:tc>
          <w:tcPr>
            <w:tcW w:w="1250" w:type="pct"/>
            <w:shd w:val="clear" w:color="auto" w:fill="auto"/>
          </w:tcPr>
          <w:p w14:paraId="2C7A5D63" w14:textId="2EEF2EBC"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Реализация мероприятий </w:t>
            </w:r>
            <w:r w:rsidRPr="004D026E">
              <w:rPr>
                <w:rFonts w:ascii="Times New Roman" w:hAnsi="Times New Roman" w:cs="Times New Roman"/>
                <w:bCs/>
                <w:sz w:val="24"/>
                <w:szCs w:val="24"/>
              </w:rPr>
              <w:lastRenderedPageBreak/>
              <w:t>государственной программы Тюменской области «Развитие здравоохранения» на 2019 – 2025</w:t>
            </w:r>
            <w:r w:rsidR="00430F00">
              <w:rPr>
                <w:rFonts w:ascii="Times New Roman" w:hAnsi="Times New Roman" w:cs="Times New Roman"/>
                <w:bCs/>
                <w:sz w:val="24"/>
                <w:szCs w:val="24"/>
              </w:rPr>
              <w:t> </w:t>
            </w:r>
            <w:r w:rsidRPr="004D026E">
              <w:rPr>
                <w:rFonts w:ascii="Times New Roman" w:hAnsi="Times New Roman" w:cs="Times New Roman"/>
                <w:bCs/>
                <w:sz w:val="24"/>
                <w:szCs w:val="24"/>
              </w:rPr>
              <w:t>гг. (мероприятия, реализуемые на территории Уватского района)</w:t>
            </w:r>
          </w:p>
          <w:p w14:paraId="6D5D6CBD"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Территориальной программы государственных гарантий бесплатного оказания гражданам медицинской помощи в Тюменской области на 2019 год и на плановый период 2020 и 2021 годов</w:t>
            </w:r>
          </w:p>
          <w:p w14:paraId="34217D55"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Высокий уровень обеспеченности населения амбулаторно-поликлиническими учреждениями в 2017 г. (оценка) (167 % от норматива)</w:t>
            </w:r>
          </w:p>
          <w:p w14:paraId="03D1E44C"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Высокий уровень обеспеченности населения средним медицинским персоналом в 2017 г. (оценка) (165 % от норматива)</w:t>
            </w:r>
          </w:p>
          <w:p w14:paraId="262FF6D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Высокий рейтинг ГБУЗ ТО «Областная больница № 20» п</w:t>
            </w:r>
            <w:r w:rsidRPr="004D026E">
              <w:rPr>
                <w:rFonts w:ascii="Times New Roman" w:hAnsi="Times New Roman" w:cs="Times New Roman"/>
                <w:sz w:val="24"/>
                <w:szCs w:val="24"/>
              </w:rPr>
              <w:t xml:space="preserve">о оказанию </w:t>
            </w:r>
            <w:r w:rsidRPr="004D026E">
              <w:rPr>
                <w:rFonts w:ascii="Times New Roman" w:hAnsi="Times New Roman" w:cs="Times New Roman"/>
                <w:bCs/>
                <w:sz w:val="24"/>
                <w:szCs w:val="24"/>
              </w:rPr>
              <w:t>медицинской помощи в стационарных   условиях – 71,5, в амбулаторных – 69,5 (2017 г.)</w:t>
            </w:r>
          </w:p>
          <w:p w14:paraId="191DC85D" w14:textId="77777777" w:rsidR="008920AF" w:rsidRPr="004D026E" w:rsidRDefault="008920AF" w:rsidP="00B37C7E">
            <w:pPr>
              <w:spacing w:after="0" w:line="240" w:lineRule="auto"/>
              <w:ind w:left="72"/>
              <w:jc w:val="both"/>
              <w:rPr>
                <w:rFonts w:ascii="Times New Roman" w:hAnsi="Times New Roman" w:cs="Times New Roman"/>
                <w:bCs/>
                <w:sz w:val="24"/>
                <w:szCs w:val="24"/>
              </w:rPr>
            </w:pPr>
          </w:p>
        </w:tc>
        <w:tc>
          <w:tcPr>
            <w:tcW w:w="1250" w:type="pct"/>
            <w:shd w:val="clear" w:color="auto" w:fill="auto"/>
          </w:tcPr>
          <w:p w14:paraId="5BCEBD8C" w14:textId="77777777" w:rsidR="00212C03" w:rsidRDefault="008920AF" w:rsidP="00212C03">
            <w:pPr>
              <w:numPr>
                <w:ilvl w:val="0"/>
                <w:numId w:val="11"/>
              </w:numPr>
              <w:tabs>
                <w:tab w:val="num" w:pos="302"/>
              </w:tabs>
              <w:spacing w:after="0" w:line="240" w:lineRule="auto"/>
              <w:ind w:left="72" w:firstLine="0"/>
              <w:jc w:val="both"/>
              <w:rPr>
                <w:rFonts w:ascii="Times New Roman" w:hAnsi="Times New Roman" w:cs="Times New Roman"/>
                <w:bCs/>
                <w:sz w:val="24"/>
                <w:szCs w:val="24"/>
              </w:rPr>
            </w:pPr>
            <w:bookmarkStart w:id="19" w:name="_Hlk501456896"/>
            <w:r w:rsidRPr="004D026E">
              <w:rPr>
                <w:rFonts w:ascii="Times New Roman" w:hAnsi="Times New Roman" w:cs="Times New Roman"/>
                <w:bCs/>
                <w:sz w:val="24"/>
                <w:szCs w:val="24"/>
              </w:rPr>
              <w:lastRenderedPageBreak/>
              <w:t xml:space="preserve">Низкий уровень </w:t>
            </w:r>
            <w:r w:rsidRPr="004D026E">
              <w:rPr>
                <w:rFonts w:ascii="Times New Roman" w:hAnsi="Times New Roman" w:cs="Times New Roman"/>
                <w:bCs/>
                <w:sz w:val="24"/>
                <w:szCs w:val="24"/>
              </w:rPr>
              <w:lastRenderedPageBreak/>
              <w:t xml:space="preserve">обеспеченности населения больничными койками </w:t>
            </w:r>
            <w:r w:rsidR="00212C03">
              <w:rPr>
                <w:rFonts w:ascii="Times New Roman" w:hAnsi="Times New Roman" w:cs="Times New Roman"/>
                <w:bCs/>
                <w:sz w:val="24"/>
                <w:szCs w:val="24"/>
              </w:rPr>
              <w:t>(</w:t>
            </w:r>
            <w:r w:rsidR="00212C03" w:rsidRPr="00212C03">
              <w:rPr>
                <w:rFonts w:ascii="Times New Roman" w:hAnsi="Times New Roman" w:cs="Times New Roman"/>
                <w:bCs/>
                <w:sz w:val="24"/>
                <w:szCs w:val="24"/>
              </w:rPr>
              <w:t>52 койки на 10 тыс. чел.</w:t>
            </w:r>
            <w:r w:rsidR="00212C03">
              <w:rPr>
                <w:rFonts w:ascii="Times New Roman" w:hAnsi="Times New Roman" w:cs="Times New Roman"/>
                <w:bCs/>
                <w:sz w:val="24"/>
                <w:szCs w:val="24"/>
              </w:rPr>
              <w:t xml:space="preserve"> или </w:t>
            </w:r>
            <w:r w:rsidR="00212C03" w:rsidRPr="00212C03">
              <w:rPr>
                <w:rFonts w:ascii="Times New Roman" w:hAnsi="Times New Roman" w:cs="Times New Roman"/>
                <w:bCs/>
                <w:sz w:val="24"/>
                <w:szCs w:val="24"/>
              </w:rPr>
              <w:t>38 % от норматива)</w:t>
            </w:r>
            <w:bookmarkStart w:id="20" w:name="_Hlk2854616"/>
          </w:p>
          <w:p w14:paraId="76D06F4E" w14:textId="5B6BC223" w:rsidR="00212C03" w:rsidRPr="00212C03" w:rsidRDefault="008920AF" w:rsidP="00212C03">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212C03">
              <w:rPr>
                <w:rFonts w:ascii="Times New Roman" w:hAnsi="Times New Roman" w:cs="Times New Roman"/>
                <w:bCs/>
                <w:sz w:val="24"/>
                <w:szCs w:val="24"/>
              </w:rPr>
              <w:t>Низкий уровень обеспеченности населения врачами</w:t>
            </w:r>
            <w:r w:rsidR="00212C03">
              <w:rPr>
                <w:rFonts w:ascii="Times New Roman" w:hAnsi="Times New Roman" w:cs="Times New Roman"/>
                <w:bCs/>
                <w:sz w:val="24"/>
                <w:szCs w:val="24"/>
              </w:rPr>
              <w:t xml:space="preserve"> (</w:t>
            </w:r>
            <w:r w:rsidR="00212C03" w:rsidRPr="00212C03">
              <w:rPr>
                <w:rFonts w:ascii="Times New Roman" w:hAnsi="Times New Roman" w:cs="Times New Roman"/>
                <w:bCs/>
                <w:sz w:val="24"/>
                <w:szCs w:val="24"/>
              </w:rPr>
              <w:t xml:space="preserve">25,9 чел. на </w:t>
            </w:r>
            <w:r w:rsidR="00212C03" w:rsidRPr="00212C03">
              <w:rPr>
                <w:rFonts w:ascii="Times New Roman" w:hAnsi="Times New Roman" w:cs="Times New Roman"/>
                <w:bCs/>
                <w:sz w:val="24"/>
                <w:szCs w:val="24"/>
              </w:rPr>
              <w:br/>
              <w:t xml:space="preserve">10 тыс. чел. </w:t>
            </w:r>
            <w:r w:rsidR="00212C03">
              <w:rPr>
                <w:rFonts w:ascii="Times New Roman" w:hAnsi="Times New Roman" w:cs="Times New Roman"/>
                <w:bCs/>
                <w:sz w:val="24"/>
                <w:szCs w:val="24"/>
              </w:rPr>
              <w:t xml:space="preserve">или </w:t>
            </w:r>
            <w:r w:rsidR="00212C03" w:rsidRPr="00212C03">
              <w:rPr>
                <w:rFonts w:ascii="Times New Roman" w:hAnsi="Times New Roman" w:cs="Times New Roman"/>
                <w:bCs/>
                <w:sz w:val="24"/>
                <w:szCs w:val="24"/>
              </w:rPr>
              <w:t>63 % от норматива)</w:t>
            </w:r>
          </w:p>
          <w:p w14:paraId="236D2A98" w14:textId="77777777" w:rsidR="008920AF" w:rsidRPr="004D026E" w:rsidRDefault="008920AF" w:rsidP="00212C03">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Нехватка </w:t>
            </w:r>
            <w:bookmarkEnd w:id="19"/>
            <w:bookmarkEnd w:id="20"/>
            <w:r w:rsidRPr="004D026E">
              <w:rPr>
                <w:rFonts w:ascii="Times New Roman" w:hAnsi="Times New Roman" w:cs="Times New Roman"/>
                <w:bCs/>
                <w:sz w:val="24"/>
                <w:szCs w:val="24"/>
              </w:rPr>
              <w:t>врачей узких специализаций</w:t>
            </w:r>
          </w:p>
          <w:p w14:paraId="2E07C8AF" w14:textId="77777777" w:rsidR="008920AF" w:rsidRPr="004D026E" w:rsidRDefault="008920AF" w:rsidP="00212C03">
            <w:pPr>
              <w:spacing w:after="0" w:line="240" w:lineRule="auto"/>
              <w:ind w:left="72"/>
              <w:jc w:val="both"/>
              <w:rPr>
                <w:rFonts w:ascii="Times New Roman" w:hAnsi="Times New Roman" w:cs="Times New Roman"/>
                <w:bCs/>
                <w:sz w:val="24"/>
                <w:szCs w:val="24"/>
              </w:rPr>
            </w:pPr>
          </w:p>
        </w:tc>
        <w:tc>
          <w:tcPr>
            <w:tcW w:w="1250" w:type="pct"/>
            <w:shd w:val="clear" w:color="auto" w:fill="auto"/>
          </w:tcPr>
          <w:p w14:paraId="7BAAB5A4" w14:textId="68FA642A"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Реализация мероприятий </w:t>
            </w:r>
            <w:r w:rsidRPr="004D026E">
              <w:rPr>
                <w:rFonts w:ascii="Times New Roman" w:hAnsi="Times New Roman" w:cs="Times New Roman"/>
                <w:bCs/>
                <w:sz w:val="24"/>
                <w:szCs w:val="24"/>
              </w:rPr>
              <w:lastRenderedPageBreak/>
              <w:t>государственной программы Тюменской области «Развитие здравоохранения» на 2019 – 2025</w:t>
            </w:r>
            <w:r w:rsidR="00430F00">
              <w:rPr>
                <w:rFonts w:ascii="Times New Roman" w:hAnsi="Times New Roman" w:cs="Times New Roman"/>
                <w:bCs/>
                <w:sz w:val="24"/>
                <w:szCs w:val="24"/>
              </w:rPr>
              <w:t> </w:t>
            </w:r>
            <w:r w:rsidRPr="004D026E">
              <w:rPr>
                <w:rFonts w:ascii="Times New Roman" w:hAnsi="Times New Roman" w:cs="Times New Roman"/>
                <w:bCs/>
                <w:sz w:val="24"/>
                <w:szCs w:val="24"/>
              </w:rPr>
              <w:t>гг. (мероприятия, реализуемые на территории Уватского района)</w:t>
            </w:r>
          </w:p>
          <w:p w14:paraId="5F074D23"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Повышение доступности и качества первичной медицинской помощи</w:t>
            </w:r>
          </w:p>
          <w:p w14:paraId="36271B98"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Строительство новых объектов здравоохранения</w:t>
            </w:r>
          </w:p>
          <w:p w14:paraId="155A74EE"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Развитие предиктивно-превентивной и персонифицированной медицины </w:t>
            </w:r>
          </w:p>
          <w:p w14:paraId="4A4498B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 Внедрение современных методов профилактики и создание условий для ведения здорового образа жизни</w:t>
            </w:r>
          </w:p>
          <w:p w14:paraId="44A37E8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Развитие узкопрофильных медицинских услуг </w:t>
            </w:r>
          </w:p>
        </w:tc>
        <w:tc>
          <w:tcPr>
            <w:tcW w:w="1250" w:type="pct"/>
            <w:shd w:val="clear" w:color="auto" w:fill="auto"/>
          </w:tcPr>
          <w:p w14:paraId="4F3A8113"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Увеличение степени </w:t>
            </w:r>
            <w:r w:rsidRPr="004D026E">
              <w:rPr>
                <w:rFonts w:ascii="Times New Roman" w:hAnsi="Times New Roman" w:cs="Times New Roman"/>
                <w:bCs/>
                <w:sz w:val="24"/>
                <w:szCs w:val="24"/>
              </w:rPr>
              <w:lastRenderedPageBreak/>
              <w:t xml:space="preserve">морального и физического износа материально-технической базы учреждений здравоохранения  </w:t>
            </w:r>
          </w:p>
          <w:p w14:paraId="127682EF"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Дефицит квалифицированных медицинских кадров</w:t>
            </w:r>
          </w:p>
          <w:p w14:paraId="6789B3C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Снижение качества медицинской помощи </w:t>
            </w:r>
          </w:p>
        </w:tc>
      </w:tr>
      <w:tr w:rsidR="008920AF" w:rsidRPr="004D026E" w14:paraId="20453EB8" w14:textId="77777777" w:rsidTr="00635A4A">
        <w:tc>
          <w:tcPr>
            <w:tcW w:w="5000" w:type="pct"/>
            <w:gridSpan w:val="4"/>
            <w:shd w:val="clear" w:color="000000" w:fill="DEEAF6"/>
            <w:vAlign w:val="center"/>
            <w:hideMark/>
          </w:tcPr>
          <w:p w14:paraId="006AE7A4"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Физическая культура</w:t>
            </w:r>
          </w:p>
        </w:tc>
      </w:tr>
      <w:tr w:rsidR="008920AF" w:rsidRPr="004D026E" w14:paraId="5F123DCD" w14:textId="77777777" w:rsidTr="00635A4A">
        <w:tc>
          <w:tcPr>
            <w:tcW w:w="1250" w:type="pct"/>
            <w:shd w:val="clear" w:color="auto" w:fill="auto"/>
          </w:tcPr>
          <w:p w14:paraId="1B83DEE8"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Реализация муниципальной программы «Основные направления развития физической культуры и спорта, молодежной политики в Уватском муниципальном районе» на 2019 – 2021 годы</w:t>
            </w:r>
          </w:p>
          <w:p w14:paraId="2D0B22E4"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Наличие на территории Уватского района биатлонного центра им. А.И. Тихонова </w:t>
            </w:r>
          </w:p>
          <w:p w14:paraId="1F46544B" w14:textId="334DCD29" w:rsidR="008920AF" w:rsidRPr="004D026E" w:rsidRDefault="008920AF" w:rsidP="0074530A">
            <w:pPr>
              <w:numPr>
                <w:ilvl w:val="0"/>
                <w:numId w:val="11"/>
              </w:numPr>
              <w:tabs>
                <w:tab w:val="num" w:pos="0"/>
                <w:tab w:val="num" w:pos="72"/>
                <w:tab w:val="num" w:pos="302"/>
                <w:tab w:val="num" w:pos="720"/>
                <w:tab w:val="num" w:pos="149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Высокая доля лиц, систематически занимающихся физической культурой и спортом, в 2018 г. – 4</w:t>
            </w:r>
            <w:r w:rsidR="00430F00">
              <w:rPr>
                <w:rFonts w:ascii="Times New Roman" w:hAnsi="Times New Roman" w:cs="Times New Roman"/>
                <w:bCs/>
                <w:sz w:val="24"/>
                <w:szCs w:val="24"/>
              </w:rPr>
              <w:t xml:space="preserve">9 </w:t>
            </w:r>
            <w:r w:rsidRPr="004D026E">
              <w:rPr>
                <w:rFonts w:ascii="Times New Roman" w:hAnsi="Times New Roman" w:cs="Times New Roman"/>
                <w:bCs/>
                <w:sz w:val="24"/>
                <w:szCs w:val="24"/>
              </w:rPr>
              <w:t>% (среднее значение по Тюменской области – 43,5 %)</w:t>
            </w:r>
          </w:p>
          <w:p w14:paraId="681C79B4" w14:textId="77777777" w:rsidR="008920AF" w:rsidRPr="004D026E" w:rsidRDefault="008920AF" w:rsidP="00B37C7E">
            <w:pPr>
              <w:tabs>
                <w:tab w:val="num" w:pos="6030"/>
              </w:tabs>
              <w:spacing w:after="0" w:line="240" w:lineRule="auto"/>
              <w:ind w:left="72"/>
              <w:jc w:val="both"/>
              <w:rPr>
                <w:rFonts w:ascii="Times New Roman" w:hAnsi="Times New Roman" w:cs="Times New Roman"/>
                <w:bCs/>
                <w:color w:val="000000" w:themeColor="text1"/>
                <w:sz w:val="24"/>
                <w:szCs w:val="24"/>
              </w:rPr>
            </w:pPr>
          </w:p>
        </w:tc>
        <w:tc>
          <w:tcPr>
            <w:tcW w:w="1250" w:type="pct"/>
            <w:shd w:val="clear" w:color="auto" w:fill="auto"/>
          </w:tcPr>
          <w:p w14:paraId="2775D648"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sz w:val="24"/>
                <w:szCs w:val="24"/>
              </w:rPr>
              <w:t>Низкий уровень доступности спортивных объектов для занятий спортом лицами с ограниченными возможностями здоровья</w:t>
            </w:r>
          </w:p>
        </w:tc>
        <w:tc>
          <w:tcPr>
            <w:tcW w:w="1250" w:type="pct"/>
            <w:shd w:val="clear" w:color="auto" w:fill="auto"/>
          </w:tcPr>
          <w:p w14:paraId="6EAA48E4"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мероприятий государственной программы Тюменской области «Развитие физической культуры, спорта и дополнительного образования» на 2019 – 2025 гг. (мероприятия, реализуемые на территории Уватского района)</w:t>
            </w:r>
          </w:p>
          <w:p w14:paraId="15BB50A3" w14:textId="77777777" w:rsidR="008920AF" w:rsidRPr="004D026E" w:rsidRDefault="008920AF" w:rsidP="0074530A">
            <w:pPr>
              <w:numPr>
                <w:ilvl w:val="0"/>
                <w:numId w:val="11"/>
              </w:numPr>
              <w:tabs>
                <w:tab w:val="num" w:pos="0"/>
                <w:tab w:val="num" w:pos="72"/>
                <w:tab w:val="num" w:pos="302"/>
                <w:tab w:val="num" w:pos="720"/>
                <w:tab w:val="num" w:pos="149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Развитие физической культуры, в т.ч. адаптивной, для лиц с ОВЗ</w:t>
            </w:r>
          </w:p>
          <w:p w14:paraId="4E112FCA" w14:textId="77777777" w:rsidR="008920AF" w:rsidRPr="004D026E" w:rsidRDefault="008920AF" w:rsidP="0074530A">
            <w:pPr>
              <w:numPr>
                <w:ilvl w:val="0"/>
                <w:numId w:val="11"/>
              </w:numPr>
              <w:tabs>
                <w:tab w:val="num" w:pos="0"/>
                <w:tab w:val="num" w:pos="72"/>
                <w:tab w:val="num" w:pos="302"/>
                <w:tab w:val="num" w:pos="720"/>
                <w:tab w:val="num" w:pos="149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Расширение сети спортивных учреждений в соответствии с потребностями населения</w:t>
            </w:r>
          </w:p>
          <w:p w14:paraId="04634987" w14:textId="77777777" w:rsidR="008920AF" w:rsidRPr="004D026E" w:rsidRDefault="008920AF" w:rsidP="0074530A">
            <w:pPr>
              <w:numPr>
                <w:ilvl w:val="0"/>
                <w:numId w:val="11"/>
              </w:numPr>
              <w:tabs>
                <w:tab w:val="num" w:pos="0"/>
                <w:tab w:val="num" w:pos="72"/>
                <w:tab w:val="num" w:pos="302"/>
                <w:tab w:val="num" w:pos="720"/>
                <w:tab w:val="num" w:pos="149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Разработка программы по развитию спорта высоких достижений на базе спортивных школ, развитие новых видов спорта</w:t>
            </w:r>
          </w:p>
          <w:p w14:paraId="70087E28"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Укрепление и развитие материально-технической базы учреждений физической культуры и спорта</w:t>
            </w:r>
          </w:p>
          <w:p w14:paraId="10DCB4A1"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Формирование профессионального кадрового состава, привлечение и закрепление молодых и квалифицированных кадров</w:t>
            </w:r>
          </w:p>
          <w:p w14:paraId="7E0A2DC5"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Пропаганда здорового образа жизни, физкультуры и спорта среди населения</w:t>
            </w:r>
          </w:p>
          <w:p w14:paraId="678AE1FD"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sz w:val="24"/>
                <w:szCs w:val="24"/>
              </w:rPr>
              <w:lastRenderedPageBreak/>
              <w:t>Создание спортивных площадок во дворах (беговая дорожка, игровое поле, тренажеры), универсальных площадок для общефизической подготовки</w:t>
            </w:r>
          </w:p>
        </w:tc>
        <w:tc>
          <w:tcPr>
            <w:tcW w:w="1250" w:type="pct"/>
            <w:shd w:val="clear" w:color="auto" w:fill="auto"/>
          </w:tcPr>
          <w:p w14:paraId="560C97D3"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Дальнейший износ материально-технической базы объектов физической культуры и спорта</w:t>
            </w:r>
          </w:p>
          <w:p w14:paraId="3C296F97"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Недостаток финансирования мероприятий по развитию физической культуры и спорта</w:t>
            </w:r>
          </w:p>
          <w:p w14:paraId="1CAAC9F3"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sz w:val="24"/>
                <w:szCs w:val="24"/>
              </w:rPr>
              <w:t>Недостаток квалифицированных специалистов, в т.ч. спортивных организаторов и спортивных врачей</w:t>
            </w:r>
          </w:p>
        </w:tc>
      </w:tr>
      <w:tr w:rsidR="008920AF" w:rsidRPr="004D026E" w14:paraId="1304A5F1" w14:textId="77777777" w:rsidTr="00635A4A">
        <w:tc>
          <w:tcPr>
            <w:tcW w:w="5000" w:type="pct"/>
            <w:gridSpan w:val="4"/>
            <w:shd w:val="clear" w:color="000000" w:fill="DEEAF6"/>
            <w:vAlign w:val="center"/>
            <w:hideMark/>
          </w:tcPr>
          <w:p w14:paraId="59D9C919"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Образование (общее)</w:t>
            </w:r>
          </w:p>
        </w:tc>
      </w:tr>
      <w:tr w:rsidR="008920AF" w:rsidRPr="004D026E" w14:paraId="41CAEB0F" w14:textId="77777777" w:rsidTr="00635A4A">
        <w:tc>
          <w:tcPr>
            <w:tcW w:w="1250" w:type="pct"/>
            <w:shd w:val="clear" w:color="auto" w:fill="auto"/>
          </w:tcPr>
          <w:p w14:paraId="345ECA92"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Реализация муниципальной программы «Основные направления развития образования Уватского муниципального района» на 2019 – 2021 годы </w:t>
            </w:r>
          </w:p>
          <w:p w14:paraId="338E0979"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Реализация национального проекта «Образование»</w:t>
            </w:r>
          </w:p>
          <w:p w14:paraId="6B0E36E7" w14:textId="1E9480BF"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Высокий уровень среднемесячной заработной платы работников сферы образования (в 2018 г. – 4</w:t>
            </w:r>
            <w:r w:rsidR="00551E1F">
              <w:rPr>
                <w:rFonts w:ascii="Times New Roman" w:hAnsi="Times New Roman" w:cs="Times New Roman"/>
                <w:bCs/>
                <w:color w:val="000000" w:themeColor="text1"/>
                <w:sz w:val="24"/>
                <w:szCs w:val="24"/>
              </w:rPr>
              <w:t>5</w:t>
            </w:r>
            <w:r w:rsidRPr="004D026E">
              <w:rPr>
                <w:rFonts w:ascii="Times New Roman" w:hAnsi="Times New Roman" w:cs="Times New Roman"/>
                <w:bCs/>
                <w:color w:val="000000" w:themeColor="text1"/>
                <w:sz w:val="24"/>
                <w:szCs w:val="24"/>
              </w:rPr>
              <w:t xml:space="preserve">,9 тыс. руб.) </w:t>
            </w:r>
          </w:p>
          <w:p w14:paraId="1B5D34DB" w14:textId="77777777" w:rsidR="008920AF" w:rsidRPr="004D026E" w:rsidRDefault="008920AF" w:rsidP="0074530A">
            <w:pPr>
              <w:numPr>
                <w:ilvl w:val="0"/>
                <w:numId w:val="11"/>
              </w:numPr>
              <w:tabs>
                <w:tab w:val="num" w:pos="302"/>
                <w:tab w:val="num" w:pos="3053"/>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Создается безбарьерная среда для детей с ограниченными возможностями здоровья, организовано дистанционное обучение </w:t>
            </w:r>
            <w:r w:rsidRPr="004D026E">
              <w:rPr>
                <w:rFonts w:ascii="Times New Roman" w:hAnsi="Times New Roman" w:cs="Times New Roman"/>
                <w:bCs/>
                <w:color w:val="000000" w:themeColor="text1"/>
                <w:sz w:val="24"/>
                <w:szCs w:val="24"/>
              </w:rPr>
              <w:tab/>
            </w:r>
          </w:p>
        </w:tc>
        <w:tc>
          <w:tcPr>
            <w:tcW w:w="1250" w:type="pct"/>
            <w:shd w:val="clear" w:color="auto" w:fill="auto"/>
          </w:tcPr>
          <w:p w14:paraId="61C16FA0" w14:textId="77777777" w:rsidR="008920AF" w:rsidRPr="004D026E" w:rsidRDefault="008920AF" w:rsidP="0074530A">
            <w:pPr>
              <w:numPr>
                <w:ilvl w:val="0"/>
                <w:numId w:val="11"/>
              </w:numPr>
              <w:tabs>
                <w:tab w:val="num" w:pos="302"/>
              </w:tabs>
              <w:spacing w:after="0" w:line="240" w:lineRule="auto"/>
              <w:ind w:left="72" w:firstLine="0"/>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  Недостаточный уровень доступности объектов системы образования для людей с ограниченными возможностями здоровья</w:t>
            </w:r>
          </w:p>
        </w:tc>
        <w:tc>
          <w:tcPr>
            <w:tcW w:w="1250" w:type="pct"/>
            <w:shd w:val="clear" w:color="auto" w:fill="auto"/>
          </w:tcPr>
          <w:p w14:paraId="54E4448F"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Реализация мероприятий государственной программы Тюменской области «Развитие образования и науки» на 2019 – 2025 гг. (мероприятия, реализуемые на территории Уватского района) </w:t>
            </w:r>
          </w:p>
          <w:p w14:paraId="54271051"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Повышение престижа педагогической профессии</w:t>
            </w:r>
          </w:p>
          <w:p w14:paraId="79A9E29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Строительство новых объектов системы образования для удовлетворения перспективной потребности </w:t>
            </w:r>
          </w:p>
          <w:p w14:paraId="0567B68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 xml:space="preserve">Совершенствование системы выявления, поддержки и сопровождения одаренных детей, лидеров в сфере образования, развитие олимпиадного движения </w:t>
            </w:r>
          </w:p>
        </w:tc>
        <w:tc>
          <w:tcPr>
            <w:tcW w:w="1250" w:type="pct"/>
            <w:shd w:val="clear" w:color="auto" w:fill="auto"/>
          </w:tcPr>
          <w:p w14:paraId="76D1CE2D"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Дефицит бюджетных средств, отсутствие финансирования</w:t>
            </w:r>
          </w:p>
          <w:p w14:paraId="69DF8796"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Дефицит кадров и отсутствие условий для их привлечения и закрепления на территории</w:t>
            </w:r>
          </w:p>
          <w:p w14:paraId="3F616D6B"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Износ зданий образовательных организаций</w:t>
            </w:r>
          </w:p>
          <w:p w14:paraId="17AF793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color w:val="000000" w:themeColor="text1"/>
                <w:sz w:val="24"/>
                <w:szCs w:val="24"/>
              </w:rPr>
            </w:pPr>
            <w:r w:rsidRPr="004D026E">
              <w:rPr>
                <w:rFonts w:ascii="Times New Roman" w:hAnsi="Times New Roman" w:cs="Times New Roman"/>
                <w:bCs/>
                <w:color w:val="000000" w:themeColor="text1"/>
                <w:sz w:val="24"/>
                <w:szCs w:val="24"/>
              </w:rPr>
              <w:t>Недостаточный уровень обновления материально-технической базы учреждений образования</w:t>
            </w:r>
          </w:p>
        </w:tc>
      </w:tr>
      <w:tr w:rsidR="008920AF" w:rsidRPr="004D026E" w14:paraId="776C7F76" w14:textId="77777777" w:rsidTr="00635A4A">
        <w:tc>
          <w:tcPr>
            <w:tcW w:w="5000" w:type="pct"/>
            <w:gridSpan w:val="4"/>
            <w:shd w:val="clear" w:color="auto" w:fill="DEEAF6" w:themeFill="accent5" w:themeFillTint="33"/>
            <w:vAlign w:val="center"/>
          </w:tcPr>
          <w:p w14:paraId="20A86662" w14:textId="77777777" w:rsidR="008920AF" w:rsidRPr="004D026E" w:rsidRDefault="008920AF" w:rsidP="00B37C7E">
            <w:pPr>
              <w:spacing w:after="0" w:line="240" w:lineRule="auto"/>
              <w:jc w:val="center"/>
              <w:rPr>
                <w:rFonts w:ascii="Times New Roman" w:eastAsia="Times New Roman" w:hAnsi="Times New Roman" w:cs="Times New Roman"/>
                <w:b/>
                <w:color w:val="000000"/>
                <w:sz w:val="24"/>
                <w:szCs w:val="24"/>
                <w:lang w:eastAsia="ru-RU"/>
              </w:rPr>
            </w:pPr>
            <w:r w:rsidRPr="004D026E">
              <w:rPr>
                <w:rFonts w:ascii="Times New Roman" w:eastAsia="Times New Roman" w:hAnsi="Times New Roman" w:cs="Times New Roman"/>
                <w:b/>
                <w:color w:val="000000"/>
                <w:sz w:val="24"/>
                <w:szCs w:val="24"/>
                <w:lang w:eastAsia="ru-RU"/>
              </w:rPr>
              <w:t>Дошкольное образование</w:t>
            </w:r>
          </w:p>
        </w:tc>
      </w:tr>
      <w:tr w:rsidR="008920AF" w:rsidRPr="004D026E" w14:paraId="3970BE44" w14:textId="77777777" w:rsidTr="00635A4A">
        <w:tc>
          <w:tcPr>
            <w:tcW w:w="1250" w:type="pct"/>
            <w:shd w:val="clear" w:color="auto" w:fill="auto"/>
          </w:tcPr>
          <w:p w14:paraId="1862C51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Полная обеспеченность местами в ДОУ в 2018 г. (1 020 мест/1 000 детей) </w:t>
            </w:r>
          </w:p>
          <w:p w14:paraId="203084BD" w14:textId="77777777" w:rsidR="008920AF" w:rsidRPr="004D026E" w:rsidRDefault="008920AF" w:rsidP="00B37C7E">
            <w:pPr>
              <w:spacing w:after="0" w:line="240" w:lineRule="auto"/>
              <w:ind w:left="72"/>
              <w:jc w:val="both"/>
              <w:rPr>
                <w:rFonts w:ascii="Times New Roman" w:hAnsi="Times New Roman" w:cs="Times New Roman"/>
                <w:bCs/>
                <w:sz w:val="24"/>
                <w:szCs w:val="24"/>
              </w:rPr>
            </w:pPr>
          </w:p>
        </w:tc>
        <w:tc>
          <w:tcPr>
            <w:tcW w:w="1250" w:type="pct"/>
            <w:shd w:val="clear" w:color="auto" w:fill="auto"/>
          </w:tcPr>
          <w:p w14:paraId="0060F7A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Снижение численности воспитанников детских садов в 2014 – 2018 гг. на 7 %</w:t>
            </w:r>
          </w:p>
        </w:tc>
        <w:tc>
          <w:tcPr>
            <w:tcW w:w="1250" w:type="pct"/>
            <w:shd w:val="clear" w:color="auto" w:fill="auto"/>
          </w:tcPr>
          <w:p w14:paraId="230A06A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Строительство детских садов с целью удовлетворения потребности населения в объектах системы образования</w:t>
            </w:r>
          </w:p>
        </w:tc>
        <w:tc>
          <w:tcPr>
            <w:tcW w:w="1250" w:type="pct"/>
            <w:shd w:val="clear" w:color="auto" w:fill="auto"/>
          </w:tcPr>
          <w:p w14:paraId="52AE22F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Нехватка мест в дошкольных учреждениях для детей с 2 месяцев до 3 лет</w:t>
            </w:r>
          </w:p>
          <w:p w14:paraId="7D802DFA"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Недостаточный уровень </w:t>
            </w:r>
            <w:r w:rsidRPr="004D026E">
              <w:rPr>
                <w:rFonts w:ascii="Times New Roman" w:hAnsi="Times New Roman" w:cs="Times New Roman"/>
                <w:bCs/>
                <w:sz w:val="24"/>
                <w:szCs w:val="24"/>
              </w:rPr>
              <w:lastRenderedPageBreak/>
              <w:t>квалификации сотрудников для работы с детьми с ограниченными возможностями</w:t>
            </w:r>
          </w:p>
        </w:tc>
      </w:tr>
      <w:tr w:rsidR="008920AF" w:rsidRPr="004D026E" w14:paraId="744C073C" w14:textId="77777777" w:rsidTr="00635A4A">
        <w:tc>
          <w:tcPr>
            <w:tcW w:w="5000" w:type="pct"/>
            <w:gridSpan w:val="4"/>
            <w:shd w:val="clear" w:color="auto" w:fill="DEEAF6" w:themeFill="accent5" w:themeFillTint="33"/>
            <w:vAlign w:val="center"/>
          </w:tcPr>
          <w:p w14:paraId="354006A7" w14:textId="77777777" w:rsidR="008920AF" w:rsidRPr="004D026E" w:rsidRDefault="008920AF" w:rsidP="00B37C7E">
            <w:pPr>
              <w:spacing w:after="0" w:line="240" w:lineRule="auto"/>
              <w:jc w:val="center"/>
              <w:rPr>
                <w:rFonts w:ascii="Times New Roman" w:eastAsia="Times New Roman" w:hAnsi="Times New Roman" w:cs="Times New Roman"/>
                <w:b/>
                <w:color w:val="000000"/>
                <w:sz w:val="24"/>
                <w:szCs w:val="24"/>
                <w:lang w:eastAsia="ru-RU"/>
              </w:rPr>
            </w:pPr>
            <w:r w:rsidRPr="004D026E">
              <w:rPr>
                <w:rFonts w:ascii="Times New Roman" w:eastAsia="Times New Roman" w:hAnsi="Times New Roman" w:cs="Times New Roman"/>
                <w:b/>
                <w:color w:val="000000"/>
                <w:sz w:val="24"/>
                <w:szCs w:val="24"/>
                <w:lang w:eastAsia="ru-RU"/>
              </w:rPr>
              <w:lastRenderedPageBreak/>
              <w:t>Общее образование</w:t>
            </w:r>
          </w:p>
        </w:tc>
      </w:tr>
      <w:tr w:rsidR="008920AF" w:rsidRPr="004D026E" w14:paraId="450A79F2" w14:textId="77777777" w:rsidTr="00635A4A">
        <w:tc>
          <w:tcPr>
            <w:tcW w:w="1250" w:type="pct"/>
            <w:shd w:val="clear" w:color="auto" w:fill="auto"/>
          </w:tcPr>
          <w:p w14:paraId="23BE8F72"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bookmarkStart w:id="21" w:name="_Hlk22114541"/>
            <w:r w:rsidRPr="004D026E">
              <w:rPr>
                <w:rFonts w:ascii="Times New Roman" w:hAnsi="Times New Roman" w:cs="Times New Roman"/>
                <w:bCs/>
                <w:sz w:val="24"/>
                <w:szCs w:val="24"/>
              </w:rPr>
              <w:t>Формирование выпускного профильного «</w:t>
            </w:r>
            <w:proofErr w:type="gramStart"/>
            <w:r w:rsidRPr="004D026E">
              <w:rPr>
                <w:rFonts w:ascii="Times New Roman" w:hAnsi="Times New Roman" w:cs="Times New Roman"/>
                <w:bCs/>
                <w:sz w:val="24"/>
                <w:szCs w:val="24"/>
              </w:rPr>
              <w:t>Роснефть-класса</w:t>
            </w:r>
            <w:proofErr w:type="gramEnd"/>
            <w:r w:rsidRPr="004D026E">
              <w:rPr>
                <w:rFonts w:ascii="Times New Roman" w:hAnsi="Times New Roman" w:cs="Times New Roman"/>
                <w:bCs/>
                <w:sz w:val="24"/>
                <w:szCs w:val="24"/>
              </w:rPr>
              <w:t xml:space="preserve">» (МАОУ «Туртасская СОШ») </w:t>
            </w:r>
          </w:p>
          <w:bookmarkEnd w:id="21"/>
          <w:p w14:paraId="6091CBA0"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Высокая доля общеобразовательных учреждений, соответствующих современным требованиям обучения (в 2018 г. – 95,8 %)</w:t>
            </w:r>
          </w:p>
          <w:p w14:paraId="543D9057"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Расходы бюджета на одного обучающегося в 2018 г. на 91 % выше среднеобластного значения (24,7 тыс. руб.) </w:t>
            </w:r>
          </w:p>
          <w:p w14:paraId="58D743ED"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Рост численности учащихся в 2015 – 2019 гг. на 17 %</w:t>
            </w:r>
          </w:p>
          <w:p w14:paraId="5555D1A2"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Доля обучающихся МОУ, занимающихся в одну смену в 2018 г. – 100 %</w:t>
            </w:r>
          </w:p>
          <w:p w14:paraId="58581B54"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проекта «Школа наставника»</w:t>
            </w:r>
          </w:p>
        </w:tc>
        <w:tc>
          <w:tcPr>
            <w:tcW w:w="1250" w:type="pct"/>
            <w:shd w:val="clear" w:color="auto" w:fill="auto"/>
          </w:tcPr>
          <w:p w14:paraId="471D396F"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Расходы бюджета муниципального образования на </w:t>
            </w:r>
            <w:proofErr w:type="gramStart"/>
            <w:r w:rsidRPr="004D026E">
              <w:rPr>
                <w:rFonts w:ascii="Times New Roman" w:hAnsi="Times New Roman" w:cs="Times New Roman"/>
                <w:bCs/>
                <w:sz w:val="24"/>
                <w:szCs w:val="24"/>
              </w:rPr>
              <w:t>общее образование ниже, чем в других районах (15 место</w:t>
            </w:r>
            <w:proofErr w:type="gramEnd"/>
            <w:r w:rsidRPr="004D026E">
              <w:rPr>
                <w:rFonts w:ascii="Times New Roman" w:hAnsi="Times New Roman" w:cs="Times New Roman"/>
                <w:bCs/>
                <w:sz w:val="24"/>
                <w:szCs w:val="24"/>
              </w:rPr>
              <w:t>)</w:t>
            </w:r>
          </w:p>
          <w:p w14:paraId="473141F2"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Несоответствие материально-технической базы и условий организации образовательной деятельности современным требованиям</w:t>
            </w:r>
          </w:p>
        </w:tc>
        <w:tc>
          <w:tcPr>
            <w:tcW w:w="1250" w:type="pct"/>
            <w:shd w:val="clear" w:color="auto" w:fill="auto"/>
          </w:tcPr>
          <w:p w14:paraId="47BBCCF6"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Расширение сети общеобразовательных учреждений</w:t>
            </w:r>
          </w:p>
          <w:p w14:paraId="0AB2D05D" w14:textId="77777777" w:rsidR="008920AF" w:rsidRPr="004D026E" w:rsidRDefault="008920AF" w:rsidP="0074530A">
            <w:pPr>
              <w:numPr>
                <w:ilvl w:val="0"/>
                <w:numId w:val="11"/>
              </w:numPr>
              <w:tabs>
                <w:tab w:val="num" w:pos="306"/>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Внедрение новых педагогических технологий, в т.ч. в работе с детьми с </w:t>
            </w:r>
            <w:r w:rsidRPr="004D026E">
              <w:rPr>
                <w:rFonts w:ascii="Times New Roman" w:hAnsi="Times New Roman" w:cs="Times New Roman"/>
                <w:bCs/>
                <w:color w:val="000000" w:themeColor="text1"/>
                <w:sz w:val="24"/>
                <w:szCs w:val="24"/>
              </w:rPr>
              <w:t>ограниченными возможностями здоровья</w:t>
            </w:r>
          </w:p>
          <w:p w14:paraId="08F02ED8" w14:textId="77777777" w:rsidR="008920AF" w:rsidRPr="004D026E" w:rsidRDefault="008920AF" w:rsidP="0074530A">
            <w:pPr>
              <w:numPr>
                <w:ilvl w:val="0"/>
                <w:numId w:val="11"/>
              </w:numPr>
              <w:tabs>
                <w:tab w:val="clear" w:pos="6030"/>
                <w:tab w:val="num" w:pos="0"/>
                <w:tab w:val="num" w:pos="72"/>
                <w:tab w:val="num" w:pos="360"/>
                <w:tab w:val="num" w:pos="390"/>
                <w:tab w:val="num" w:pos="16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Строительство школ с целью удовлетворения потребности населения в объектах системы образования </w:t>
            </w:r>
          </w:p>
          <w:p w14:paraId="0141CAA5" w14:textId="77777777" w:rsidR="008920AF" w:rsidRPr="004D026E" w:rsidRDefault="008920AF" w:rsidP="0074530A">
            <w:pPr>
              <w:numPr>
                <w:ilvl w:val="0"/>
                <w:numId w:val="11"/>
              </w:numPr>
              <w:tabs>
                <w:tab w:val="clear" w:pos="6030"/>
                <w:tab w:val="num" w:pos="0"/>
                <w:tab w:val="num" w:pos="72"/>
                <w:tab w:val="num" w:pos="360"/>
                <w:tab w:val="num" w:pos="390"/>
                <w:tab w:val="num" w:pos="16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Совершенствование системы выявления, поддержки и сопровождения одаренных детей, развитие олимпиадного движения</w:t>
            </w:r>
          </w:p>
          <w:p w14:paraId="5407DBEE" w14:textId="77777777" w:rsidR="008920AF" w:rsidRPr="004D026E" w:rsidRDefault="008920AF" w:rsidP="0074530A">
            <w:pPr>
              <w:numPr>
                <w:ilvl w:val="0"/>
                <w:numId w:val="11"/>
              </w:numPr>
              <w:tabs>
                <w:tab w:val="clear" w:pos="6030"/>
                <w:tab w:val="num" w:pos="0"/>
                <w:tab w:val="num" w:pos="72"/>
                <w:tab w:val="num" w:pos="360"/>
                <w:tab w:val="num" w:pos="390"/>
                <w:tab w:val="num" w:pos="16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Повышение качества результатов образования</w:t>
            </w:r>
          </w:p>
          <w:p w14:paraId="6E9C942E" w14:textId="77777777" w:rsidR="008920AF"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Повышение престижа педагогической профессии</w:t>
            </w:r>
          </w:p>
          <w:p w14:paraId="4C8D17F2" w14:textId="4AC47A81" w:rsidR="00430F00" w:rsidRPr="004D026E" w:rsidRDefault="00430F00" w:rsidP="00430F00">
            <w:pPr>
              <w:tabs>
                <w:tab w:val="num" w:pos="6030"/>
              </w:tabs>
              <w:spacing w:after="0" w:line="240" w:lineRule="auto"/>
              <w:ind w:left="72"/>
              <w:jc w:val="both"/>
              <w:rPr>
                <w:rFonts w:ascii="Times New Roman" w:hAnsi="Times New Roman" w:cs="Times New Roman"/>
                <w:bCs/>
                <w:sz w:val="24"/>
                <w:szCs w:val="24"/>
              </w:rPr>
            </w:pPr>
          </w:p>
        </w:tc>
        <w:tc>
          <w:tcPr>
            <w:tcW w:w="1250" w:type="pct"/>
            <w:shd w:val="clear" w:color="auto" w:fill="auto"/>
          </w:tcPr>
          <w:p w14:paraId="5BDC8617" w14:textId="77777777" w:rsidR="008920AF" w:rsidRPr="004D026E" w:rsidRDefault="008920AF" w:rsidP="0074530A">
            <w:pPr>
              <w:numPr>
                <w:ilvl w:val="0"/>
                <w:numId w:val="11"/>
              </w:numPr>
              <w:tabs>
                <w:tab w:val="num" w:pos="0"/>
                <w:tab w:val="num" w:pos="72"/>
                <w:tab w:val="num" w:pos="302"/>
                <w:tab w:val="num" w:pos="360"/>
                <w:tab w:val="num" w:pos="16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Недостаточный уровень обновления материально-технической базы учреждений общего образования</w:t>
            </w:r>
          </w:p>
          <w:p w14:paraId="3610FEC4" w14:textId="77777777" w:rsidR="008920AF" w:rsidRPr="004D026E" w:rsidRDefault="008920AF" w:rsidP="0074530A">
            <w:pPr>
              <w:numPr>
                <w:ilvl w:val="0"/>
                <w:numId w:val="11"/>
              </w:numPr>
              <w:tabs>
                <w:tab w:val="num" w:pos="0"/>
                <w:tab w:val="num" w:pos="72"/>
                <w:tab w:val="num" w:pos="302"/>
                <w:tab w:val="num" w:pos="360"/>
                <w:tab w:val="num" w:pos="16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Нехватка квалифицированных кадров в общеобразовательных учреждениях</w:t>
            </w:r>
          </w:p>
        </w:tc>
      </w:tr>
      <w:tr w:rsidR="008920AF" w:rsidRPr="004D026E" w14:paraId="005E4AF3" w14:textId="77777777" w:rsidTr="00635A4A">
        <w:tc>
          <w:tcPr>
            <w:tcW w:w="5000" w:type="pct"/>
            <w:gridSpan w:val="4"/>
            <w:shd w:val="clear" w:color="auto" w:fill="DEEAF6" w:themeFill="accent5" w:themeFillTint="33"/>
            <w:vAlign w:val="center"/>
          </w:tcPr>
          <w:p w14:paraId="3DF52376" w14:textId="77777777" w:rsidR="008920AF" w:rsidRPr="004D026E" w:rsidRDefault="008920AF" w:rsidP="00B37C7E">
            <w:pPr>
              <w:spacing w:after="0" w:line="240" w:lineRule="auto"/>
              <w:jc w:val="center"/>
              <w:rPr>
                <w:rFonts w:ascii="Times New Roman" w:eastAsia="Times New Roman" w:hAnsi="Times New Roman" w:cs="Times New Roman"/>
                <w:b/>
                <w:color w:val="000000"/>
                <w:sz w:val="24"/>
                <w:szCs w:val="24"/>
                <w:lang w:eastAsia="ru-RU"/>
              </w:rPr>
            </w:pPr>
            <w:r w:rsidRPr="004D026E">
              <w:rPr>
                <w:rFonts w:ascii="Times New Roman" w:eastAsia="Times New Roman" w:hAnsi="Times New Roman" w:cs="Times New Roman"/>
                <w:b/>
                <w:color w:val="000000"/>
                <w:sz w:val="24"/>
                <w:szCs w:val="24"/>
                <w:lang w:eastAsia="ru-RU"/>
              </w:rPr>
              <w:t>Дополнительное образование</w:t>
            </w:r>
          </w:p>
        </w:tc>
      </w:tr>
      <w:tr w:rsidR="008920AF" w:rsidRPr="004D026E" w14:paraId="75D7D505" w14:textId="77777777" w:rsidTr="00635A4A">
        <w:tc>
          <w:tcPr>
            <w:tcW w:w="1250" w:type="pct"/>
            <w:shd w:val="clear" w:color="auto" w:fill="auto"/>
          </w:tcPr>
          <w:p w14:paraId="3C6E0107"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Высокая доля детей в возрасте 5-18 лет, получающих услуги по дополнительному образованию (в 2018 г. – 76 %)</w:t>
            </w:r>
          </w:p>
          <w:p w14:paraId="632A3E96" w14:textId="438A09ED"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Рост участников в образовательных и социальных проектах в 2015 – 2018 гг. на 63</w:t>
            </w:r>
            <w:r w:rsidR="00430F00">
              <w:rPr>
                <w:rFonts w:ascii="Times New Roman" w:hAnsi="Times New Roman" w:cs="Times New Roman"/>
                <w:bCs/>
                <w:sz w:val="24"/>
                <w:szCs w:val="24"/>
              </w:rPr>
              <w:t> </w:t>
            </w:r>
            <w:r w:rsidRPr="004D026E">
              <w:rPr>
                <w:rFonts w:ascii="Times New Roman" w:hAnsi="Times New Roman" w:cs="Times New Roman"/>
                <w:bCs/>
                <w:sz w:val="24"/>
                <w:szCs w:val="24"/>
              </w:rPr>
              <w:t>%</w:t>
            </w:r>
          </w:p>
          <w:p w14:paraId="66AFEEEF"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eastAsia="Times New Roman" w:hAnsi="Times New Roman" w:cs="Times New Roman"/>
                <w:b/>
                <w:bCs/>
                <w:color w:val="000000"/>
                <w:sz w:val="24"/>
                <w:szCs w:val="24"/>
                <w:lang w:eastAsia="ru-RU"/>
              </w:rPr>
            </w:pPr>
            <w:r w:rsidRPr="004D026E">
              <w:rPr>
                <w:rFonts w:ascii="Times New Roman" w:hAnsi="Times New Roman" w:cs="Times New Roman"/>
                <w:bCs/>
                <w:sz w:val="24"/>
                <w:szCs w:val="24"/>
              </w:rPr>
              <w:t>Вариативность образовательных услуг</w:t>
            </w:r>
          </w:p>
        </w:tc>
        <w:tc>
          <w:tcPr>
            <w:tcW w:w="1250" w:type="pct"/>
            <w:shd w:val="clear" w:color="auto" w:fill="auto"/>
          </w:tcPr>
          <w:p w14:paraId="066E3CFD"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lastRenderedPageBreak/>
              <w:t>Недостаточно развитая сеть учреждений дополнительного образования</w:t>
            </w:r>
          </w:p>
        </w:tc>
        <w:tc>
          <w:tcPr>
            <w:tcW w:w="1250" w:type="pct"/>
            <w:shd w:val="clear" w:color="auto" w:fill="auto"/>
          </w:tcPr>
          <w:p w14:paraId="4E267A8B"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Открытие детского технопарка «Кванториум»</w:t>
            </w:r>
          </w:p>
          <w:p w14:paraId="35380F0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Расширение спектра услуг, предоставляемых системой </w:t>
            </w:r>
            <w:r w:rsidRPr="004D026E">
              <w:rPr>
                <w:rFonts w:ascii="Times New Roman" w:hAnsi="Times New Roman" w:cs="Times New Roman"/>
                <w:bCs/>
                <w:sz w:val="24"/>
                <w:szCs w:val="24"/>
              </w:rPr>
              <w:lastRenderedPageBreak/>
              <w:t>дополнительного образования, в целях удовлетворения потребностей населения в дополнительном образовании</w:t>
            </w:r>
          </w:p>
        </w:tc>
        <w:tc>
          <w:tcPr>
            <w:tcW w:w="1250" w:type="pct"/>
            <w:shd w:val="clear" w:color="auto" w:fill="auto"/>
          </w:tcPr>
          <w:p w14:paraId="42A51B9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Снижение качества и доступности дополнительного образования</w:t>
            </w:r>
          </w:p>
          <w:p w14:paraId="531F60F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Недостаток </w:t>
            </w:r>
            <w:r w:rsidRPr="004D026E">
              <w:rPr>
                <w:rFonts w:ascii="Times New Roman" w:hAnsi="Times New Roman" w:cs="Times New Roman"/>
                <w:bCs/>
                <w:sz w:val="24"/>
                <w:szCs w:val="24"/>
              </w:rPr>
              <w:lastRenderedPageBreak/>
              <w:t xml:space="preserve">квалифицированных кадров для реализации новых программ дополнительного образования </w:t>
            </w:r>
          </w:p>
        </w:tc>
      </w:tr>
      <w:tr w:rsidR="008920AF" w:rsidRPr="004D026E" w14:paraId="4132A65C" w14:textId="77777777" w:rsidTr="00635A4A">
        <w:tc>
          <w:tcPr>
            <w:tcW w:w="5000" w:type="pct"/>
            <w:gridSpan w:val="4"/>
            <w:shd w:val="clear" w:color="000000" w:fill="DEEAF6"/>
            <w:vAlign w:val="center"/>
            <w:hideMark/>
          </w:tcPr>
          <w:p w14:paraId="7414133B"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Социальная защита</w:t>
            </w:r>
          </w:p>
        </w:tc>
      </w:tr>
      <w:tr w:rsidR="008920AF" w:rsidRPr="004D026E" w14:paraId="7F25AF02" w14:textId="77777777" w:rsidTr="00635A4A">
        <w:tc>
          <w:tcPr>
            <w:tcW w:w="1250" w:type="pct"/>
            <w:shd w:val="clear" w:color="auto" w:fill="auto"/>
          </w:tcPr>
          <w:p w14:paraId="4F24EEDD" w14:textId="77777777" w:rsidR="008920AF" w:rsidRPr="004D026E" w:rsidRDefault="008920AF" w:rsidP="0074530A">
            <w:pPr>
              <w:numPr>
                <w:ilvl w:val="0"/>
                <w:numId w:val="11"/>
              </w:numPr>
              <w:tabs>
                <w:tab w:val="clear" w:pos="6030"/>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муниципальной программы «Социальная поддержка населения Уватского района» на 2019 – 2021 годы</w:t>
            </w:r>
          </w:p>
          <w:p w14:paraId="56EC6D26" w14:textId="77777777" w:rsidR="008920AF" w:rsidRPr="004D026E" w:rsidRDefault="008920AF" w:rsidP="0074530A">
            <w:pPr>
              <w:numPr>
                <w:ilvl w:val="0"/>
                <w:numId w:val="11"/>
              </w:numPr>
              <w:tabs>
                <w:tab w:val="clear" w:pos="6030"/>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Рост уровня прожиточного минимума пенсионера в 2014 – 2018 гг. на 33 %</w:t>
            </w:r>
          </w:p>
        </w:tc>
        <w:tc>
          <w:tcPr>
            <w:tcW w:w="1250" w:type="pct"/>
            <w:shd w:val="clear" w:color="auto" w:fill="auto"/>
          </w:tcPr>
          <w:p w14:paraId="472434FA"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Недостаточный уровень доступности объектов социальной инфраструктуры для лиц с ограниченными возможностями здоровья</w:t>
            </w:r>
          </w:p>
          <w:p w14:paraId="5311436B"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Зависимость реализации мер социальной поддержки от средств областного бюджета</w:t>
            </w:r>
          </w:p>
          <w:p w14:paraId="58544F97" w14:textId="77777777" w:rsidR="008920AF" w:rsidRPr="004D026E" w:rsidRDefault="008920AF" w:rsidP="00B37C7E">
            <w:pPr>
              <w:tabs>
                <w:tab w:val="num" w:pos="72"/>
                <w:tab w:val="num" w:pos="302"/>
                <w:tab w:val="num" w:pos="6030"/>
              </w:tabs>
              <w:spacing w:after="0" w:line="240" w:lineRule="auto"/>
              <w:rPr>
                <w:rFonts w:ascii="Times New Roman" w:hAnsi="Times New Roman" w:cs="Times New Roman"/>
                <w:bCs/>
                <w:sz w:val="24"/>
                <w:szCs w:val="24"/>
              </w:rPr>
            </w:pPr>
          </w:p>
          <w:p w14:paraId="357E2707" w14:textId="77777777" w:rsidR="008920AF" w:rsidRPr="004D026E" w:rsidRDefault="008920AF" w:rsidP="00B37C7E">
            <w:pPr>
              <w:tabs>
                <w:tab w:val="num" w:pos="72"/>
                <w:tab w:val="num" w:pos="302"/>
                <w:tab w:val="num" w:pos="6030"/>
              </w:tabs>
              <w:spacing w:after="0" w:line="240" w:lineRule="auto"/>
              <w:rPr>
                <w:rFonts w:ascii="Times New Roman" w:hAnsi="Times New Roman" w:cs="Times New Roman"/>
                <w:bCs/>
                <w:sz w:val="24"/>
                <w:szCs w:val="24"/>
              </w:rPr>
            </w:pPr>
          </w:p>
          <w:p w14:paraId="43AC02D9" w14:textId="77777777" w:rsidR="008920AF" w:rsidRPr="004D026E" w:rsidRDefault="008920AF" w:rsidP="00B37C7E">
            <w:pPr>
              <w:tabs>
                <w:tab w:val="num" w:pos="72"/>
                <w:tab w:val="num" w:pos="302"/>
                <w:tab w:val="num" w:pos="6030"/>
              </w:tabs>
              <w:spacing w:after="0" w:line="240" w:lineRule="auto"/>
              <w:rPr>
                <w:rFonts w:ascii="Times New Roman" w:hAnsi="Times New Roman" w:cs="Times New Roman"/>
                <w:bCs/>
                <w:sz w:val="24"/>
                <w:szCs w:val="24"/>
              </w:rPr>
            </w:pPr>
          </w:p>
          <w:p w14:paraId="38F6075D" w14:textId="77777777" w:rsidR="008920AF" w:rsidRPr="004D026E" w:rsidRDefault="008920AF" w:rsidP="00B37C7E">
            <w:pPr>
              <w:tabs>
                <w:tab w:val="num" w:pos="72"/>
                <w:tab w:val="num" w:pos="302"/>
                <w:tab w:val="num" w:pos="6030"/>
              </w:tabs>
              <w:spacing w:after="0" w:line="240" w:lineRule="auto"/>
              <w:rPr>
                <w:rFonts w:ascii="Times New Roman" w:hAnsi="Times New Roman" w:cs="Times New Roman"/>
                <w:bCs/>
                <w:sz w:val="24"/>
                <w:szCs w:val="24"/>
              </w:rPr>
            </w:pPr>
          </w:p>
        </w:tc>
        <w:tc>
          <w:tcPr>
            <w:tcW w:w="1250" w:type="pct"/>
            <w:shd w:val="clear" w:color="auto" w:fill="auto"/>
          </w:tcPr>
          <w:p w14:paraId="51854E08"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мероприятий государственной программы Тюменской области «Развитие отрасли «Социальная политика» на 2019 – 2025 гг. (мероприятия, реализуемые на территории Уватского района)</w:t>
            </w:r>
          </w:p>
          <w:p w14:paraId="020F5B2E" w14:textId="4E495D5F"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мероприятий государственной программы Тюменской области «Содействие занятости населения и регулирование трудовых и иных непосредственно связанных с ними отношений» на 2019 – 2025</w:t>
            </w:r>
            <w:r w:rsidR="00430F00">
              <w:rPr>
                <w:rFonts w:ascii="Times New Roman" w:hAnsi="Times New Roman" w:cs="Times New Roman"/>
                <w:bCs/>
                <w:sz w:val="24"/>
                <w:szCs w:val="24"/>
              </w:rPr>
              <w:t> </w:t>
            </w:r>
            <w:r w:rsidRPr="004D026E">
              <w:rPr>
                <w:rFonts w:ascii="Times New Roman" w:hAnsi="Times New Roman" w:cs="Times New Roman"/>
                <w:bCs/>
                <w:sz w:val="24"/>
                <w:szCs w:val="24"/>
              </w:rPr>
              <w:t>гг. (мероприятия, реализуемые на территории Уватского района)</w:t>
            </w:r>
          </w:p>
          <w:p w14:paraId="2229B81F"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Применение современных информационно-коммуникационных технологий</w:t>
            </w:r>
          </w:p>
          <w:p w14:paraId="358950E3" w14:textId="77777777" w:rsidR="008920AF" w:rsidRPr="004D026E" w:rsidRDefault="008920AF" w:rsidP="0074530A">
            <w:pPr>
              <w:numPr>
                <w:ilvl w:val="0"/>
                <w:numId w:val="11"/>
              </w:numPr>
              <w:tabs>
                <w:tab w:val="num" w:pos="72"/>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Формирование доступной среды для инвалидов и других маломобильных групп населения</w:t>
            </w:r>
          </w:p>
        </w:tc>
        <w:tc>
          <w:tcPr>
            <w:tcW w:w="1250" w:type="pct"/>
            <w:shd w:val="clear" w:color="auto" w:fill="auto"/>
          </w:tcPr>
          <w:p w14:paraId="6FF0D3DA"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Увеличение нагрузки на органы социальной защиты населения в связи с ростом численности льготных категорий граждан </w:t>
            </w:r>
          </w:p>
          <w:p w14:paraId="04FC45AA"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Недостаточное финансирование расходных обязательств по реализации государственных полномочий</w:t>
            </w:r>
          </w:p>
          <w:p w14:paraId="5D093AC9" w14:textId="77777777" w:rsidR="008920AF" w:rsidRPr="004D026E" w:rsidRDefault="008920AF" w:rsidP="00B37C7E">
            <w:pPr>
              <w:tabs>
                <w:tab w:val="num" w:pos="6030"/>
              </w:tabs>
              <w:spacing w:after="0" w:line="240" w:lineRule="auto"/>
              <w:ind w:left="72"/>
              <w:jc w:val="both"/>
              <w:rPr>
                <w:rFonts w:ascii="Times New Roman" w:hAnsi="Times New Roman" w:cs="Times New Roman"/>
                <w:bCs/>
                <w:sz w:val="24"/>
                <w:szCs w:val="24"/>
              </w:rPr>
            </w:pPr>
          </w:p>
          <w:p w14:paraId="46211B6B" w14:textId="77777777" w:rsidR="008920AF" w:rsidRPr="004D026E" w:rsidRDefault="008920AF" w:rsidP="00B37C7E">
            <w:pPr>
              <w:tabs>
                <w:tab w:val="num" w:pos="6030"/>
              </w:tabs>
              <w:spacing w:after="0" w:line="240" w:lineRule="auto"/>
              <w:ind w:left="72"/>
              <w:jc w:val="both"/>
              <w:rPr>
                <w:rFonts w:ascii="Times New Roman" w:hAnsi="Times New Roman" w:cs="Times New Roman"/>
                <w:bCs/>
                <w:sz w:val="24"/>
                <w:szCs w:val="24"/>
              </w:rPr>
            </w:pPr>
          </w:p>
        </w:tc>
      </w:tr>
      <w:tr w:rsidR="008920AF" w:rsidRPr="004D026E" w14:paraId="21838EDC" w14:textId="77777777" w:rsidTr="00635A4A">
        <w:tc>
          <w:tcPr>
            <w:tcW w:w="5000" w:type="pct"/>
            <w:gridSpan w:val="4"/>
            <w:shd w:val="clear" w:color="auto" w:fill="DEEAF6" w:themeFill="accent5" w:themeFillTint="33"/>
            <w:vAlign w:val="center"/>
          </w:tcPr>
          <w:p w14:paraId="63B7E971" w14:textId="77777777" w:rsidR="008920AF" w:rsidRPr="004D026E" w:rsidRDefault="008920AF" w:rsidP="00B37C7E">
            <w:pPr>
              <w:spacing w:after="0" w:line="240" w:lineRule="auto"/>
              <w:jc w:val="center"/>
              <w:rPr>
                <w:rFonts w:ascii="Times New Roman" w:eastAsia="Times New Roman" w:hAnsi="Times New Roman" w:cs="Times New Roman"/>
                <w:b/>
                <w:color w:val="000000"/>
                <w:sz w:val="24"/>
                <w:szCs w:val="24"/>
                <w:lang w:eastAsia="ru-RU"/>
              </w:rPr>
            </w:pPr>
            <w:r w:rsidRPr="004D026E">
              <w:rPr>
                <w:rFonts w:ascii="Times New Roman" w:eastAsia="Times New Roman" w:hAnsi="Times New Roman" w:cs="Times New Roman"/>
                <w:b/>
                <w:color w:val="000000"/>
                <w:sz w:val="24"/>
                <w:szCs w:val="24"/>
                <w:lang w:eastAsia="ru-RU"/>
              </w:rPr>
              <w:t>Молодежная политика</w:t>
            </w:r>
          </w:p>
        </w:tc>
      </w:tr>
      <w:tr w:rsidR="008920AF" w:rsidRPr="004D026E" w14:paraId="6EF28AEE" w14:textId="77777777" w:rsidTr="00635A4A">
        <w:tc>
          <w:tcPr>
            <w:tcW w:w="1250" w:type="pct"/>
            <w:shd w:val="clear" w:color="auto" w:fill="auto"/>
          </w:tcPr>
          <w:p w14:paraId="4F0C5C99"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Реализация муниципальной программы «Основные направления развития физической культуры и спорта, молодежной политики в Уватском муниципальном районе» на 2019 – 2021 годы</w:t>
            </w:r>
          </w:p>
          <w:p w14:paraId="284928C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Развитие волонтерского движения </w:t>
            </w:r>
          </w:p>
        </w:tc>
        <w:tc>
          <w:tcPr>
            <w:tcW w:w="1250" w:type="pct"/>
            <w:shd w:val="clear" w:color="auto" w:fill="auto"/>
          </w:tcPr>
          <w:p w14:paraId="19AE5A4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Снижение численности молодежи в возрасте 14-30 лет в 2014 – 2018 г. на 15 %</w:t>
            </w:r>
          </w:p>
          <w:p w14:paraId="50C9EC32" w14:textId="77777777" w:rsidR="008920AF" w:rsidRPr="004D026E" w:rsidRDefault="008920AF" w:rsidP="00B37C7E">
            <w:pPr>
              <w:spacing w:after="0" w:line="240" w:lineRule="auto"/>
              <w:ind w:left="72"/>
              <w:jc w:val="both"/>
              <w:rPr>
                <w:rFonts w:ascii="Times New Roman" w:hAnsi="Times New Roman" w:cs="Times New Roman"/>
                <w:bCs/>
                <w:sz w:val="24"/>
                <w:szCs w:val="24"/>
              </w:rPr>
            </w:pPr>
          </w:p>
        </w:tc>
        <w:tc>
          <w:tcPr>
            <w:tcW w:w="1250" w:type="pct"/>
            <w:shd w:val="clear" w:color="auto" w:fill="auto"/>
          </w:tcPr>
          <w:p w14:paraId="6D771FEA"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мероприятий государственной программы Тюменской области «Развитие гражданского общества, общественные связи и молодежная политика» (мероприятия, реализуемые на территории Уватского района)</w:t>
            </w:r>
          </w:p>
          <w:p w14:paraId="0E10477A"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Формирование и укрепление духовно-нравственных ценностей и гражданской культуры молодежи</w:t>
            </w:r>
          </w:p>
          <w:p w14:paraId="0C643814" w14:textId="5251DBF3" w:rsidR="008920AF" w:rsidRPr="00430F00" w:rsidRDefault="008920AF" w:rsidP="00B37C7E">
            <w:pPr>
              <w:numPr>
                <w:ilvl w:val="0"/>
                <w:numId w:val="11"/>
              </w:numPr>
              <w:tabs>
                <w:tab w:val="num" w:pos="302"/>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Включение потенциала социально-значимой активности молодежи в процессы государственного и общественного роста</w:t>
            </w:r>
          </w:p>
        </w:tc>
        <w:tc>
          <w:tcPr>
            <w:tcW w:w="1250" w:type="pct"/>
            <w:shd w:val="clear" w:color="auto" w:fill="auto"/>
          </w:tcPr>
          <w:p w14:paraId="7BC81441"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Сокращение количества мероприятий для молодежи вследствие уменьшения объемов финансирования</w:t>
            </w:r>
          </w:p>
          <w:p w14:paraId="45BDFC45" w14:textId="77777777" w:rsidR="008920AF" w:rsidRPr="004D026E" w:rsidRDefault="008920AF" w:rsidP="0074530A">
            <w:pPr>
              <w:numPr>
                <w:ilvl w:val="0"/>
                <w:numId w:val="11"/>
              </w:numPr>
              <w:tabs>
                <w:tab w:val="num" w:pos="302"/>
                <w:tab w:val="num" w:pos="435"/>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Отток талантливой и одаренной молодежи за пределы района</w:t>
            </w:r>
          </w:p>
          <w:p w14:paraId="2483CA3F" w14:textId="77777777" w:rsidR="008920AF" w:rsidRPr="004D026E" w:rsidRDefault="008920AF" w:rsidP="00B37C7E">
            <w:pPr>
              <w:tabs>
                <w:tab w:val="num" w:pos="302"/>
                <w:tab w:val="num" w:pos="6030"/>
              </w:tabs>
              <w:spacing w:after="0" w:line="240" w:lineRule="auto"/>
              <w:ind w:left="72"/>
              <w:rPr>
                <w:rFonts w:ascii="Times New Roman" w:hAnsi="Times New Roman" w:cs="Times New Roman"/>
                <w:bCs/>
                <w:sz w:val="24"/>
                <w:szCs w:val="24"/>
              </w:rPr>
            </w:pPr>
          </w:p>
        </w:tc>
      </w:tr>
      <w:tr w:rsidR="008920AF" w:rsidRPr="004D026E" w14:paraId="569CF04C" w14:textId="77777777" w:rsidTr="00635A4A">
        <w:tc>
          <w:tcPr>
            <w:tcW w:w="5000" w:type="pct"/>
            <w:gridSpan w:val="4"/>
            <w:shd w:val="clear" w:color="000000" w:fill="DEEAF6"/>
            <w:vAlign w:val="center"/>
            <w:hideMark/>
          </w:tcPr>
          <w:p w14:paraId="69C8C791"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t xml:space="preserve">Культура </w:t>
            </w:r>
          </w:p>
        </w:tc>
      </w:tr>
      <w:tr w:rsidR="008920AF" w:rsidRPr="004D026E" w14:paraId="3ED19F89" w14:textId="77777777" w:rsidTr="00635A4A">
        <w:tc>
          <w:tcPr>
            <w:tcW w:w="1250" w:type="pct"/>
            <w:shd w:val="clear" w:color="auto" w:fill="auto"/>
          </w:tcPr>
          <w:p w14:paraId="5DBB7FA8"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муниципальной программы «Основные направления развития культуры в Уватском муниципальном районе» на 2019 – 2021 годы</w:t>
            </w:r>
          </w:p>
          <w:p w14:paraId="7D1D2705" w14:textId="77777777" w:rsidR="008920AF" w:rsidRPr="004D026E" w:rsidRDefault="008920AF" w:rsidP="0074530A">
            <w:pPr>
              <w:numPr>
                <w:ilvl w:val="0"/>
                <w:numId w:val="11"/>
              </w:numPr>
              <w:tabs>
                <w:tab w:val="clear" w:pos="6030"/>
                <w:tab w:val="num" w:pos="176"/>
                <w:tab w:val="num" w:pos="302"/>
                <w:tab w:val="num" w:pos="360"/>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 Высокий уровень укомплектованности библиотечного фонда (книгообеспеченность в Уватском районе – 9,7 экз./1 жителя, среднее значение по Тюменской области – 8,5 экз., по России – 5,5 экз.)</w:t>
            </w:r>
          </w:p>
          <w:p w14:paraId="626EE699"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Рост числа обучающихся в школах искусств в 2017 – 2018 гг. на 11 %</w:t>
            </w:r>
          </w:p>
          <w:p w14:paraId="5391581E" w14:textId="77777777" w:rsidR="008920AF" w:rsidRPr="004D026E" w:rsidRDefault="008920AF" w:rsidP="0074530A">
            <w:pPr>
              <w:numPr>
                <w:ilvl w:val="0"/>
                <w:numId w:val="11"/>
              </w:numPr>
              <w:tabs>
                <w:tab w:val="clear" w:pos="6030"/>
                <w:tab w:val="num" w:pos="313"/>
                <w:tab w:val="num" w:pos="360"/>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Высокий уровень обеспеченности учреждениями культуры и библиотеками среди муниципальных образований области</w:t>
            </w:r>
          </w:p>
        </w:tc>
        <w:tc>
          <w:tcPr>
            <w:tcW w:w="1250" w:type="pct"/>
            <w:shd w:val="clear" w:color="auto" w:fill="auto"/>
          </w:tcPr>
          <w:p w14:paraId="09EE5D41"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Высокая доля памятников культуры, требующих консервации или реставрации (в 2018 г. – 66,7 %, среднее значение по Тюменской области – 78,2 %)</w:t>
            </w:r>
          </w:p>
          <w:p w14:paraId="187C3EBD" w14:textId="05195043"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Рост доли учреждений культуры в аварийном состоянии или требующих капитального ремонта (в 2016 – 2017 гг. – 2</w:t>
            </w:r>
            <w:r w:rsidR="00430F00">
              <w:rPr>
                <w:rFonts w:ascii="Times New Roman" w:hAnsi="Times New Roman" w:cs="Times New Roman"/>
                <w:bCs/>
                <w:sz w:val="24"/>
                <w:szCs w:val="24"/>
              </w:rPr>
              <w:t>9</w:t>
            </w:r>
            <w:r w:rsidRPr="004D026E">
              <w:rPr>
                <w:rFonts w:ascii="Times New Roman" w:hAnsi="Times New Roman" w:cs="Times New Roman"/>
                <w:bCs/>
                <w:sz w:val="24"/>
                <w:szCs w:val="24"/>
              </w:rPr>
              <w:t xml:space="preserve"> %, 2018 г. – 32 %, среднее значение по Тюменской области в 2018 г. – 3</w:t>
            </w:r>
            <w:r w:rsidR="00430F00">
              <w:rPr>
                <w:rFonts w:ascii="Times New Roman" w:hAnsi="Times New Roman" w:cs="Times New Roman"/>
                <w:bCs/>
                <w:sz w:val="24"/>
                <w:szCs w:val="24"/>
              </w:rPr>
              <w:t>3</w:t>
            </w:r>
            <w:r w:rsidRPr="004D026E">
              <w:rPr>
                <w:rFonts w:ascii="Times New Roman" w:hAnsi="Times New Roman" w:cs="Times New Roman"/>
                <w:bCs/>
                <w:sz w:val="24"/>
                <w:szCs w:val="24"/>
              </w:rPr>
              <w:t> %)</w:t>
            </w:r>
          </w:p>
          <w:p w14:paraId="717F8E02"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Отсутствие парков культуры и отдыха</w:t>
            </w:r>
          </w:p>
        </w:tc>
        <w:tc>
          <w:tcPr>
            <w:tcW w:w="1250" w:type="pct"/>
            <w:shd w:val="clear" w:color="auto" w:fill="auto"/>
          </w:tcPr>
          <w:p w14:paraId="4577C927"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Реализация мероприятий государственной программы Тюменской области «Развитие культуры» на 2019 – 2025 гг. (мероприятия, реализуемые на территории Уватского района) </w:t>
            </w:r>
          </w:p>
          <w:p w14:paraId="1F6CC2B3"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Реализация мероприятий государственной программы Тюменской области «Сохранение и использование объектов культурного наследия» (мероприятия, реализуемые на территории Уватского района)</w:t>
            </w:r>
          </w:p>
          <w:p w14:paraId="2A76053A"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Развитие и модернизация материально-технической базы учреждений культуры (обновление оборудования, инвентаря)</w:t>
            </w:r>
          </w:p>
        </w:tc>
        <w:tc>
          <w:tcPr>
            <w:tcW w:w="1250" w:type="pct"/>
            <w:shd w:val="clear" w:color="auto" w:fill="auto"/>
          </w:tcPr>
          <w:p w14:paraId="0CB33E64"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 xml:space="preserve">Недостаток финансирования мероприятий по развитию культуры </w:t>
            </w:r>
          </w:p>
          <w:p w14:paraId="536D3E45"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Рост степени морального и физического износа материально-технической базы учреждений культуры </w:t>
            </w:r>
          </w:p>
          <w:p w14:paraId="20FAC2E5" w14:textId="77777777" w:rsidR="008920AF" w:rsidRPr="004D026E" w:rsidRDefault="008920AF" w:rsidP="0074530A">
            <w:pPr>
              <w:numPr>
                <w:ilvl w:val="0"/>
                <w:numId w:val="11"/>
              </w:numPr>
              <w:tabs>
                <w:tab w:val="num" w:pos="302"/>
                <w:tab w:val="num" w:pos="435"/>
                <w:tab w:val="left" w:pos="1134"/>
              </w:tabs>
              <w:spacing w:after="0" w:line="240"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Снижение качества услуг, предоставляемых учреждениями культуры</w:t>
            </w:r>
          </w:p>
          <w:p w14:paraId="4F139F43" w14:textId="77777777" w:rsidR="008920AF" w:rsidRPr="004D026E" w:rsidRDefault="008920AF" w:rsidP="00B37C7E">
            <w:pPr>
              <w:tabs>
                <w:tab w:val="left" w:pos="1134"/>
                <w:tab w:val="num" w:pos="6030"/>
              </w:tabs>
              <w:spacing w:after="0" w:line="240" w:lineRule="auto"/>
              <w:ind w:left="72"/>
              <w:jc w:val="both"/>
              <w:rPr>
                <w:rFonts w:ascii="Times New Roman" w:hAnsi="Times New Roman" w:cs="Times New Roman"/>
                <w:bCs/>
                <w:sz w:val="24"/>
                <w:szCs w:val="24"/>
              </w:rPr>
            </w:pPr>
          </w:p>
        </w:tc>
      </w:tr>
      <w:tr w:rsidR="008920AF" w:rsidRPr="004D026E" w14:paraId="22219525" w14:textId="77777777" w:rsidTr="00635A4A">
        <w:tc>
          <w:tcPr>
            <w:tcW w:w="5000" w:type="pct"/>
            <w:gridSpan w:val="4"/>
            <w:shd w:val="clear" w:color="auto" w:fill="DEEAF6" w:themeFill="accent5" w:themeFillTint="33"/>
            <w:vAlign w:val="center"/>
          </w:tcPr>
          <w:p w14:paraId="0AE22E94" w14:textId="77777777" w:rsidR="008920AF" w:rsidRPr="004D026E" w:rsidRDefault="008920AF" w:rsidP="00B37C7E">
            <w:pPr>
              <w:spacing w:after="0" w:line="240" w:lineRule="auto"/>
              <w:jc w:val="center"/>
              <w:rPr>
                <w:rFonts w:ascii="Times New Roman" w:eastAsia="Times New Roman" w:hAnsi="Times New Roman" w:cs="Times New Roman"/>
                <w:b/>
                <w:color w:val="000000"/>
                <w:sz w:val="24"/>
                <w:szCs w:val="24"/>
                <w:lang w:eastAsia="ru-RU"/>
              </w:rPr>
            </w:pPr>
            <w:r w:rsidRPr="004D026E">
              <w:rPr>
                <w:rFonts w:ascii="Times New Roman" w:eastAsia="Times New Roman" w:hAnsi="Times New Roman" w:cs="Times New Roman"/>
                <w:b/>
                <w:color w:val="000000"/>
                <w:sz w:val="24"/>
                <w:szCs w:val="24"/>
                <w:lang w:eastAsia="ru-RU"/>
              </w:rPr>
              <w:lastRenderedPageBreak/>
              <w:t>Туризм</w:t>
            </w:r>
          </w:p>
        </w:tc>
      </w:tr>
      <w:tr w:rsidR="008920AF" w:rsidRPr="004D026E" w14:paraId="7217C72F" w14:textId="77777777" w:rsidTr="00635A4A">
        <w:tc>
          <w:tcPr>
            <w:tcW w:w="1250" w:type="pct"/>
            <w:shd w:val="clear" w:color="auto" w:fill="auto"/>
          </w:tcPr>
          <w:p w14:paraId="7D637AD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Наличие потенциала по развитию различных направлений туризма</w:t>
            </w:r>
          </w:p>
          <w:p w14:paraId="6C6B7D9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color w:val="000000"/>
                <w:sz w:val="24"/>
                <w:szCs w:val="24"/>
                <w:lang w:eastAsia="ru-RU"/>
              </w:rPr>
              <w:t>Реализация муниципальной программы «Основные направления развития туризма в Уватском муниципальном районе» на 2019 – 2021 годы</w:t>
            </w:r>
          </w:p>
        </w:tc>
        <w:tc>
          <w:tcPr>
            <w:tcW w:w="1250" w:type="pct"/>
            <w:shd w:val="clear" w:color="auto" w:fill="auto"/>
          </w:tcPr>
          <w:p w14:paraId="72BEDA35" w14:textId="30D49A79"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Снижение числа коллективных средств размещения (10 ед. в 2018 г., снижение 2018/2014 гг. – на 17</w:t>
            </w:r>
            <w:r w:rsidR="00430F00">
              <w:rPr>
                <w:rFonts w:ascii="Times New Roman" w:eastAsia="Times New Roman" w:hAnsi="Times New Roman" w:cs="Times New Roman"/>
                <w:color w:val="000000"/>
                <w:sz w:val="24"/>
                <w:szCs w:val="24"/>
                <w:lang w:eastAsia="ru-RU"/>
              </w:rPr>
              <w:t> </w:t>
            </w:r>
            <w:r w:rsidRPr="004D026E">
              <w:rPr>
                <w:rFonts w:ascii="Times New Roman" w:eastAsia="Times New Roman" w:hAnsi="Times New Roman" w:cs="Times New Roman"/>
                <w:color w:val="000000"/>
                <w:sz w:val="24"/>
                <w:szCs w:val="24"/>
                <w:lang w:eastAsia="ru-RU"/>
              </w:rPr>
              <w:t>%) и числа мест в них (546 ед. в 2018 г., снижение 2018/2014 гг. – на 15 %)</w:t>
            </w:r>
          </w:p>
          <w:p w14:paraId="1EC60BE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Отсутствие развитой туристской инфраструктуры (средств размещения, транспорта, инфоцентров, услуг бронирования, услуг проводников и т.д.)</w:t>
            </w:r>
          </w:p>
          <w:p w14:paraId="2EC479D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Недостаток информации о туристских возможностях Уватского района у российских и иностранных участников туристского рынка (туроператоров, турагентов, потенциальных инвесторов, туристов)</w:t>
            </w:r>
          </w:p>
          <w:p w14:paraId="4283C2F1"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Недостаток инвестиций, направленных на поддержание и </w:t>
            </w:r>
            <w:r w:rsidRPr="004D026E">
              <w:rPr>
                <w:rFonts w:ascii="Times New Roman" w:eastAsia="Times New Roman" w:hAnsi="Times New Roman" w:cs="Times New Roman"/>
                <w:color w:val="000000"/>
                <w:sz w:val="24"/>
                <w:szCs w:val="24"/>
                <w:lang w:eastAsia="ru-RU"/>
              </w:rPr>
              <w:lastRenderedPageBreak/>
              <w:t>развитие туризма, его инфраструктуры, на продвижение туристских возможностей</w:t>
            </w:r>
          </w:p>
        </w:tc>
        <w:tc>
          <w:tcPr>
            <w:tcW w:w="1250" w:type="pct"/>
            <w:shd w:val="clear" w:color="auto" w:fill="auto"/>
          </w:tcPr>
          <w:p w14:paraId="53DA5F1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Развитие туристской инфраструктуры, материально-технической базы туристских объектов</w:t>
            </w:r>
          </w:p>
          <w:p w14:paraId="7B7F7A8D" w14:textId="77777777" w:rsidR="008920AF" w:rsidRPr="004D026E" w:rsidRDefault="008920AF" w:rsidP="0074530A">
            <w:pPr>
              <w:numPr>
                <w:ilvl w:val="0"/>
                <w:numId w:val="11"/>
              </w:numPr>
              <w:tabs>
                <w:tab w:val="clear" w:pos="6030"/>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Поддержка субъектов малого и среднего бизнеса в развитии туризма</w:t>
            </w:r>
          </w:p>
          <w:p w14:paraId="648D7B11" w14:textId="77777777" w:rsidR="008920AF" w:rsidRPr="004D026E" w:rsidRDefault="008920AF" w:rsidP="0074530A">
            <w:pPr>
              <w:numPr>
                <w:ilvl w:val="0"/>
                <w:numId w:val="11"/>
              </w:numPr>
              <w:tabs>
                <w:tab w:val="clear" w:pos="6030"/>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Дальнейшее развитие перспективных туристских направлений (</w:t>
            </w:r>
            <w:proofErr w:type="gramStart"/>
            <w:r w:rsidRPr="004D026E">
              <w:rPr>
                <w:rFonts w:ascii="Times New Roman" w:eastAsia="Times New Roman" w:hAnsi="Times New Roman" w:cs="Times New Roman"/>
                <w:color w:val="000000"/>
                <w:sz w:val="24"/>
                <w:szCs w:val="24"/>
                <w:lang w:eastAsia="ru-RU"/>
              </w:rPr>
              <w:t>историко-культурный</w:t>
            </w:r>
            <w:proofErr w:type="gramEnd"/>
            <w:r w:rsidRPr="004D026E">
              <w:rPr>
                <w:rFonts w:ascii="Times New Roman" w:eastAsia="Times New Roman" w:hAnsi="Times New Roman" w:cs="Times New Roman"/>
                <w:color w:val="000000"/>
                <w:sz w:val="24"/>
                <w:szCs w:val="24"/>
                <w:lang w:eastAsia="ru-RU"/>
              </w:rPr>
              <w:t>, охотничье-рыболовный, спортивный)</w:t>
            </w:r>
          </w:p>
          <w:p w14:paraId="22B72128" w14:textId="77777777" w:rsidR="008920AF" w:rsidRPr="004D026E" w:rsidRDefault="008920AF" w:rsidP="0074530A">
            <w:pPr>
              <w:numPr>
                <w:ilvl w:val="0"/>
                <w:numId w:val="11"/>
              </w:numPr>
              <w:tabs>
                <w:tab w:val="num" w:pos="302"/>
                <w:tab w:val="num" w:pos="390"/>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Развитие межмуниципального сотрудничества в области туризма</w:t>
            </w:r>
          </w:p>
          <w:p w14:paraId="667FB72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Продвижение туристского продукта Уватского района, брендирование</w:t>
            </w:r>
          </w:p>
          <w:p w14:paraId="4CA3034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proofErr w:type="gramStart"/>
            <w:r w:rsidRPr="004D026E">
              <w:rPr>
                <w:rFonts w:ascii="Times New Roman" w:eastAsia="Times New Roman" w:hAnsi="Times New Roman" w:cs="Times New Roman"/>
                <w:color w:val="000000"/>
                <w:sz w:val="24"/>
                <w:szCs w:val="24"/>
                <w:lang w:eastAsia="ru-RU"/>
              </w:rPr>
              <w:t xml:space="preserve">Рост туристского потока за счет транзитного, в т.ч. специализированного туризма для туристов из г. Тюмени, </w:t>
            </w:r>
            <w:r w:rsidRPr="004D026E">
              <w:rPr>
                <w:rFonts w:ascii="Times New Roman" w:eastAsia="Times New Roman" w:hAnsi="Times New Roman" w:cs="Times New Roman"/>
                <w:color w:val="000000"/>
                <w:sz w:val="24"/>
                <w:szCs w:val="24"/>
                <w:lang w:eastAsia="ru-RU"/>
              </w:rPr>
              <w:br/>
            </w:r>
            <w:r w:rsidRPr="004D026E">
              <w:rPr>
                <w:rFonts w:ascii="Times New Roman" w:eastAsia="Times New Roman" w:hAnsi="Times New Roman" w:cs="Times New Roman"/>
                <w:color w:val="000000"/>
                <w:sz w:val="24"/>
                <w:szCs w:val="24"/>
                <w:lang w:eastAsia="ru-RU"/>
              </w:rPr>
              <w:lastRenderedPageBreak/>
              <w:t>г. Екатеринбурга, г. Челябинска (охота, рыбалка)</w:t>
            </w:r>
            <w:proofErr w:type="gramEnd"/>
          </w:p>
        </w:tc>
        <w:tc>
          <w:tcPr>
            <w:tcW w:w="1250" w:type="pct"/>
            <w:shd w:val="clear" w:color="auto" w:fill="auto"/>
          </w:tcPr>
          <w:p w14:paraId="24C2858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Отсутствие интереса к туристским объектам и мероприятиям района, снижение потока туристов</w:t>
            </w:r>
          </w:p>
          <w:p w14:paraId="55895CB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Высокая конкуренция со стороны других муниципальных образований Тюменской области</w:t>
            </w:r>
          </w:p>
          <w:p w14:paraId="11B7B08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Недостаточный уровень качества предоставляемых туристских услуг, не отвечающий современным требованиям уровень оказываемых сервисных услуг</w:t>
            </w:r>
          </w:p>
          <w:p w14:paraId="4EFCEEA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Недостаточный уровень квалификации и культуры работников туристической отрасли</w:t>
            </w:r>
          </w:p>
          <w:p w14:paraId="585C9047"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Низкие темпы развития рынка оздоровительного, активного и других специализированных видов туризма, пользующихся спросом</w:t>
            </w:r>
            <w:r w:rsidRPr="004D026E">
              <w:rPr>
                <w:rFonts w:ascii="Times New Roman" w:eastAsia="Times New Roman" w:hAnsi="Times New Roman" w:cs="Times New Roman"/>
                <w:color w:val="000000"/>
                <w:sz w:val="24"/>
                <w:szCs w:val="24"/>
                <w:highlight w:val="green"/>
                <w:lang w:eastAsia="ru-RU"/>
              </w:rPr>
              <w:t xml:space="preserve"> </w:t>
            </w:r>
          </w:p>
        </w:tc>
      </w:tr>
      <w:tr w:rsidR="008920AF" w:rsidRPr="004D026E" w14:paraId="078C087A" w14:textId="77777777" w:rsidTr="00635A4A">
        <w:tc>
          <w:tcPr>
            <w:tcW w:w="5000" w:type="pct"/>
            <w:gridSpan w:val="4"/>
            <w:shd w:val="clear" w:color="000000" w:fill="DEEAF6"/>
            <w:vAlign w:val="center"/>
            <w:hideMark/>
          </w:tcPr>
          <w:p w14:paraId="15415CA6"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highlight w:val="yellow"/>
                <w:lang w:eastAsia="ru-RU"/>
              </w:rPr>
            </w:pPr>
            <w:r w:rsidRPr="004D026E">
              <w:rPr>
                <w:rFonts w:ascii="Times New Roman" w:eastAsia="Times New Roman" w:hAnsi="Times New Roman" w:cs="Times New Roman"/>
                <w:b/>
                <w:bCs/>
                <w:color w:val="000000"/>
                <w:sz w:val="24"/>
                <w:szCs w:val="24"/>
                <w:lang w:eastAsia="ru-RU"/>
              </w:rPr>
              <w:lastRenderedPageBreak/>
              <w:t>Природные ресурсы и экология</w:t>
            </w:r>
          </w:p>
        </w:tc>
      </w:tr>
      <w:tr w:rsidR="008920AF" w:rsidRPr="004D026E" w14:paraId="44CC7275" w14:textId="77777777" w:rsidTr="00635A4A">
        <w:tc>
          <w:tcPr>
            <w:tcW w:w="1250" w:type="pct"/>
            <w:shd w:val="clear" w:color="auto" w:fill="auto"/>
            <w:hideMark/>
          </w:tcPr>
          <w:p w14:paraId="222DDE5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Реализация государственных программ Тюменской области (мероприятия, реализуемые на территории Уватского района):</w:t>
            </w:r>
          </w:p>
          <w:p w14:paraId="54B70439"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«Недропользование и охрана окружающей среды»;</w:t>
            </w:r>
          </w:p>
          <w:p w14:paraId="0C29D208"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«Развитие лесного комплекса»</w:t>
            </w:r>
          </w:p>
          <w:p w14:paraId="3B6B2FC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Наличие крупных месторождений нефти с общим объемом запасов углеводородного сырья (разведенные запасы – 1,2 </w:t>
            </w:r>
            <w:proofErr w:type="gramStart"/>
            <w:r w:rsidRPr="004D026E">
              <w:rPr>
                <w:rFonts w:ascii="Times New Roman" w:eastAsia="Times New Roman" w:hAnsi="Times New Roman" w:cs="Times New Roman"/>
                <w:sz w:val="24"/>
                <w:szCs w:val="24"/>
                <w:lang w:eastAsia="ru-RU"/>
              </w:rPr>
              <w:t>млрд</w:t>
            </w:r>
            <w:proofErr w:type="gramEnd"/>
            <w:r w:rsidRPr="004D026E">
              <w:rPr>
                <w:rFonts w:ascii="Times New Roman" w:eastAsia="Times New Roman" w:hAnsi="Times New Roman" w:cs="Times New Roman"/>
                <w:sz w:val="24"/>
                <w:szCs w:val="24"/>
                <w:lang w:eastAsia="ru-RU"/>
              </w:rPr>
              <w:t xml:space="preserve"> т нефти, действующие месторождения – 43)</w:t>
            </w:r>
          </w:p>
          <w:p w14:paraId="1A14F25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Наличие значительных запасов торфа (разведанные месторождения оцениваются в 6,7 </w:t>
            </w:r>
            <w:proofErr w:type="gramStart"/>
            <w:r w:rsidRPr="004D026E">
              <w:rPr>
                <w:rFonts w:ascii="Times New Roman" w:eastAsia="Times New Roman" w:hAnsi="Times New Roman" w:cs="Times New Roman"/>
                <w:sz w:val="24"/>
                <w:szCs w:val="24"/>
                <w:lang w:eastAsia="ru-RU"/>
              </w:rPr>
              <w:t>млрд</w:t>
            </w:r>
            <w:proofErr w:type="gramEnd"/>
            <w:r w:rsidRPr="004D026E">
              <w:rPr>
                <w:rFonts w:ascii="Times New Roman" w:eastAsia="Times New Roman" w:hAnsi="Times New Roman" w:cs="Times New Roman"/>
                <w:sz w:val="24"/>
                <w:szCs w:val="24"/>
                <w:lang w:eastAsia="ru-RU"/>
              </w:rPr>
              <w:t xml:space="preserve"> т)</w:t>
            </w:r>
          </w:p>
          <w:p w14:paraId="30A094B2" w14:textId="060F9C1C"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Наличие запасов строительного песка, глины (17</w:t>
            </w:r>
            <w:r w:rsidR="00430F00">
              <w:rPr>
                <w:rFonts w:ascii="Times New Roman" w:eastAsia="Times New Roman" w:hAnsi="Times New Roman" w:cs="Times New Roman"/>
                <w:sz w:val="24"/>
                <w:szCs w:val="24"/>
                <w:lang w:eastAsia="ru-RU"/>
              </w:rPr>
              <w:t> </w:t>
            </w:r>
            <w:r w:rsidRPr="004D026E">
              <w:rPr>
                <w:rFonts w:ascii="Times New Roman" w:eastAsia="Times New Roman" w:hAnsi="Times New Roman" w:cs="Times New Roman"/>
                <w:sz w:val="24"/>
                <w:szCs w:val="24"/>
                <w:lang w:eastAsia="ru-RU"/>
              </w:rPr>
              <w:t>% от всех разведанных запасов Тюменской области, 6 действующих месторождений глины, 23 – песка)</w:t>
            </w:r>
          </w:p>
          <w:p w14:paraId="1B753BE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Наличие значительных запасов </w:t>
            </w:r>
            <w:r w:rsidRPr="004D026E">
              <w:rPr>
                <w:rFonts w:ascii="Times New Roman" w:eastAsia="Times New Roman" w:hAnsi="Times New Roman" w:cs="Times New Roman"/>
                <w:sz w:val="24"/>
                <w:szCs w:val="24"/>
                <w:lang w:eastAsia="ru-RU"/>
              </w:rPr>
              <w:lastRenderedPageBreak/>
              <w:t>строевого леса, товарной осины и березы</w:t>
            </w:r>
          </w:p>
          <w:p w14:paraId="7B8781C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Наличие на территории особо охраняемых территорий (Куньякский комплексный зоологический заказник, Поваровский комплексный зоологический заказник, Стершинный – 1 комплексный заказник)</w:t>
            </w:r>
          </w:p>
          <w:p w14:paraId="1889A07B" w14:textId="402B29D8"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Снижение объема выбросов вредных веществ в 2014 – 2017</w:t>
            </w:r>
            <w:r w:rsidR="00430F00">
              <w:rPr>
                <w:rFonts w:ascii="Times New Roman" w:eastAsia="Times New Roman" w:hAnsi="Times New Roman" w:cs="Times New Roman"/>
                <w:sz w:val="24"/>
                <w:szCs w:val="24"/>
                <w:lang w:eastAsia="ru-RU"/>
              </w:rPr>
              <w:t> </w:t>
            </w:r>
            <w:r w:rsidRPr="004D026E">
              <w:rPr>
                <w:rFonts w:ascii="Times New Roman" w:eastAsia="Times New Roman" w:hAnsi="Times New Roman" w:cs="Times New Roman"/>
                <w:sz w:val="24"/>
                <w:szCs w:val="24"/>
                <w:lang w:eastAsia="ru-RU"/>
              </w:rPr>
              <w:t>гг. на 4 %</w:t>
            </w:r>
          </w:p>
          <w:p w14:paraId="72DE60BA" w14:textId="77777777" w:rsidR="008920AF" w:rsidRPr="004D026E" w:rsidRDefault="008920AF" w:rsidP="00B37C7E">
            <w:pPr>
              <w:tabs>
                <w:tab w:val="num" w:pos="390"/>
                <w:tab w:val="num" w:pos="1069"/>
                <w:tab w:val="num" w:pos="3478"/>
              </w:tabs>
              <w:spacing w:after="0" w:line="240" w:lineRule="auto"/>
              <w:ind w:left="-57" w:right="-57"/>
              <w:rPr>
                <w:rFonts w:ascii="Times New Roman" w:eastAsia="Times New Roman" w:hAnsi="Times New Roman" w:cs="Times New Roman"/>
                <w:sz w:val="24"/>
                <w:szCs w:val="24"/>
                <w:lang w:eastAsia="ru-RU"/>
              </w:rPr>
            </w:pPr>
          </w:p>
        </w:tc>
        <w:tc>
          <w:tcPr>
            <w:tcW w:w="1250" w:type="pct"/>
            <w:shd w:val="clear" w:color="auto" w:fill="auto"/>
            <w:hideMark/>
          </w:tcPr>
          <w:p w14:paraId="5831BBC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lastRenderedPageBreak/>
              <w:t>Запасы нефти Уватского района, прежде всего новых месторождений, относятся к трудноизвлекаемым</w:t>
            </w:r>
          </w:p>
          <w:p w14:paraId="06FE879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Наличие больших площадей болот и заболоченных территорий</w:t>
            </w:r>
          </w:p>
          <w:p w14:paraId="6DA520D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Низкая обеспеченность лесохозяйственными дорогами (плотность лесохозяйственных дорог Уватского лесничества – 0,5 км на 1000 га территории лесного фонда, что в 6 раз ниже среднего значения по Тюменской области (3,0 км на 1000 га) и почти в 20 раз ниже нормативного показателя)</w:t>
            </w:r>
          </w:p>
          <w:p w14:paraId="72EAE380"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Значительная доля Уватского района в общем объеме выбросов загрязняющих веществ в атмосферный воздух в Тюменской области (в 2017 г. – 50 %)</w:t>
            </w:r>
          </w:p>
          <w:p w14:paraId="3826934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Рост количества объектов, имеющих стационарные источники загрязнения </w:t>
            </w:r>
            <w:r w:rsidRPr="004D026E">
              <w:rPr>
                <w:rFonts w:ascii="Times New Roman" w:eastAsia="Times New Roman" w:hAnsi="Times New Roman" w:cs="Times New Roman"/>
                <w:sz w:val="24"/>
                <w:szCs w:val="24"/>
                <w:lang w:eastAsia="ru-RU"/>
              </w:rPr>
              <w:lastRenderedPageBreak/>
              <w:t>атмосферного воздуха в 2014 – 2017 гг. на 38 %</w:t>
            </w:r>
          </w:p>
          <w:p w14:paraId="3AEC9BF4"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Низкая доля уловленных и обезвреженных выбросов загрязняющих веществ в атмосферный воздух (в 2017 г. – 10 %)</w:t>
            </w:r>
          </w:p>
        </w:tc>
        <w:tc>
          <w:tcPr>
            <w:tcW w:w="1250" w:type="pct"/>
            <w:shd w:val="clear" w:color="auto" w:fill="auto"/>
            <w:hideMark/>
          </w:tcPr>
          <w:p w14:paraId="2227A9F9"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lastRenderedPageBreak/>
              <w:t>Реализация государственных программ Тюменской области (мероприятия, реализуемые на территории Уватского района):</w:t>
            </w:r>
          </w:p>
          <w:p w14:paraId="66B07020"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«Недропользование и охрана окружающей среды»;</w:t>
            </w:r>
          </w:p>
          <w:p w14:paraId="19CA5E15" w14:textId="77777777" w:rsidR="008920AF" w:rsidRPr="004D026E" w:rsidRDefault="008920AF" w:rsidP="0074530A">
            <w:pPr>
              <w:numPr>
                <w:ilvl w:val="0"/>
                <w:numId w:val="14"/>
              </w:numPr>
              <w:tabs>
                <w:tab w:val="num" w:pos="302"/>
                <w:tab w:val="num" w:pos="453"/>
                <w:tab w:val="num" w:pos="1020"/>
              </w:tabs>
              <w:spacing w:after="0" w:line="240" w:lineRule="auto"/>
              <w:ind w:left="72" w:firstLine="14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«Развитие лесного комплекса»</w:t>
            </w:r>
          </w:p>
          <w:p w14:paraId="03881909"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Увеличения добычи на нефтяных месторождениях Уватской группы</w:t>
            </w:r>
          </w:p>
          <w:p w14:paraId="173513B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Вовлечение в эксплуатацию перспективных лесосырьевых территорий Уватского района, позволяющих заготавливать более 1 </w:t>
            </w:r>
            <w:proofErr w:type="gramStart"/>
            <w:r w:rsidRPr="004D026E">
              <w:rPr>
                <w:rFonts w:ascii="Times New Roman" w:eastAsia="Times New Roman" w:hAnsi="Times New Roman" w:cs="Times New Roman"/>
                <w:sz w:val="24"/>
                <w:szCs w:val="24"/>
                <w:lang w:eastAsia="ru-RU"/>
              </w:rPr>
              <w:t>млн</w:t>
            </w:r>
            <w:proofErr w:type="gramEnd"/>
            <w:r w:rsidRPr="004D026E">
              <w:rPr>
                <w:rFonts w:ascii="Times New Roman" w:eastAsia="Times New Roman" w:hAnsi="Times New Roman" w:cs="Times New Roman"/>
                <w:sz w:val="24"/>
                <w:szCs w:val="24"/>
                <w:lang w:eastAsia="ru-RU"/>
              </w:rPr>
              <w:t xml:space="preserve"> м</w:t>
            </w:r>
            <w:r w:rsidRPr="004D026E">
              <w:rPr>
                <w:rFonts w:ascii="Times New Roman" w:eastAsia="Times New Roman" w:hAnsi="Times New Roman" w:cs="Times New Roman"/>
                <w:sz w:val="24"/>
                <w:szCs w:val="24"/>
                <w:vertAlign w:val="superscript"/>
                <w:lang w:eastAsia="ru-RU"/>
              </w:rPr>
              <w:t>3</w:t>
            </w:r>
            <w:r w:rsidRPr="004D026E">
              <w:rPr>
                <w:rFonts w:ascii="Times New Roman" w:eastAsia="Times New Roman" w:hAnsi="Times New Roman" w:cs="Times New Roman"/>
                <w:sz w:val="24"/>
                <w:szCs w:val="24"/>
                <w:lang w:eastAsia="ru-RU"/>
              </w:rPr>
              <w:t xml:space="preserve"> древесины в год</w:t>
            </w:r>
          </w:p>
          <w:p w14:paraId="6A42E63E"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Создание производства по добыче и переработке торфа, что обеспечит создание новых рабочих мест, реализацию экспортного потенциала продуктов переработки, повышение доходов бюджета</w:t>
            </w:r>
          </w:p>
          <w:p w14:paraId="2387B549"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Возможность использования инфраструктуры, созданной нефтедобывающими </w:t>
            </w:r>
            <w:r w:rsidRPr="004D026E">
              <w:rPr>
                <w:rFonts w:ascii="Times New Roman" w:eastAsia="Times New Roman" w:hAnsi="Times New Roman" w:cs="Times New Roman"/>
                <w:sz w:val="24"/>
                <w:szCs w:val="24"/>
                <w:lang w:eastAsia="ru-RU"/>
              </w:rPr>
              <w:lastRenderedPageBreak/>
              <w:t>компаниями, при освоении торфяных месторождений</w:t>
            </w:r>
          </w:p>
          <w:p w14:paraId="2842866A"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Использование ресурсного потенциала заготовки пищевых лесных ресурсов и сбора лекарственных растений в лесах</w:t>
            </w:r>
          </w:p>
          <w:p w14:paraId="1B2B62A2"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Ликвидация объектов накопленного экологического вреда и рекультивация территорий</w:t>
            </w:r>
          </w:p>
          <w:p w14:paraId="6A739752"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Повышение уровня экологического образования и воспитания подрастающего поколения и экологической культуры населения </w:t>
            </w:r>
          </w:p>
          <w:p w14:paraId="6F812703" w14:textId="77777777" w:rsidR="008920AF" w:rsidRPr="004D026E" w:rsidRDefault="008920AF" w:rsidP="0074530A">
            <w:pPr>
              <w:numPr>
                <w:ilvl w:val="0"/>
                <w:numId w:val="11"/>
              </w:numPr>
              <w:tabs>
                <w:tab w:val="num" w:pos="302"/>
                <w:tab w:val="num" w:pos="102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Увеличения рыбных ресурсов в целях использования в хозяйственных целях при соблюдении следующих условий:</w:t>
            </w:r>
          </w:p>
          <w:p w14:paraId="48C29274" w14:textId="77777777" w:rsidR="008920AF" w:rsidRPr="004D026E" w:rsidRDefault="008920AF" w:rsidP="00B37C7E">
            <w:pPr>
              <w:tabs>
                <w:tab w:val="left" w:pos="284"/>
                <w:tab w:val="num" w:pos="1020"/>
              </w:tabs>
              <w:spacing w:after="0" w:line="240" w:lineRule="auto"/>
              <w:ind w:left="7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 организация эффективной охраны водных биоресурсов в нерестовый период;</w:t>
            </w:r>
          </w:p>
          <w:p w14:paraId="6B79496D" w14:textId="77777777" w:rsidR="008920AF" w:rsidRPr="004D026E" w:rsidRDefault="008920AF" w:rsidP="00B37C7E">
            <w:pPr>
              <w:tabs>
                <w:tab w:val="left" w:pos="284"/>
                <w:tab w:val="num" w:pos="1020"/>
              </w:tabs>
              <w:spacing w:after="0" w:line="240" w:lineRule="auto"/>
              <w:ind w:left="72"/>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 регулирование любительского и промышленного рыболовства</w:t>
            </w:r>
          </w:p>
          <w:p w14:paraId="2702B9E9" w14:textId="77777777" w:rsidR="008920AF" w:rsidRPr="004D026E" w:rsidRDefault="008920AF" w:rsidP="00B37C7E">
            <w:pPr>
              <w:tabs>
                <w:tab w:val="num" w:pos="1020"/>
              </w:tabs>
              <w:spacing w:after="0" w:line="240" w:lineRule="auto"/>
              <w:jc w:val="both"/>
              <w:rPr>
                <w:rFonts w:ascii="Times New Roman" w:eastAsia="Times New Roman" w:hAnsi="Times New Roman" w:cs="Times New Roman"/>
                <w:sz w:val="24"/>
                <w:szCs w:val="24"/>
                <w:lang w:eastAsia="ru-RU"/>
              </w:rPr>
            </w:pPr>
          </w:p>
        </w:tc>
        <w:tc>
          <w:tcPr>
            <w:tcW w:w="1250" w:type="pct"/>
            <w:shd w:val="clear" w:color="auto" w:fill="auto"/>
            <w:hideMark/>
          </w:tcPr>
          <w:p w14:paraId="2EA2D4EC"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lastRenderedPageBreak/>
              <w:t>Снижение добычи полезных ископаемых</w:t>
            </w:r>
          </w:p>
          <w:p w14:paraId="37CF1AD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Дальнейшее ухудшение экологической обстановки в районе</w:t>
            </w:r>
          </w:p>
          <w:p w14:paraId="1F452098"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Снижение затрат на реализацию мероприятий по охране окружающей среды</w:t>
            </w:r>
          </w:p>
          <w:p w14:paraId="3A001813" w14:textId="77777777" w:rsidR="008920AF" w:rsidRPr="004D026E" w:rsidRDefault="008920AF" w:rsidP="0074530A">
            <w:pPr>
              <w:numPr>
                <w:ilvl w:val="0"/>
                <w:numId w:val="11"/>
              </w:numPr>
              <w:tabs>
                <w:tab w:val="num" w:pos="72"/>
                <w:tab w:val="num" w:pos="302"/>
                <w:tab w:val="num" w:pos="360"/>
              </w:tabs>
              <w:spacing w:after="0" w:line="240" w:lineRule="auto"/>
              <w:ind w:left="72" w:firstLine="0"/>
              <w:jc w:val="both"/>
              <w:rPr>
                <w:rFonts w:ascii="Times New Roman" w:eastAsia="Times New Roman" w:hAnsi="Times New Roman" w:cs="Times New Roman"/>
                <w:sz w:val="24"/>
                <w:szCs w:val="24"/>
                <w:lang w:eastAsia="ru-RU"/>
              </w:rPr>
            </w:pPr>
            <w:r w:rsidRPr="004D026E">
              <w:rPr>
                <w:rFonts w:ascii="Times New Roman" w:eastAsia="Times New Roman" w:hAnsi="Times New Roman" w:cs="Times New Roman"/>
                <w:sz w:val="24"/>
                <w:szCs w:val="24"/>
                <w:lang w:eastAsia="ru-RU"/>
              </w:rPr>
              <w:t xml:space="preserve"> Рост выбросов загрязняющих веществ в атмосферный воздух от стационарных источников и количества объектов, имеющих стационарные источники загрязнения воздуха</w:t>
            </w:r>
          </w:p>
          <w:p w14:paraId="30A854DD" w14:textId="77777777" w:rsidR="008920AF" w:rsidRPr="004D026E" w:rsidRDefault="008920AF" w:rsidP="00B37C7E">
            <w:pPr>
              <w:tabs>
                <w:tab w:val="num" w:pos="302"/>
                <w:tab w:val="num" w:pos="6030"/>
              </w:tabs>
              <w:spacing w:after="0" w:line="240" w:lineRule="auto"/>
              <w:ind w:left="72"/>
              <w:rPr>
                <w:rFonts w:ascii="Times New Roman" w:eastAsia="Times New Roman" w:hAnsi="Times New Roman" w:cs="Times New Roman"/>
                <w:sz w:val="24"/>
                <w:szCs w:val="24"/>
                <w:lang w:eastAsia="ru-RU"/>
              </w:rPr>
            </w:pPr>
          </w:p>
        </w:tc>
      </w:tr>
      <w:tr w:rsidR="008920AF" w:rsidRPr="004D026E" w14:paraId="7C6A461A" w14:textId="77777777" w:rsidTr="00635A4A">
        <w:tc>
          <w:tcPr>
            <w:tcW w:w="5000" w:type="pct"/>
            <w:gridSpan w:val="4"/>
            <w:shd w:val="clear" w:color="000000" w:fill="DEEAF6"/>
            <w:vAlign w:val="center"/>
            <w:hideMark/>
          </w:tcPr>
          <w:p w14:paraId="724FD9FA" w14:textId="77777777" w:rsidR="008920AF" w:rsidRPr="004D026E" w:rsidRDefault="008920AF" w:rsidP="00B37C7E">
            <w:pPr>
              <w:spacing w:after="0" w:line="240" w:lineRule="auto"/>
              <w:jc w:val="center"/>
              <w:rPr>
                <w:rFonts w:ascii="Times New Roman" w:eastAsia="Times New Roman" w:hAnsi="Times New Roman" w:cs="Times New Roman"/>
                <w:b/>
                <w:bCs/>
                <w:color w:val="000000"/>
                <w:sz w:val="24"/>
                <w:szCs w:val="24"/>
                <w:lang w:eastAsia="ru-RU"/>
              </w:rPr>
            </w:pPr>
            <w:r w:rsidRPr="004D026E">
              <w:rPr>
                <w:rFonts w:ascii="Times New Roman" w:eastAsia="Times New Roman" w:hAnsi="Times New Roman" w:cs="Times New Roman"/>
                <w:b/>
                <w:bCs/>
                <w:color w:val="000000"/>
                <w:sz w:val="24"/>
                <w:szCs w:val="24"/>
                <w:lang w:eastAsia="ru-RU"/>
              </w:rPr>
              <w:lastRenderedPageBreak/>
              <w:t>Инвестиции</w:t>
            </w:r>
          </w:p>
        </w:tc>
      </w:tr>
      <w:tr w:rsidR="008920AF" w:rsidRPr="004D026E" w14:paraId="7A4350C9" w14:textId="77777777" w:rsidTr="00635A4A">
        <w:tc>
          <w:tcPr>
            <w:tcW w:w="1250" w:type="pct"/>
            <w:shd w:val="clear" w:color="auto" w:fill="auto"/>
          </w:tcPr>
          <w:p w14:paraId="14103E1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 Реализация муниципальной программы «Основные направления стратегического </w:t>
            </w:r>
            <w:r w:rsidRPr="004D026E">
              <w:rPr>
                <w:rFonts w:ascii="Times New Roman" w:hAnsi="Times New Roman" w:cs="Times New Roman"/>
                <w:bCs/>
                <w:sz w:val="24"/>
                <w:szCs w:val="24"/>
              </w:rPr>
              <w:lastRenderedPageBreak/>
              <w:t>развития инвестиционной деятельности, малого и среднего предпринимательства в Уватском муниципальном районе» на 2019 – 2021 годы</w:t>
            </w:r>
          </w:p>
          <w:p w14:paraId="4E29FE4C" w14:textId="182D85F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Увеличение объема инвестиций в основной капитал организаций (без субъектов малого предпринимательства) в Уватском районе в 2014 – 2018</w:t>
            </w:r>
            <w:r w:rsidR="00430F00">
              <w:rPr>
                <w:rFonts w:ascii="Times New Roman" w:hAnsi="Times New Roman" w:cs="Times New Roman"/>
                <w:bCs/>
                <w:sz w:val="24"/>
                <w:szCs w:val="24"/>
              </w:rPr>
              <w:t> </w:t>
            </w:r>
            <w:r w:rsidRPr="004D026E">
              <w:rPr>
                <w:rFonts w:ascii="Times New Roman" w:hAnsi="Times New Roman" w:cs="Times New Roman"/>
                <w:bCs/>
                <w:sz w:val="24"/>
                <w:szCs w:val="24"/>
              </w:rPr>
              <w:t>гг. (темп роста 2018/2014 гг. – 108 %) и на душу населения (темп роста 2018/2014 гг. – 150</w:t>
            </w:r>
            <w:r w:rsidR="00A31AF6">
              <w:rPr>
                <w:rFonts w:ascii="Times New Roman" w:hAnsi="Times New Roman" w:cs="Times New Roman"/>
                <w:bCs/>
                <w:sz w:val="24"/>
                <w:szCs w:val="24"/>
              </w:rPr>
              <w:t> </w:t>
            </w:r>
            <w:r w:rsidRPr="004D026E">
              <w:rPr>
                <w:rFonts w:ascii="Times New Roman" w:hAnsi="Times New Roman" w:cs="Times New Roman"/>
                <w:bCs/>
                <w:sz w:val="24"/>
                <w:szCs w:val="24"/>
              </w:rPr>
              <w:t>%)</w:t>
            </w:r>
          </w:p>
          <w:p w14:paraId="3C0D879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В 2018 г. по объему инвестиций в основной капитал (без субъектов малого предпринимательства) в расчете на одного жителя Уватский район занимает первое место среди муниципальных районов Тюменской области (без автономных округов) (2018 г. – 3 063,39 тыс. руб./чел)</w:t>
            </w:r>
          </w:p>
          <w:p w14:paraId="6E16BD55"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Разработаны и размещены на официальном сайте органов местного самоуправления: реестр земельных участков и имущества для реализации инвестиционных проектов, реестр </w:t>
            </w:r>
            <w:r w:rsidRPr="004D026E">
              <w:rPr>
                <w:rFonts w:ascii="Times New Roman" w:hAnsi="Times New Roman" w:cs="Times New Roman"/>
                <w:bCs/>
                <w:sz w:val="24"/>
                <w:szCs w:val="24"/>
              </w:rPr>
              <w:lastRenderedPageBreak/>
              <w:t>инвестиционных площадок, реестр инвестиционных проектов</w:t>
            </w:r>
          </w:p>
          <w:p w14:paraId="73AE29F4" w14:textId="2BAEAD93" w:rsidR="008920AF" w:rsidRPr="00A31AF6" w:rsidRDefault="008920AF" w:rsidP="00B37C7E">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t>Осуществляется реализация комплекса мер, направленных на улучшение инвестиционного климата в районе</w:t>
            </w:r>
          </w:p>
        </w:tc>
        <w:tc>
          <w:tcPr>
            <w:tcW w:w="1250" w:type="pct"/>
            <w:shd w:val="clear" w:color="auto" w:fill="auto"/>
          </w:tcPr>
          <w:p w14:paraId="7B8C5A3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Дефицит собственных средств организаций для осуществления инвестиционной деятельности</w:t>
            </w:r>
          </w:p>
          <w:p w14:paraId="526D17F0"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lastRenderedPageBreak/>
              <w:t>Недостаточное (неравномерное) развитие транспортной инфраструктуры является сдерживающим фактором характеристики инвестиционной привлекательности Уватского района</w:t>
            </w:r>
          </w:p>
          <w:p w14:paraId="3E3C420E"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tcPr>
          <w:p w14:paraId="28BEF43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color w:val="FF0000"/>
                <w:sz w:val="24"/>
                <w:szCs w:val="24"/>
              </w:rPr>
              <w:lastRenderedPageBreak/>
              <w:t> </w:t>
            </w:r>
            <w:r w:rsidRPr="004D026E">
              <w:rPr>
                <w:rFonts w:ascii="Times New Roman" w:hAnsi="Times New Roman" w:cs="Times New Roman"/>
                <w:bCs/>
                <w:sz w:val="24"/>
                <w:szCs w:val="24"/>
              </w:rPr>
              <w:t xml:space="preserve"> Реализация муниципальной программы «Основные направления стратегического </w:t>
            </w:r>
            <w:r w:rsidRPr="004D026E">
              <w:rPr>
                <w:rFonts w:ascii="Times New Roman" w:hAnsi="Times New Roman" w:cs="Times New Roman"/>
                <w:bCs/>
                <w:sz w:val="24"/>
                <w:szCs w:val="24"/>
              </w:rPr>
              <w:lastRenderedPageBreak/>
              <w:t>развития инвестиционной деятельности, малого и среднего предпринимательства в Уватском муниципальном районе» на 2019 – 2021 годы</w:t>
            </w:r>
          </w:p>
          <w:p w14:paraId="40AAE53A"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Поддержка инвестиционной деятельности района на муниципальном, областном и федеральных уровнях, развитие государственно-частного и муниципально-частного партнерства</w:t>
            </w:r>
          </w:p>
          <w:p w14:paraId="7728AB59"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t xml:space="preserve">Повышение </w:t>
            </w:r>
            <w:proofErr w:type="gramStart"/>
            <w:r w:rsidRPr="004D026E">
              <w:rPr>
                <w:rFonts w:ascii="Times New Roman" w:hAnsi="Times New Roman" w:cs="Times New Roman"/>
                <w:bCs/>
                <w:sz w:val="24"/>
                <w:szCs w:val="24"/>
              </w:rPr>
              <w:t>эффективности функционирования инфраструктуры поддержки инвестиционной деятельности</w:t>
            </w:r>
            <w:proofErr w:type="gramEnd"/>
            <w:r w:rsidRPr="004D026E">
              <w:rPr>
                <w:rFonts w:ascii="Times New Roman" w:hAnsi="Times New Roman" w:cs="Times New Roman"/>
                <w:bCs/>
                <w:sz w:val="24"/>
                <w:szCs w:val="24"/>
              </w:rPr>
              <w:t xml:space="preserve"> и поддержки малого предпринимательства (налаживание обратной связи с бизнесом, увеличение объемов финансовой поддержки)</w:t>
            </w:r>
          </w:p>
          <w:p w14:paraId="6E4267E5"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hAnsi="Times New Roman" w:cs="Times New Roman"/>
                <w:bCs/>
                <w:sz w:val="24"/>
                <w:szCs w:val="24"/>
              </w:rPr>
              <w:t>Расширение участия в областных инвестиционных программах и проектах</w:t>
            </w:r>
          </w:p>
        </w:tc>
        <w:tc>
          <w:tcPr>
            <w:tcW w:w="1250" w:type="pct"/>
            <w:shd w:val="clear" w:color="auto" w:fill="auto"/>
          </w:tcPr>
          <w:p w14:paraId="0498B20F"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color w:val="FF0000"/>
                <w:sz w:val="24"/>
                <w:szCs w:val="24"/>
              </w:rPr>
              <w:lastRenderedPageBreak/>
              <w:t> </w:t>
            </w:r>
            <w:r w:rsidRPr="004D026E">
              <w:rPr>
                <w:rFonts w:ascii="Times New Roman" w:hAnsi="Times New Roman" w:cs="Times New Roman"/>
                <w:bCs/>
                <w:sz w:val="24"/>
                <w:szCs w:val="24"/>
              </w:rPr>
              <w:t>Снижение инвестиционной привлекательности района</w:t>
            </w:r>
          </w:p>
          <w:p w14:paraId="70F39248"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 xml:space="preserve">Снижение объема инвестиций </w:t>
            </w:r>
            <w:r w:rsidRPr="004D026E">
              <w:rPr>
                <w:rFonts w:ascii="Times New Roman" w:hAnsi="Times New Roman" w:cs="Times New Roman"/>
                <w:bCs/>
                <w:sz w:val="24"/>
                <w:szCs w:val="24"/>
              </w:rPr>
              <w:lastRenderedPageBreak/>
              <w:t>в добычу полезных ископаемых на территории района</w:t>
            </w:r>
          </w:p>
          <w:p w14:paraId="4B3FD422"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Снижение объемов и спектра поддержки бизнеса</w:t>
            </w:r>
          </w:p>
          <w:p w14:paraId="6AB9FF7B" w14:textId="77777777" w:rsidR="008920AF" w:rsidRPr="004D026E" w:rsidRDefault="008920AF" w:rsidP="0074530A">
            <w:pPr>
              <w:numPr>
                <w:ilvl w:val="0"/>
                <w:numId w:val="11"/>
              </w:numPr>
              <w:tabs>
                <w:tab w:val="num" w:pos="302"/>
              </w:tabs>
              <w:spacing w:after="0" w:line="256" w:lineRule="auto"/>
              <w:ind w:left="72" w:firstLine="0"/>
              <w:jc w:val="both"/>
              <w:rPr>
                <w:rFonts w:ascii="Times New Roman" w:hAnsi="Times New Roman" w:cs="Times New Roman"/>
                <w:bCs/>
                <w:sz w:val="24"/>
                <w:szCs w:val="24"/>
              </w:rPr>
            </w:pPr>
            <w:r w:rsidRPr="004D026E">
              <w:rPr>
                <w:rFonts w:ascii="Times New Roman" w:hAnsi="Times New Roman" w:cs="Times New Roman"/>
                <w:bCs/>
                <w:sz w:val="24"/>
                <w:szCs w:val="24"/>
              </w:rPr>
              <w:t>Ограничение комплекса мер, направленных на улучшение инвестиционного климата в районе</w:t>
            </w:r>
          </w:p>
          <w:p w14:paraId="7C8AF76F"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r>
      <w:tr w:rsidR="008920AF" w:rsidRPr="004D026E" w14:paraId="40BF3567" w14:textId="77777777" w:rsidTr="00635A4A">
        <w:tc>
          <w:tcPr>
            <w:tcW w:w="5000" w:type="pct"/>
            <w:gridSpan w:val="4"/>
            <w:shd w:val="clear" w:color="000000" w:fill="DEEAF6"/>
            <w:vAlign w:val="center"/>
            <w:hideMark/>
          </w:tcPr>
          <w:p w14:paraId="037F2BC7" w14:textId="77777777" w:rsidR="008920AF" w:rsidRPr="004D026E" w:rsidRDefault="008920AF" w:rsidP="00B37C7E">
            <w:pPr>
              <w:spacing w:after="0" w:line="240" w:lineRule="auto"/>
              <w:jc w:val="center"/>
              <w:rPr>
                <w:rFonts w:ascii="Times New Roman" w:eastAsia="Times New Roman" w:hAnsi="Times New Roman" w:cs="Times New Roman"/>
                <w:b/>
                <w:bCs/>
                <w:sz w:val="24"/>
                <w:szCs w:val="24"/>
                <w:lang w:eastAsia="ru-RU"/>
              </w:rPr>
            </w:pPr>
            <w:r w:rsidRPr="004D026E">
              <w:rPr>
                <w:rFonts w:ascii="Times New Roman" w:eastAsia="Times New Roman" w:hAnsi="Times New Roman" w:cs="Times New Roman"/>
                <w:b/>
                <w:bCs/>
                <w:sz w:val="24"/>
                <w:szCs w:val="24"/>
                <w:lang w:eastAsia="ru-RU"/>
              </w:rPr>
              <w:lastRenderedPageBreak/>
              <w:t>Муниципальное управление</w:t>
            </w:r>
          </w:p>
        </w:tc>
      </w:tr>
      <w:tr w:rsidR="008920AF" w:rsidRPr="004D026E" w14:paraId="394A57B8" w14:textId="77777777" w:rsidTr="00635A4A">
        <w:tc>
          <w:tcPr>
            <w:tcW w:w="1250" w:type="pct"/>
            <w:shd w:val="clear" w:color="auto" w:fill="auto"/>
          </w:tcPr>
          <w:p w14:paraId="02708E88" w14:textId="674597C6"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Сформирована правовая основа среднесрочного бюджетного планирования, подготовка бюджета района осуществляется в «программном» формате</w:t>
            </w:r>
          </w:p>
          <w:p w14:paraId="3318B047" w14:textId="5004319D" w:rsidR="008920AF" w:rsidRPr="004D026E" w:rsidRDefault="00A31AF6"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8920AF" w:rsidRPr="004D026E">
              <w:rPr>
                <w:rFonts w:ascii="Times New Roman" w:eastAsia="Times New Roman" w:hAnsi="Times New Roman" w:cs="Times New Roman"/>
                <w:color w:val="000000"/>
                <w:sz w:val="24"/>
                <w:szCs w:val="24"/>
                <w:lang w:eastAsia="ru-RU"/>
              </w:rPr>
              <w:t>ринят комплекс нормативных правовых актов, направленных на повышение инвестиционной привлекательности</w:t>
            </w:r>
          </w:p>
          <w:p w14:paraId="552F6877" w14:textId="0771486A" w:rsidR="008920AF" w:rsidRPr="004D026E" w:rsidRDefault="00A31AF6"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8920AF" w:rsidRPr="004D026E">
              <w:rPr>
                <w:rFonts w:ascii="Times New Roman" w:eastAsia="Times New Roman" w:hAnsi="Times New Roman" w:cs="Times New Roman"/>
                <w:color w:val="000000"/>
                <w:sz w:val="24"/>
                <w:szCs w:val="24"/>
                <w:lang w:eastAsia="ru-RU"/>
              </w:rPr>
              <w:t>ост</w:t>
            </w:r>
            <w:r>
              <w:rPr>
                <w:rFonts w:ascii="Times New Roman" w:eastAsia="Times New Roman" w:hAnsi="Times New Roman" w:cs="Times New Roman"/>
                <w:color w:val="000000"/>
                <w:sz w:val="24"/>
                <w:szCs w:val="24"/>
                <w:lang w:eastAsia="ru-RU"/>
              </w:rPr>
              <w:t xml:space="preserve"> </w:t>
            </w:r>
            <w:r w:rsidR="008920AF" w:rsidRPr="004D026E">
              <w:rPr>
                <w:rFonts w:ascii="Times New Roman" w:eastAsia="Times New Roman" w:hAnsi="Times New Roman" w:cs="Times New Roman"/>
                <w:color w:val="000000"/>
                <w:sz w:val="24"/>
                <w:szCs w:val="24"/>
                <w:lang w:eastAsia="ru-RU"/>
              </w:rPr>
              <w:t>показателя удовлетворенности населения деятельностью органов местного самоуправления с 46 % в 2016 г., до 62 % в 2018 г. от числа опрошенных</w:t>
            </w:r>
          </w:p>
          <w:p w14:paraId="16C77174" w14:textId="5A2DA665" w:rsidR="008920AF" w:rsidRPr="004D026E" w:rsidRDefault="00A31AF6"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8920AF" w:rsidRPr="004D026E">
              <w:rPr>
                <w:rFonts w:ascii="Times New Roman" w:eastAsia="Times New Roman" w:hAnsi="Times New Roman" w:cs="Times New Roman"/>
                <w:color w:val="000000"/>
                <w:sz w:val="24"/>
                <w:szCs w:val="24"/>
                <w:lang w:eastAsia="ru-RU"/>
              </w:rPr>
              <w:t>нижени</w:t>
            </w:r>
            <w:r>
              <w:rPr>
                <w:rFonts w:ascii="Times New Roman" w:eastAsia="Times New Roman" w:hAnsi="Times New Roman" w:cs="Times New Roman"/>
                <w:color w:val="000000"/>
                <w:sz w:val="24"/>
                <w:szCs w:val="24"/>
                <w:lang w:eastAsia="ru-RU"/>
              </w:rPr>
              <w:t xml:space="preserve">е </w:t>
            </w:r>
            <w:r w:rsidR="008920AF" w:rsidRPr="004D026E">
              <w:rPr>
                <w:rFonts w:ascii="Times New Roman" w:eastAsia="Times New Roman" w:hAnsi="Times New Roman" w:cs="Times New Roman"/>
                <w:color w:val="000000"/>
                <w:sz w:val="24"/>
                <w:szCs w:val="24"/>
                <w:lang w:eastAsia="ru-RU"/>
              </w:rPr>
              <w:t xml:space="preserve">дефицита бюджета с 186,8 </w:t>
            </w:r>
            <w:proofErr w:type="gramStart"/>
            <w:r w:rsidR="008920AF" w:rsidRPr="004D026E">
              <w:rPr>
                <w:rFonts w:ascii="Times New Roman" w:eastAsia="Times New Roman" w:hAnsi="Times New Roman" w:cs="Times New Roman"/>
                <w:color w:val="000000"/>
                <w:sz w:val="24"/>
                <w:szCs w:val="24"/>
                <w:lang w:eastAsia="ru-RU"/>
              </w:rPr>
              <w:t>млн</w:t>
            </w:r>
            <w:proofErr w:type="gramEnd"/>
            <w:r w:rsidR="008920AF" w:rsidRPr="004D026E">
              <w:rPr>
                <w:rFonts w:ascii="Times New Roman" w:eastAsia="Times New Roman" w:hAnsi="Times New Roman" w:cs="Times New Roman"/>
                <w:color w:val="000000"/>
                <w:sz w:val="24"/>
                <w:szCs w:val="24"/>
                <w:lang w:eastAsia="ru-RU"/>
              </w:rPr>
              <w:t xml:space="preserve"> руб. в 2014 г. до 22,24 млн руб. в 2018 г.</w:t>
            </w:r>
          </w:p>
          <w:p w14:paraId="7C5828E8" w14:textId="6486189A" w:rsidR="008920AF" w:rsidRPr="004D026E" w:rsidRDefault="008920AF" w:rsidP="00A31AF6">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tcPr>
          <w:p w14:paraId="5D264E3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Ограниченность местного бюджета в источниках финансирования инвестиционных проектов</w:t>
            </w:r>
          </w:p>
          <w:p w14:paraId="21931FE5"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Низкий уровень диверсификации налоговых и неналоговых доходов (наибольший удельный вес в структуре налоговых доходов бюджета занимает налог на доходы физических лиц – 82,2 %; налоговые доходы – 0,03 %; доходы от использования имущества, находящегося в муниципальной собственности, в 2018 г. – 0,3 % в структуре суммарного объема собственных доходов бюджета)</w:t>
            </w:r>
          </w:p>
          <w:p w14:paraId="243B697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Низкая бюджетная обеспеченность налоговыми и неналоговыми доходами на душу населения</w:t>
            </w:r>
          </w:p>
          <w:p w14:paraId="1649A278" w14:textId="77777777" w:rsidR="008920AF" w:rsidRPr="004D026E" w:rsidRDefault="008920AF" w:rsidP="00B37C7E">
            <w:pPr>
              <w:tabs>
                <w:tab w:val="num" w:pos="1502"/>
              </w:tabs>
              <w:spacing w:after="0" w:line="240" w:lineRule="auto"/>
              <w:ind w:left="72"/>
              <w:jc w:val="both"/>
              <w:rPr>
                <w:rFonts w:ascii="Times New Roman" w:eastAsia="Times New Roman" w:hAnsi="Times New Roman" w:cs="Times New Roman"/>
                <w:color w:val="000000"/>
                <w:sz w:val="24"/>
                <w:szCs w:val="24"/>
                <w:lang w:eastAsia="ru-RU"/>
              </w:rPr>
            </w:pPr>
          </w:p>
          <w:p w14:paraId="21EA9DD4"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p>
        </w:tc>
        <w:tc>
          <w:tcPr>
            <w:tcW w:w="1250" w:type="pct"/>
            <w:shd w:val="clear" w:color="auto" w:fill="auto"/>
          </w:tcPr>
          <w:p w14:paraId="40B58563"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Совершенствование структуры расходов бюджета, повышение эффективности расходов, ликвидация неэффективных расходов</w:t>
            </w:r>
          </w:p>
          <w:p w14:paraId="0ECB09B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Обеспечение сбалансированности и устойчивости бюджета района</w:t>
            </w:r>
          </w:p>
          <w:p w14:paraId="1E40C11F"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Совершенствование информационной инфраструктуры, повышающей доступность информации, в т.ч. о деятельности органов местного самоуправления</w:t>
            </w:r>
          </w:p>
          <w:p w14:paraId="353D7D9B"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Создание благоприятных условий для осуществления предпринимательской деятельности самозанятых:</w:t>
            </w:r>
          </w:p>
          <w:p w14:paraId="130877C1" w14:textId="77777777"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активное взаимодействие с местными объединениями предпринимателей в целях повышения информированности об условиях и сроках оказания государственной поддержки;</w:t>
            </w:r>
          </w:p>
          <w:p w14:paraId="46E6F5CA" w14:textId="2924C591" w:rsidR="008920AF" w:rsidRPr="004D026E" w:rsidRDefault="008920AF" w:rsidP="00B37C7E">
            <w:pPr>
              <w:spacing w:after="0" w:line="240" w:lineRule="auto"/>
              <w:ind w:left="72"/>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 xml:space="preserve">- активное взаимодействие </w:t>
            </w:r>
            <w:proofErr w:type="gramStart"/>
            <w:r w:rsidRPr="004D026E">
              <w:rPr>
                <w:rFonts w:ascii="Times New Roman" w:eastAsia="Times New Roman" w:hAnsi="Times New Roman" w:cs="Times New Roman"/>
                <w:color w:val="000000"/>
                <w:sz w:val="24"/>
                <w:szCs w:val="24"/>
                <w:lang w:eastAsia="ru-RU"/>
              </w:rPr>
              <w:t>с населением в целях повышения информированности об условиях оказания государственной поддержки при принятии решения о создании</w:t>
            </w:r>
            <w:proofErr w:type="gramEnd"/>
            <w:r w:rsidRPr="004D026E">
              <w:rPr>
                <w:rFonts w:ascii="Times New Roman" w:eastAsia="Times New Roman" w:hAnsi="Times New Roman" w:cs="Times New Roman"/>
                <w:color w:val="000000"/>
                <w:sz w:val="24"/>
                <w:szCs w:val="24"/>
                <w:lang w:eastAsia="ru-RU"/>
              </w:rPr>
              <w:t xml:space="preserve"> КФХ в сельских территориях (в рамках национального проекта «Малое и среднее предпринимательство и поддержка индивидуальной предпринимательской инициативы</w:t>
            </w:r>
            <w:r w:rsidR="0009022E">
              <w:rPr>
                <w:rFonts w:ascii="Times New Roman" w:eastAsia="Times New Roman" w:hAnsi="Times New Roman" w:cs="Times New Roman"/>
                <w:color w:val="000000"/>
                <w:sz w:val="24"/>
                <w:szCs w:val="24"/>
                <w:lang w:eastAsia="ru-RU"/>
              </w:rPr>
              <w:t>»</w:t>
            </w:r>
            <w:r w:rsidRPr="004D026E">
              <w:rPr>
                <w:rFonts w:ascii="Times New Roman" w:eastAsia="Times New Roman" w:hAnsi="Times New Roman" w:cs="Times New Roman"/>
                <w:color w:val="000000"/>
                <w:sz w:val="24"/>
                <w:szCs w:val="24"/>
                <w:lang w:eastAsia="ru-RU"/>
              </w:rPr>
              <w:t>);</w:t>
            </w:r>
          </w:p>
          <w:p w14:paraId="25701595" w14:textId="77777777" w:rsidR="008920AF" w:rsidRPr="004D026E" w:rsidRDefault="008920AF" w:rsidP="00B37C7E">
            <w:pPr>
              <w:adjustRightInd w:val="0"/>
              <w:ind w:left="111" w:hanging="111"/>
              <w:contextualSpacing/>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w:t>
            </w:r>
            <w:r w:rsidRPr="004D026E">
              <w:rPr>
                <w:rFonts w:eastAsia="Times New Roman"/>
                <w:color w:val="000000"/>
                <w:sz w:val="24"/>
                <w:szCs w:val="24"/>
              </w:rPr>
              <w:t xml:space="preserve"> </w:t>
            </w:r>
            <w:r w:rsidRPr="004D026E">
              <w:rPr>
                <w:rFonts w:ascii="Times New Roman" w:eastAsia="Times New Roman" w:hAnsi="Times New Roman" w:cs="Times New Roman"/>
                <w:color w:val="000000"/>
                <w:sz w:val="24"/>
                <w:szCs w:val="24"/>
                <w:lang w:eastAsia="ru-RU"/>
              </w:rPr>
              <w:t>содействие и оказание консультационной, информационной помощи по вопросам введения патентной системы налогообложения в сфере прочих услуг производственного характера</w:t>
            </w:r>
          </w:p>
          <w:p w14:paraId="57F8CEBE"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Увеличение стоимости муниципального имущества за счет привлечения частных инвестиций</w:t>
            </w:r>
          </w:p>
          <w:p w14:paraId="7F203226"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Расширение практики привлечения средств вышестоящего бюджета на реализацию проектов, направленных на развитие экономики района</w:t>
            </w:r>
          </w:p>
          <w:p w14:paraId="1130E7EC" w14:textId="04DBA2F1"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 xml:space="preserve"> Реализаци</w:t>
            </w:r>
            <w:r w:rsidR="0009022E">
              <w:rPr>
                <w:rFonts w:ascii="Times New Roman" w:eastAsia="Times New Roman" w:hAnsi="Times New Roman" w:cs="Times New Roman"/>
                <w:color w:val="000000"/>
                <w:sz w:val="24"/>
                <w:szCs w:val="24"/>
                <w:lang w:eastAsia="ru-RU"/>
              </w:rPr>
              <w:t>я</w:t>
            </w:r>
            <w:r w:rsidRPr="004D026E">
              <w:rPr>
                <w:rFonts w:ascii="Times New Roman" w:eastAsia="Times New Roman" w:hAnsi="Times New Roman" w:cs="Times New Roman"/>
                <w:color w:val="000000"/>
                <w:sz w:val="24"/>
                <w:szCs w:val="24"/>
                <w:lang w:eastAsia="ru-RU"/>
              </w:rPr>
              <w:t xml:space="preserve"> мер, направленных на укрепление </w:t>
            </w:r>
            <w:r w:rsidRPr="004D026E">
              <w:rPr>
                <w:rFonts w:ascii="Times New Roman" w:eastAsia="Times New Roman" w:hAnsi="Times New Roman" w:cs="Times New Roman"/>
                <w:color w:val="000000"/>
                <w:sz w:val="24"/>
                <w:szCs w:val="24"/>
                <w:lang w:eastAsia="ru-RU"/>
              </w:rPr>
              <w:lastRenderedPageBreak/>
              <w:t>финансовой дисциплины, соблюдение органами местного самоуправления требований бюджетного законодательства, экономное и эффективное использование бюджетных ресурсов</w:t>
            </w:r>
          </w:p>
          <w:p w14:paraId="1C3E15FD"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Создание стимулов к повышению качества управления муниципальными финансами</w:t>
            </w:r>
          </w:p>
        </w:tc>
        <w:tc>
          <w:tcPr>
            <w:tcW w:w="1250" w:type="pct"/>
            <w:shd w:val="clear" w:color="auto" w:fill="auto"/>
          </w:tcPr>
          <w:p w14:paraId="14DE48CE" w14:textId="10EA480E"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lastRenderedPageBreak/>
              <w:t>Высокая зависимость от вышестоящего бюджета (98 % доходов в бюджете формируется за счет безвозмездных поступлений)</w:t>
            </w:r>
          </w:p>
          <w:p w14:paraId="2E9BBBA9" w14:textId="5FA4D37E" w:rsidR="008920AF" w:rsidRPr="004D026E" w:rsidRDefault="0009022E"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Высокая доля субсидий в </w:t>
            </w:r>
            <w:r w:rsidR="008920AF" w:rsidRPr="004D026E">
              <w:rPr>
                <w:rFonts w:ascii="Times New Roman" w:eastAsia="Times New Roman" w:hAnsi="Times New Roman" w:cs="Times New Roman"/>
                <w:color w:val="000000"/>
                <w:sz w:val="24"/>
                <w:szCs w:val="24"/>
                <w:lang w:eastAsia="ru-RU"/>
              </w:rPr>
              <w:t xml:space="preserve">структуре финансовой помощи бюджету района </w:t>
            </w:r>
            <w:proofErr w:type="gramStart"/>
            <w:r w:rsidR="008920AF" w:rsidRPr="004D026E">
              <w:rPr>
                <w:rFonts w:ascii="Times New Roman" w:eastAsia="Times New Roman" w:hAnsi="Times New Roman" w:cs="Times New Roman"/>
                <w:color w:val="000000"/>
                <w:sz w:val="24"/>
                <w:szCs w:val="24"/>
                <w:lang w:eastAsia="ru-RU"/>
              </w:rPr>
              <w:t xml:space="preserve">( </w:t>
            </w:r>
            <w:proofErr w:type="gramEnd"/>
            <w:r w:rsidR="008920AF" w:rsidRPr="004D026E">
              <w:rPr>
                <w:rFonts w:ascii="Times New Roman" w:eastAsia="Times New Roman" w:hAnsi="Times New Roman" w:cs="Times New Roman"/>
                <w:color w:val="000000"/>
                <w:sz w:val="24"/>
                <w:szCs w:val="24"/>
                <w:lang w:eastAsia="ru-RU"/>
              </w:rPr>
              <w:t>в 2018 г. доля субсидий в структуре собственных доходов – 96,5 %)</w:t>
            </w:r>
          </w:p>
          <w:p w14:paraId="277B1E69" w14:textId="77777777" w:rsidR="008920AF" w:rsidRPr="004D026E" w:rsidRDefault="008920AF" w:rsidP="0074530A">
            <w:pPr>
              <w:numPr>
                <w:ilvl w:val="0"/>
                <w:numId w:val="11"/>
              </w:numPr>
              <w:tabs>
                <w:tab w:val="num" w:pos="302"/>
              </w:tabs>
              <w:spacing w:after="0" w:line="240" w:lineRule="auto"/>
              <w:ind w:left="72" w:firstLine="0"/>
              <w:jc w:val="both"/>
              <w:rPr>
                <w:rFonts w:ascii="Times New Roman" w:eastAsia="Times New Roman" w:hAnsi="Times New Roman" w:cs="Times New Roman"/>
                <w:color w:val="000000"/>
                <w:sz w:val="24"/>
                <w:szCs w:val="24"/>
                <w:lang w:eastAsia="ru-RU"/>
              </w:rPr>
            </w:pPr>
            <w:r w:rsidRPr="004D026E">
              <w:rPr>
                <w:rFonts w:ascii="Times New Roman" w:eastAsia="Times New Roman" w:hAnsi="Times New Roman" w:cs="Times New Roman"/>
                <w:color w:val="000000"/>
                <w:sz w:val="24"/>
                <w:szCs w:val="24"/>
                <w:lang w:eastAsia="ru-RU"/>
              </w:rPr>
              <w:t>Ограничение полномочий органов местного самоуправления, недостаток ресурсов для самостоятельного развития и возможностей эти ресурсы генерировать</w:t>
            </w:r>
          </w:p>
        </w:tc>
      </w:tr>
      <w:bookmarkEnd w:id="18"/>
    </w:tbl>
    <w:p w14:paraId="23B7D484" w14:textId="201E4C83" w:rsidR="008920AF" w:rsidRDefault="008920AF" w:rsidP="006D7138">
      <w:pPr>
        <w:spacing w:after="0" w:line="240" w:lineRule="auto"/>
        <w:ind w:firstLine="708"/>
        <w:jc w:val="both"/>
        <w:rPr>
          <w:rFonts w:ascii="Times New Roman" w:hAnsi="Times New Roman" w:cs="Times New Roman"/>
          <w:color w:val="FF0000"/>
          <w:sz w:val="24"/>
          <w:szCs w:val="24"/>
          <w:highlight w:val="yellow"/>
        </w:rPr>
        <w:sectPr w:rsidR="008920AF" w:rsidSect="007335E6">
          <w:pgSz w:w="16838" w:h="11906" w:orient="landscape"/>
          <w:pgMar w:top="1701" w:right="1134" w:bottom="850" w:left="1134" w:header="708" w:footer="708" w:gutter="0"/>
          <w:cols w:space="708"/>
          <w:docGrid w:linePitch="360"/>
        </w:sectPr>
      </w:pPr>
    </w:p>
    <w:p w14:paraId="2E753B16" w14:textId="0C4B3524" w:rsidR="006207E5" w:rsidRPr="00293D51" w:rsidRDefault="006207E5" w:rsidP="00062AB4">
      <w:pPr>
        <w:pStyle w:val="1"/>
        <w:pageBreakBefore/>
        <w:numPr>
          <w:ilvl w:val="0"/>
          <w:numId w:val="1"/>
        </w:numPr>
        <w:tabs>
          <w:tab w:val="left" w:pos="426"/>
        </w:tabs>
        <w:ind w:left="0" w:firstLine="0"/>
        <w:jc w:val="both"/>
        <w:rPr>
          <w:sz w:val="24"/>
          <w:szCs w:val="24"/>
          <w:lang w:val="ru-RU"/>
        </w:rPr>
      </w:pPr>
      <w:bookmarkStart w:id="22" w:name="_Toc27659872"/>
      <w:r w:rsidRPr="00293D51">
        <w:rPr>
          <w:sz w:val="24"/>
          <w:szCs w:val="24"/>
          <w:lang w:val="ru-RU"/>
        </w:rPr>
        <w:lastRenderedPageBreak/>
        <w:t>Миссия, цели</w:t>
      </w:r>
      <w:r w:rsidR="00A95273">
        <w:rPr>
          <w:sz w:val="24"/>
          <w:szCs w:val="24"/>
          <w:lang w:val="ru-RU"/>
        </w:rPr>
        <w:t xml:space="preserve"> и </w:t>
      </w:r>
      <w:r w:rsidRPr="00293D51">
        <w:rPr>
          <w:sz w:val="24"/>
          <w:szCs w:val="24"/>
          <w:lang w:val="ru-RU"/>
        </w:rPr>
        <w:t>задачи</w:t>
      </w:r>
      <w:r w:rsidR="00A95273">
        <w:rPr>
          <w:sz w:val="24"/>
          <w:szCs w:val="24"/>
          <w:lang w:val="ru-RU"/>
        </w:rPr>
        <w:t xml:space="preserve"> </w:t>
      </w:r>
      <w:r w:rsidRPr="00293D51">
        <w:rPr>
          <w:sz w:val="24"/>
          <w:szCs w:val="24"/>
          <w:lang w:val="ru-RU"/>
        </w:rPr>
        <w:t xml:space="preserve">социально-экономического развития </w:t>
      </w:r>
      <w:r w:rsidR="005C20A5" w:rsidRPr="00293D51">
        <w:rPr>
          <w:sz w:val="24"/>
          <w:szCs w:val="24"/>
          <w:lang w:val="ru-RU"/>
        </w:rPr>
        <w:t>Уватского района</w:t>
      </w:r>
      <w:bookmarkEnd w:id="22"/>
    </w:p>
    <w:p w14:paraId="43A66527" w14:textId="6968459D" w:rsidR="006207E5" w:rsidRPr="00293D51" w:rsidRDefault="006207E5" w:rsidP="00A30AA5">
      <w:pPr>
        <w:spacing w:after="0" w:line="240" w:lineRule="auto"/>
        <w:jc w:val="both"/>
        <w:rPr>
          <w:rFonts w:ascii="Times New Roman" w:hAnsi="Times New Roman" w:cs="Times New Roman"/>
          <w:sz w:val="24"/>
          <w:szCs w:val="24"/>
          <w:highlight w:val="yellow"/>
        </w:rPr>
      </w:pPr>
    </w:p>
    <w:p w14:paraId="543E79B4" w14:textId="77E93A59" w:rsidR="00A30AA5" w:rsidRPr="00016F95" w:rsidRDefault="00A30AA5" w:rsidP="00A30AA5">
      <w:pPr>
        <w:spacing w:after="0" w:line="240" w:lineRule="auto"/>
        <w:ind w:firstLine="720"/>
        <w:jc w:val="both"/>
        <w:rPr>
          <w:rFonts w:ascii="Times New Roman" w:hAnsi="Times New Roman" w:cs="Times New Roman"/>
          <w:sz w:val="24"/>
          <w:szCs w:val="24"/>
        </w:rPr>
      </w:pPr>
      <w:r w:rsidRPr="00016F95">
        <w:rPr>
          <w:rFonts w:ascii="Times New Roman" w:hAnsi="Times New Roman" w:cs="Times New Roman"/>
          <w:sz w:val="24"/>
          <w:szCs w:val="24"/>
        </w:rPr>
        <w:t xml:space="preserve">На основе стратегического </w:t>
      </w:r>
      <w:r w:rsidR="00887F17" w:rsidRPr="00016F95">
        <w:rPr>
          <w:rFonts w:ascii="Times New Roman" w:hAnsi="Times New Roman" w:cs="Times New Roman"/>
          <w:sz w:val="24"/>
          <w:szCs w:val="24"/>
        </w:rPr>
        <w:t xml:space="preserve">социально-экономического </w:t>
      </w:r>
      <w:r w:rsidRPr="00016F95">
        <w:rPr>
          <w:rFonts w:ascii="Times New Roman" w:hAnsi="Times New Roman" w:cs="Times New Roman"/>
          <w:sz w:val="24"/>
          <w:szCs w:val="24"/>
        </w:rPr>
        <w:t>анализа, выявлен</w:t>
      </w:r>
      <w:r w:rsidR="00016F95">
        <w:rPr>
          <w:rFonts w:ascii="Times New Roman" w:hAnsi="Times New Roman" w:cs="Times New Roman"/>
          <w:sz w:val="24"/>
          <w:szCs w:val="24"/>
        </w:rPr>
        <w:t xml:space="preserve">ия </w:t>
      </w:r>
      <w:r w:rsidRPr="00016F95">
        <w:rPr>
          <w:rFonts w:ascii="Times New Roman" w:hAnsi="Times New Roman" w:cs="Times New Roman"/>
          <w:sz w:val="24"/>
          <w:szCs w:val="24"/>
        </w:rPr>
        <w:t xml:space="preserve">сильных и слабых сторон, возможностей и угроз развития </w:t>
      </w:r>
      <w:r w:rsidR="008769FC" w:rsidRPr="00016F95">
        <w:rPr>
          <w:rFonts w:ascii="Times New Roman" w:hAnsi="Times New Roman" w:cs="Times New Roman"/>
          <w:sz w:val="24"/>
          <w:szCs w:val="24"/>
        </w:rPr>
        <w:t>с</w:t>
      </w:r>
      <w:r w:rsidRPr="00016F95">
        <w:rPr>
          <w:rFonts w:ascii="Times New Roman" w:hAnsi="Times New Roman" w:cs="Times New Roman"/>
          <w:sz w:val="24"/>
          <w:szCs w:val="24"/>
        </w:rPr>
        <w:t>формир</w:t>
      </w:r>
      <w:r w:rsidR="008769FC" w:rsidRPr="00016F95">
        <w:rPr>
          <w:rFonts w:ascii="Times New Roman" w:hAnsi="Times New Roman" w:cs="Times New Roman"/>
          <w:sz w:val="24"/>
          <w:szCs w:val="24"/>
        </w:rPr>
        <w:t>ован</w:t>
      </w:r>
      <w:r w:rsidR="00E12F6A" w:rsidRPr="00016F95">
        <w:rPr>
          <w:rFonts w:ascii="Times New Roman" w:hAnsi="Times New Roman" w:cs="Times New Roman"/>
          <w:sz w:val="24"/>
          <w:szCs w:val="24"/>
        </w:rPr>
        <w:t>ы</w:t>
      </w:r>
      <w:r w:rsidR="008769FC" w:rsidRPr="00016F95">
        <w:rPr>
          <w:rFonts w:ascii="Times New Roman" w:hAnsi="Times New Roman" w:cs="Times New Roman"/>
          <w:sz w:val="24"/>
          <w:szCs w:val="24"/>
        </w:rPr>
        <w:t xml:space="preserve"> </w:t>
      </w:r>
      <w:r w:rsidRPr="00016F95">
        <w:rPr>
          <w:rFonts w:ascii="Times New Roman" w:hAnsi="Times New Roman" w:cs="Times New Roman"/>
          <w:sz w:val="24"/>
          <w:szCs w:val="24"/>
        </w:rPr>
        <w:t>миссия, цели и задачи</w:t>
      </w:r>
      <w:r w:rsidR="00016F95">
        <w:rPr>
          <w:rFonts w:ascii="Times New Roman" w:hAnsi="Times New Roman" w:cs="Times New Roman"/>
          <w:sz w:val="24"/>
          <w:szCs w:val="24"/>
        </w:rPr>
        <w:t xml:space="preserve"> </w:t>
      </w:r>
      <w:r w:rsidRPr="00016F95">
        <w:rPr>
          <w:rFonts w:ascii="Times New Roman" w:hAnsi="Times New Roman" w:cs="Times New Roman"/>
          <w:sz w:val="24"/>
          <w:szCs w:val="24"/>
        </w:rPr>
        <w:t>социально-экономического развития</w:t>
      </w:r>
      <w:r w:rsidR="00016F95">
        <w:rPr>
          <w:rFonts w:ascii="Times New Roman" w:hAnsi="Times New Roman" w:cs="Times New Roman"/>
          <w:sz w:val="24"/>
          <w:szCs w:val="24"/>
        </w:rPr>
        <w:t xml:space="preserve"> Уватского района</w:t>
      </w:r>
      <w:r w:rsidRPr="00016F95">
        <w:rPr>
          <w:rFonts w:ascii="Times New Roman" w:hAnsi="Times New Roman" w:cs="Times New Roman"/>
          <w:sz w:val="24"/>
          <w:szCs w:val="24"/>
        </w:rPr>
        <w:t xml:space="preserve">.  </w:t>
      </w:r>
    </w:p>
    <w:p w14:paraId="0AE1921B" w14:textId="77777777" w:rsidR="00016F95" w:rsidRPr="00016F95" w:rsidRDefault="005F681A" w:rsidP="005F681A">
      <w:pPr>
        <w:spacing w:after="0" w:line="240" w:lineRule="auto"/>
        <w:ind w:firstLine="720"/>
        <w:jc w:val="both"/>
        <w:rPr>
          <w:rFonts w:ascii="Times New Roman" w:hAnsi="Times New Roman" w:cs="Times New Roman"/>
          <w:b/>
          <w:sz w:val="24"/>
          <w:szCs w:val="24"/>
        </w:rPr>
      </w:pPr>
      <w:r w:rsidRPr="00016F95">
        <w:rPr>
          <w:rFonts w:ascii="Times New Roman" w:hAnsi="Times New Roman" w:cs="Times New Roman"/>
          <w:b/>
          <w:sz w:val="24"/>
          <w:szCs w:val="24"/>
        </w:rPr>
        <w:t xml:space="preserve">Миссия: </w:t>
      </w:r>
      <w:r w:rsidR="00016F95" w:rsidRPr="00016F95">
        <w:rPr>
          <w:rFonts w:ascii="Times New Roman" w:hAnsi="Times New Roman" w:cs="Times New Roman"/>
          <w:b/>
          <w:sz w:val="24"/>
          <w:szCs w:val="24"/>
        </w:rPr>
        <w:t xml:space="preserve">Уватский район </w:t>
      </w:r>
      <w:r w:rsidRPr="00016F95">
        <w:rPr>
          <w:rFonts w:ascii="Times New Roman" w:hAnsi="Times New Roman" w:cs="Times New Roman"/>
          <w:b/>
          <w:sz w:val="24"/>
          <w:szCs w:val="24"/>
        </w:rPr>
        <w:t>–</w:t>
      </w:r>
      <w:r w:rsidR="00016F95" w:rsidRPr="00016F95">
        <w:rPr>
          <w:rFonts w:ascii="Times New Roman" w:hAnsi="Times New Roman" w:cs="Times New Roman"/>
          <w:b/>
          <w:sz w:val="24"/>
          <w:szCs w:val="24"/>
        </w:rPr>
        <w:t xml:space="preserve"> территория богатства и благополучия.</w:t>
      </w:r>
    </w:p>
    <w:p w14:paraId="0A2E875E" w14:textId="09F1330D" w:rsidR="005F681A" w:rsidRPr="00C35AC1" w:rsidRDefault="00A30AA5" w:rsidP="00A30AA5">
      <w:pPr>
        <w:spacing w:after="0" w:line="240" w:lineRule="auto"/>
        <w:ind w:firstLine="720"/>
        <w:jc w:val="both"/>
        <w:rPr>
          <w:rFonts w:ascii="Times New Roman" w:hAnsi="Times New Roman" w:cs="Times New Roman"/>
          <w:sz w:val="24"/>
          <w:szCs w:val="24"/>
        </w:rPr>
      </w:pPr>
      <w:bookmarkStart w:id="23" w:name="_Hlk515369139"/>
      <w:bookmarkStart w:id="24" w:name="_Hlk6302091"/>
      <w:r w:rsidRPr="00016F95">
        <w:rPr>
          <w:rFonts w:ascii="Times New Roman" w:hAnsi="Times New Roman" w:cs="Times New Roman"/>
          <w:sz w:val="24"/>
          <w:szCs w:val="24"/>
        </w:rPr>
        <w:t xml:space="preserve">Дерево целей </w:t>
      </w:r>
      <w:r w:rsidR="00016F95" w:rsidRPr="00016F95">
        <w:rPr>
          <w:rFonts w:ascii="Times New Roman" w:hAnsi="Times New Roman" w:cs="Times New Roman"/>
          <w:sz w:val="24"/>
          <w:szCs w:val="24"/>
        </w:rPr>
        <w:t>Уватского района со</w:t>
      </w:r>
      <w:r w:rsidRPr="00016F95">
        <w:rPr>
          <w:rFonts w:ascii="Times New Roman" w:hAnsi="Times New Roman" w:cs="Times New Roman"/>
          <w:sz w:val="24"/>
          <w:szCs w:val="24"/>
        </w:rPr>
        <w:t xml:space="preserve">держит главную цель, </w:t>
      </w:r>
      <w:r w:rsidR="005F681A" w:rsidRPr="00016F95">
        <w:rPr>
          <w:rFonts w:ascii="Times New Roman" w:hAnsi="Times New Roman" w:cs="Times New Roman"/>
          <w:sz w:val="24"/>
          <w:szCs w:val="24"/>
        </w:rPr>
        <w:t>три</w:t>
      </w:r>
      <w:r w:rsidRPr="00016F95">
        <w:rPr>
          <w:rFonts w:ascii="Times New Roman" w:hAnsi="Times New Roman" w:cs="Times New Roman"/>
          <w:sz w:val="24"/>
          <w:szCs w:val="24"/>
        </w:rPr>
        <w:t xml:space="preserve"> целевых блока </w:t>
      </w:r>
      <w:r w:rsidRPr="00C35AC1">
        <w:rPr>
          <w:rFonts w:ascii="Times New Roman" w:hAnsi="Times New Roman" w:cs="Times New Roman"/>
          <w:sz w:val="24"/>
          <w:szCs w:val="24"/>
        </w:rPr>
        <w:t>(</w:t>
      </w:r>
      <w:r w:rsidR="005F681A" w:rsidRPr="00C35AC1">
        <w:rPr>
          <w:rFonts w:ascii="Times New Roman" w:hAnsi="Times New Roman" w:cs="Times New Roman"/>
          <w:sz w:val="24"/>
          <w:szCs w:val="24"/>
        </w:rPr>
        <w:t xml:space="preserve">социальный, </w:t>
      </w:r>
      <w:r w:rsidRPr="00C35AC1">
        <w:rPr>
          <w:rFonts w:ascii="Times New Roman" w:hAnsi="Times New Roman" w:cs="Times New Roman"/>
          <w:sz w:val="24"/>
          <w:szCs w:val="24"/>
        </w:rPr>
        <w:t>экономический и</w:t>
      </w:r>
      <w:r w:rsidR="005F681A" w:rsidRPr="00C35AC1">
        <w:rPr>
          <w:rFonts w:ascii="Times New Roman" w:hAnsi="Times New Roman" w:cs="Times New Roman"/>
          <w:sz w:val="24"/>
          <w:szCs w:val="24"/>
        </w:rPr>
        <w:t xml:space="preserve"> инфраструктурный</w:t>
      </w:r>
      <w:r w:rsidRPr="00C35AC1">
        <w:rPr>
          <w:rFonts w:ascii="Times New Roman" w:hAnsi="Times New Roman" w:cs="Times New Roman"/>
          <w:sz w:val="24"/>
          <w:szCs w:val="24"/>
        </w:rPr>
        <w:t>), 1</w:t>
      </w:r>
      <w:r w:rsidR="009A4BBD" w:rsidRPr="00C35AC1">
        <w:rPr>
          <w:rFonts w:ascii="Times New Roman" w:hAnsi="Times New Roman" w:cs="Times New Roman"/>
          <w:sz w:val="24"/>
          <w:szCs w:val="24"/>
        </w:rPr>
        <w:t>8</w:t>
      </w:r>
      <w:r w:rsidRPr="00C35AC1">
        <w:rPr>
          <w:rFonts w:ascii="Times New Roman" w:hAnsi="Times New Roman" w:cs="Times New Roman"/>
          <w:sz w:val="24"/>
          <w:szCs w:val="24"/>
        </w:rPr>
        <w:t xml:space="preserve"> целей (</w:t>
      </w:r>
      <w:r w:rsidR="009A5FBF" w:rsidRPr="00C35AC1">
        <w:rPr>
          <w:rFonts w:ascii="Times New Roman" w:hAnsi="Times New Roman" w:cs="Times New Roman"/>
          <w:sz w:val="24"/>
          <w:szCs w:val="24"/>
        </w:rPr>
        <w:t xml:space="preserve">семь </w:t>
      </w:r>
      <w:r w:rsidR="005F681A" w:rsidRPr="00C35AC1">
        <w:rPr>
          <w:rFonts w:ascii="Times New Roman" w:hAnsi="Times New Roman" w:cs="Times New Roman"/>
          <w:sz w:val="24"/>
          <w:szCs w:val="24"/>
        </w:rPr>
        <w:t xml:space="preserve">целей в социальном блоке, </w:t>
      </w:r>
      <w:r w:rsidR="009A5FBF" w:rsidRPr="00C35AC1">
        <w:rPr>
          <w:rFonts w:ascii="Times New Roman" w:hAnsi="Times New Roman" w:cs="Times New Roman"/>
          <w:sz w:val="24"/>
          <w:szCs w:val="24"/>
        </w:rPr>
        <w:t xml:space="preserve">семь </w:t>
      </w:r>
      <w:r w:rsidRPr="00C35AC1">
        <w:rPr>
          <w:rFonts w:ascii="Times New Roman" w:hAnsi="Times New Roman" w:cs="Times New Roman"/>
          <w:sz w:val="24"/>
          <w:szCs w:val="24"/>
        </w:rPr>
        <w:t>целей в экономическом блоке</w:t>
      </w:r>
      <w:r w:rsidR="005F681A" w:rsidRPr="00C35AC1">
        <w:rPr>
          <w:rFonts w:ascii="Times New Roman" w:hAnsi="Times New Roman" w:cs="Times New Roman"/>
          <w:sz w:val="24"/>
          <w:szCs w:val="24"/>
        </w:rPr>
        <w:t>,</w:t>
      </w:r>
      <w:r w:rsidR="009A5FBF" w:rsidRPr="00C35AC1">
        <w:rPr>
          <w:rFonts w:ascii="Times New Roman" w:hAnsi="Times New Roman" w:cs="Times New Roman"/>
          <w:sz w:val="24"/>
          <w:szCs w:val="24"/>
        </w:rPr>
        <w:t xml:space="preserve"> четыре </w:t>
      </w:r>
      <w:r w:rsidR="005F681A" w:rsidRPr="00C35AC1">
        <w:rPr>
          <w:rFonts w:ascii="Times New Roman" w:hAnsi="Times New Roman" w:cs="Times New Roman"/>
          <w:sz w:val="24"/>
          <w:szCs w:val="24"/>
        </w:rPr>
        <w:t>цели в инфраструктурном блоке</w:t>
      </w:r>
      <w:r w:rsidRPr="00C35AC1">
        <w:rPr>
          <w:rFonts w:ascii="Times New Roman" w:hAnsi="Times New Roman" w:cs="Times New Roman"/>
          <w:sz w:val="24"/>
          <w:szCs w:val="24"/>
        </w:rPr>
        <w:t>), 3</w:t>
      </w:r>
      <w:r w:rsidR="0093021C">
        <w:rPr>
          <w:rFonts w:ascii="Times New Roman" w:hAnsi="Times New Roman" w:cs="Times New Roman"/>
          <w:sz w:val="24"/>
          <w:szCs w:val="24"/>
        </w:rPr>
        <w:t>2</w:t>
      </w:r>
      <w:r w:rsidRPr="00C35AC1">
        <w:rPr>
          <w:rFonts w:ascii="Times New Roman" w:hAnsi="Times New Roman" w:cs="Times New Roman"/>
          <w:sz w:val="24"/>
          <w:szCs w:val="24"/>
        </w:rPr>
        <w:t> задач</w:t>
      </w:r>
      <w:r w:rsidR="008A7217" w:rsidRPr="00C35AC1">
        <w:rPr>
          <w:rFonts w:ascii="Times New Roman" w:hAnsi="Times New Roman" w:cs="Times New Roman"/>
          <w:sz w:val="24"/>
          <w:szCs w:val="24"/>
        </w:rPr>
        <w:t>и</w:t>
      </w:r>
      <w:r w:rsidRPr="00C35AC1">
        <w:rPr>
          <w:rFonts w:ascii="Times New Roman" w:hAnsi="Times New Roman" w:cs="Times New Roman"/>
          <w:sz w:val="24"/>
          <w:szCs w:val="24"/>
        </w:rPr>
        <w:t xml:space="preserve"> (</w:t>
      </w:r>
      <w:r w:rsidR="005F681A" w:rsidRPr="00C35AC1">
        <w:rPr>
          <w:rFonts w:ascii="Times New Roman" w:hAnsi="Times New Roman" w:cs="Times New Roman"/>
          <w:sz w:val="24"/>
          <w:szCs w:val="24"/>
        </w:rPr>
        <w:t>14 задач в социальном блоке, 1</w:t>
      </w:r>
      <w:r w:rsidR="0093021C">
        <w:rPr>
          <w:rFonts w:ascii="Times New Roman" w:hAnsi="Times New Roman" w:cs="Times New Roman"/>
          <w:sz w:val="24"/>
          <w:szCs w:val="24"/>
        </w:rPr>
        <w:t>1</w:t>
      </w:r>
      <w:r w:rsidR="005F681A" w:rsidRPr="00C35AC1">
        <w:rPr>
          <w:rFonts w:ascii="Times New Roman" w:hAnsi="Times New Roman" w:cs="Times New Roman"/>
          <w:sz w:val="24"/>
          <w:szCs w:val="24"/>
        </w:rPr>
        <w:t xml:space="preserve"> задач в экономическом блоке, </w:t>
      </w:r>
      <w:r w:rsidR="009A5FBF" w:rsidRPr="00C35AC1">
        <w:rPr>
          <w:rFonts w:ascii="Times New Roman" w:hAnsi="Times New Roman" w:cs="Times New Roman"/>
          <w:sz w:val="24"/>
          <w:szCs w:val="24"/>
        </w:rPr>
        <w:t xml:space="preserve">семь </w:t>
      </w:r>
      <w:r w:rsidR="005F681A" w:rsidRPr="00C35AC1">
        <w:rPr>
          <w:rFonts w:ascii="Times New Roman" w:hAnsi="Times New Roman" w:cs="Times New Roman"/>
          <w:sz w:val="24"/>
          <w:szCs w:val="24"/>
        </w:rPr>
        <w:t>задач в инфраструктурном блоке).</w:t>
      </w:r>
    </w:p>
    <w:p w14:paraId="5D708B5D" w14:textId="700E22A2" w:rsidR="002E57C9" w:rsidRPr="00357C31" w:rsidRDefault="002E57C9" w:rsidP="002E57C9">
      <w:pPr>
        <w:spacing w:after="0" w:line="240" w:lineRule="auto"/>
        <w:ind w:firstLine="720"/>
        <w:jc w:val="both"/>
        <w:rPr>
          <w:rFonts w:ascii="Times New Roman" w:hAnsi="Times New Roman" w:cs="Times New Roman"/>
          <w:sz w:val="24"/>
          <w:szCs w:val="24"/>
        </w:rPr>
      </w:pPr>
      <w:bookmarkStart w:id="25" w:name="_Hlk3198331"/>
      <w:r w:rsidRPr="00C35AC1">
        <w:rPr>
          <w:rFonts w:ascii="Times New Roman" w:hAnsi="Times New Roman" w:cs="Times New Roman"/>
          <w:b/>
          <w:sz w:val="24"/>
          <w:szCs w:val="24"/>
        </w:rPr>
        <w:t xml:space="preserve">Главная цель – </w:t>
      </w:r>
      <w:r w:rsidR="00016F95" w:rsidRPr="00C35AC1">
        <w:rPr>
          <w:rFonts w:ascii="Times New Roman" w:hAnsi="Times New Roman" w:cs="Times New Roman"/>
          <w:b/>
          <w:sz w:val="24"/>
          <w:szCs w:val="24"/>
        </w:rPr>
        <w:t>рост качества жизни</w:t>
      </w:r>
      <w:r w:rsidRPr="00C35AC1">
        <w:rPr>
          <w:rFonts w:ascii="Times New Roman" w:hAnsi="Times New Roman" w:cs="Times New Roman"/>
          <w:b/>
          <w:sz w:val="24"/>
          <w:szCs w:val="24"/>
        </w:rPr>
        <w:t xml:space="preserve"> </w:t>
      </w:r>
      <w:r w:rsidR="00714A81" w:rsidRPr="00C35AC1">
        <w:rPr>
          <w:rFonts w:ascii="Times New Roman" w:hAnsi="Times New Roman" w:cs="Times New Roman"/>
          <w:b/>
          <w:sz w:val="24"/>
          <w:szCs w:val="24"/>
        </w:rPr>
        <w:t xml:space="preserve">– </w:t>
      </w:r>
      <w:r w:rsidRPr="00C35AC1">
        <w:rPr>
          <w:rFonts w:ascii="Times New Roman" w:hAnsi="Times New Roman" w:cs="Times New Roman"/>
          <w:sz w:val="24"/>
          <w:szCs w:val="24"/>
        </w:rPr>
        <w:t>разбивается на три целевых блока:</w:t>
      </w:r>
    </w:p>
    <w:p w14:paraId="419F4C5F" w14:textId="68BA8181" w:rsidR="002E57C9" w:rsidRPr="00357C31" w:rsidRDefault="00D47DB7" w:rsidP="00062AB4">
      <w:pPr>
        <w:pStyle w:val="ab"/>
        <w:numPr>
          <w:ilvl w:val="0"/>
          <w:numId w:val="2"/>
        </w:numPr>
        <w:tabs>
          <w:tab w:val="left" w:pos="993"/>
        </w:tabs>
        <w:ind w:left="0" w:firstLine="709"/>
        <w:jc w:val="both"/>
        <w:rPr>
          <w:b/>
          <w:sz w:val="24"/>
          <w:szCs w:val="24"/>
        </w:rPr>
      </w:pPr>
      <w:bookmarkStart w:id="26" w:name="_Hlk3205397"/>
      <w:r>
        <w:rPr>
          <w:b/>
          <w:sz w:val="24"/>
          <w:szCs w:val="24"/>
        </w:rPr>
        <w:t>комфортная среда для жизни</w:t>
      </w:r>
      <w:r w:rsidR="002E57C9" w:rsidRPr="00357C31">
        <w:rPr>
          <w:b/>
          <w:sz w:val="24"/>
          <w:szCs w:val="24"/>
        </w:rPr>
        <w:t>;</w:t>
      </w:r>
    </w:p>
    <w:p w14:paraId="1741AD55" w14:textId="17DFCA89" w:rsidR="002E57C9" w:rsidRPr="00357C31" w:rsidRDefault="00016F95" w:rsidP="00062AB4">
      <w:pPr>
        <w:pStyle w:val="ab"/>
        <w:numPr>
          <w:ilvl w:val="0"/>
          <w:numId w:val="2"/>
        </w:numPr>
        <w:tabs>
          <w:tab w:val="left" w:pos="993"/>
        </w:tabs>
        <w:ind w:left="0" w:firstLine="709"/>
        <w:jc w:val="both"/>
        <w:rPr>
          <w:b/>
          <w:sz w:val="24"/>
          <w:szCs w:val="24"/>
        </w:rPr>
      </w:pPr>
      <w:r w:rsidRPr="00357C31">
        <w:rPr>
          <w:b/>
          <w:sz w:val="24"/>
          <w:szCs w:val="24"/>
        </w:rPr>
        <w:t>развитие экономики район</w:t>
      </w:r>
      <w:r w:rsidR="00357C31" w:rsidRPr="00357C31">
        <w:rPr>
          <w:b/>
          <w:sz w:val="24"/>
          <w:szCs w:val="24"/>
        </w:rPr>
        <w:t>а как постоянного места работы жителей</w:t>
      </w:r>
      <w:r w:rsidR="002E57C9" w:rsidRPr="00357C31">
        <w:rPr>
          <w:b/>
          <w:sz w:val="24"/>
          <w:szCs w:val="24"/>
        </w:rPr>
        <w:t>;</w:t>
      </w:r>
    </w:p>
    <w:p w14:paraId="4DA36108" w14:textId="14D59764" w:rsidR="002E57C9" w:rsidRPr="00357C31" w:rsidRDefault="002E57C9" w:rsidP="00062AB4">
      <w:pPr>
        <w:pStyle w:val="ab"/>
        <w:numPr>
          <w:ilvl w:val="0"/>
          <w:numId w:val="2"/>
        </w:numPr>
        <w:tabs>
          <w:tab w:val="left" w:pos="993"/>
        </w:tabs>
        <w:ind w:left="0" w:firstLine="709"/>
        <w:jc w:val="both"/>
        <w:rPr>
          <w:b/>
          <w:sz w:val="24"/>
          <w:szCs w:val="24"/>
        </w:rPr>
      </w:pPr>
      <w:r w:rsidRPr="00357C31">
        <w:rPr>
          <w:b/>
          <w:sz w:val="24"/>
          <w:szCs w:val="24"/>
        </w:rPr>
        <w:t>активное развитие</w:t>
      </w:r>
      <w:r w:rsidR="00357C31" w:rsidRPr="00357C31">
        <w:rPr>
          <w:b/>
          <w:sz w:val="24"/>
          <w:szCs w:val="24"/>
        </w:rPr>
        <w:t xml:space="preserve"> инфраструктуры</w:t>
      </w:r>
      <w:r w:rsidRPr="00357C31">
        <w:rPr>
          <w:b/>
          <w:sz w:val="24"/>
          <w:szCs w:val="24"/>
        </w:rPr>
        <w:t>.</w:t>
      </w:r>
    </w:p>
    <w:bookmarkEnd w:id="26"/>
    <w:p w14:paraId="0EEB7A31" w14:textId="394656DD" w:rsidR="002431B5" w:rsidRPr="008A7217" w:rsidRDefault="002431B5" w:rsidP="00F33D15">
      <w:pPr>
        <w:pStyle w:val="ab"/>
        <w:tabs>
          <w:tab w:val="left" w:pos="993"/>
        </w:tabs>
        <w:ind w:left="0" w:firstLine="709"/>
        <w:jc w:val="both"/>
        <w:rPr>
          <w:sz w:val="24"/>
          <w:szCs w:val="24"/>
        </w:rPr>
      </w:pPr>
      <w:r w:rsidRPr="007F1672">
        <w:rPr>
          <w:sz w:val="24"/>
          <w:szCs w:val="24"/>
        </w:rPr>
        <w:t xml:space="preserve">Целеполагание развития </w:t>
      </w:r>
      <w:r w:rsidR="007F1672" w:rsidRPr="007F1672">
        <w:rPr>
          <w:sz w:val="24"/>
          <w:szCs w:val="24"/>
        </w:rPr>
        <w:t>Уватского района с</w:t>
      </w:r>
      <w:r w:rsidR="008769FC" w:rsidRPr="007F1672">
        <w:rPr>
          <w:sz w:val="24"/>
          <w:szCs w:val="24"/>
        </w:rPr>
        <w:t>тратегически</w:t>
      </w:r>
      <w:r w:rsidRPr="007F1672">
        <w:rPr>
          <w:sz w:val="24"/>
          <w:szCs w:val="24"/>
        </w:rPr>
        <w:t xml:space="preserve"> соответствует целям социально-экономического развития </w:t>
      </w:r>
      <w:r w:rsidR="00F33D15" w:rsidRPr="007F1672">
        <w:rPr>
          <w:sz w:val="24"/>
          <w:szCs w:val="24"/>
        </w:rPr>
        <w:t>Тюменской области</w:t>
      </w:r>
      <w:r w:rsidRPr="007F1672">
        <w:rPr>
          <w:sz w:val="24"/>
          <w:szCs w:val="24"/>
        </w:rPr>
        <w:t xml:space="preserve"> до 2030 г. </w:t>
      </w:r>
      <w:r w:rsidR="007A1285" w:rsidRPr="007F1672">
        <w:rPr>
          <w:sz w:val="24"/>
          <w:szCs w:val="24"/>
        </w:rPr>
        <w:t xml:space="preserve">Дерево целей </w:t>
      </w:r>
      <w:r w:rsidR="007F1672" w:rsidRPr="00911D26">
        <w:rPr>
          <w:sz w:val="24"/>
          <w:szCs w:val="24"/>
        </w:rPr>
        <w:t xml:space="preserve">Уватского района </w:t>
      </w:r>
      <w:r w:rsidR="007A1285" w:rsidRPr="00911D26">
        <w:rPr>
          <w:sz w:val="24"/>
          <w:szCs w:val="24"/>
        </w:rPr>
        <w:t xml:space="preserve">представлено на </w:t>
      </w:r>
      <w:r w:rsidRPr="00911D26">
        <w:rPr>
          <w:sz w:val="24"/>
          <w:szCs w:val="24"/>
        </w:rPr>
        <w:t xml:space="preserve">рис. </w:t>
      </w:r>
      <w:r w:rsidR="007F1672" w:rsidRPr="00911D26">
        <w:rPr>
          <w:sz w:val="24"/>
          <w:szCs w:val="24"/>
        </w:rPr>
        <w:t>1</w:t>
      </w:r>
      <w:r w:rsidRPr="00911D26">
        <w:rPr>
          <w:sz w:val="24"/>
          <w:szCs w:val="24"/>
        </w:rPr>
        <w:t>.</w:t>
      </w:r>
    </w:p>
    <w:p w14:paraId="0FCE50DE" w14:textId="6852C918" w:rsidR="002E57C9" w:rsidRPr="003A58C3" w:rsidRDefault="002E57C9" w:rsidP="002E57C9">
      <w:pPr>
        <w:pStyle w:val="ab"/>
        <w:tabs>
          <w:tab w:val="left" w:pos="993"/>
        </w:tabs>
        <w:ind w:left="0" w:firstLine="709"/>
        <w:jc w:val="both"/>
        <w:rPr>
          <w:sz w:val="24"/>
          <w:szCs w:val="24"/>
        </w:rPr>
      </w:pPr>
      <w:r w:rsidRPr="003A58C3">
        <w:rPr>
          <w:sz w:val="24"/>
          <w:szCs w:val="24"/>
        </w:rPr>
        <w:t xml:space="preserve">Необходимым условием достижения первого целевого блока </w:t>
      </w:r>
      <w:r w:rsidRPr="003A58C3">
        <w:rPr>
          <w:b/>
          <w:bCs/>
          <w:sz w:val="24"/>
          <w:szCs w:val="24"/>
        </w:rPr>
        <w:t>«</w:t>
      </w:r>
      <w:r w:rsidR="00911D26">
        <w:rPr>
          <w:b/>
          <w:bCs/>
          <w:sz w:val="24"/>
          <w:szCs w:val="24"/>
        </w:rPr>
        <w:t>Комфортная среда для жизни</w:t>
      </w:r>
      <w:r w:rsidRPr="003A58C3">
        <w:rPr>
          <w:b/>
          <w:bCs/>
          <w:sz w:val="24"/>
          <w:szCs w:val="24"/>
        </w:rPr>
        <w:t>»</w:t>
      </w:r>
      <w:r w:rsidRPr="003A58C3">
        <w:rPr>
          <w:b/>
          <w:sz w:val="24"/>
          <w:szCs w:val="24"/>
        </w:rPr>
        <w:t xml:space="preserve"> </w:t>
      </w:r>
      <w:r w:rsidRPr="003A58C3">
        <w:rPr>
          <w:sz w:val="24"/>
          <w:szCs w:val="24"/>
        </w:rPr>
        <w:t xml:space="preserve">является реализация </w:t>
      </w:r>
      <w:r w:rsidR="00887F17">
        <w:rPr>
          <w:sz w:val="24"/>
          <w:szCs w:val="24"/>
        </w:rPr>
        <w:t xml:space="preserve">семи </w:t>
      </w:r>
      <w:r w:rsidRPr="003A58C3">
        <w:rPr>
          <w:sz w:val="24"/>
          <w:szCs w:val="24"/>
        </w:rPr>
        <w:t xml:space="preserve">стратегических целей: </w:t>
      </w:r>
    </w:p>
    <w:p w14:paraId="066D848F" w14:textId="1F7335C2" w:rsidR="0018438B" w:rsidRPr="0018438B" w:rsidRDefault="00887F17" w:rsidP="00887F17">
      <w:pPr>
        <w:pStyle w:val="ab"/>
        <w:tabs>
          <w:tab w:val="left" w:pos="993"/>
        </w:tabs>
        <w:ind w:left="0" w:firstLine="709"/>
        <w:jc w:val="both"/>
        <w:rPr>
          <w:sz w:val="24"/>
          <w:szCs w:val="24"/>
        </w:rPr>
      </w:pPr>
      <w:bookmarkStart w:id="27" w:name="_Hlk3199788"/>
      <w:r>
        <w:rPr>
          <w:sz w:val="24"/>
          <w:szCs w:val="24"/>
        </w:rPr>
        <w:t xml:space="preserve">Цель 1. </w:t>
      </w:r>
      <w:r w:rsidR="0018438B" w:rsidRPr="0018438B">
        <w:rPr>
          <w:sz w:val="24"/>
          <w:szCs w:val="24"/>
        </w:rPr>
        <w:t>Активизация благоустройства, создание красивого</w:t>
      </w:r>
      <w:r w:rsidR="00212C03">
        <w:rPr>
          <w:sz w:val="24"/>
          <w:szCs w:val="24"/>
        </w:rPr>
        <w:t xml:space="preserve"> и </w:t>
      </w:r>
      <w:r w:rsidR="0018438B" w:rsidRPr="0018438B">
        <w:rPr>
          <w:sz w:val="24"/>
          <w:szCs w:val="24"/>
        </w:rPr>
        <w:t>современного</w:t>
      </w:r>
      <w:r w:rsidR="00212C03">
        <w:rPr>
          <w:sz w:val="24"/>
          <w:szCs w:val="24"/>
        </w:rPr>
        <w:t xml:space="preserve"> </w:t>
      </w:r>
      <w:r w:rsidR="0018438B" w:rsidRPr="0018438B">
        <w:rPr>
          <w:sz w:val="24"/>
          <w:szCs w:val="24"/>
        </w:rPr>
        <w:t>общественного пространства, индивидуального архитектурного облика населенных пунктов.</w:t>
      </w:r>
    </w:p>
    <w:p w14:paraId="51BD8502" w14:textId="7428D99B" w:rsidR="008729A6" w:rsidRPr="00887F17" w:rsidRDefault="00887F17" w:rsidP="00887F17">
      <w:pPr>
        <w:pStyle w:val="ab"/>
        <w:tabs>
          <w:tab w:val="left" w:pos="993"/>
        </w:tabs>
        <w:ind w:left="0" w:firstLine="709"/>
        <w:jc w:val="both"/>
        <w:rPr>
          <w:sz w:val="24"/>
          <w:szCs w:val="24"/>
        </w:rPr>
      </w:pPr>
      <w:r>
        <w:rPr>
          <w:sz w:val="24"/>
          <w:szCs w:val="24"/>
        </w:rPr>
        <w:t xml:space="preserve">Цель 2. </w:t>
      </w:r>
      <w:r w:rsidR="008729A6" w:rsidRPr="00887F17">
        <w:rPr>
          <w:sz w:val="24"/>
          <w:szCs w:val="24"/>
        </w:rPr>
        <w:t>Обеспечение доступным и комфортным жильем по современным стандартам.</w:t>
      </w:r>
    </w:p>
    <w:p w14:paraId="38605245" w14:textId="187265B1" w:rsidR="008729A6" w:rsidRPr="00887F17" w:rsidRDefault="00887F17" w:rsidP="00887F17">
      <w:pPr>
        <w:pStyle w:val="ab"/>
        <w:tabs>
          <w:tab w:val="left" w:pos="993"/>
        </w:tabs>
        <w:ind w:left="0" w:firstLine="709"/>
        <w:jc w:val="both"/>
        <w:rPr>
          <w:sz w:val="24"/>
          <w:szCs w:val="24"/>
        </w:rPr>
      </w:pPr>
      <w:r>
        <w:rPr>
          <w:sz w:val="24"/>
          <w:szCs w:val="24"/>
        </w:rPr>
        <w:t xml:space="preserve">Цель 3. </w:t>
      </w:r>
      <w:r w:rsidR="008729A6" w:rsidRPr="00887F17">
        <w:rPr>
          <w:sz w:val="24"/>
          <w:szCs w:val="24"/>
        </w:rPr>
        <w:t>Сохранение и укрепление здоровья населения, создание условий для оказания медицинской помощи населению.</w:t>
      </w:r>
    </w:p>
    <w:p w14:paraId="6240E6F9" w14:textId="4CC9BFE3" w:rsidR="008729A6" w:rsidRPr="00887F17" w:rsidRDefault="00887F17" w:rsidP="00887F17">
      <w:pPr>
        <w:pStyle w:val="ab"/>
        <w:tabs>
          <w:tab w:val="left" w:pos="993"/>
        </w:tabs>
        <w:ind w:left="0" w:firstLine="709"/>
        <w:jc w:val="both"/>
        <w:rPr>
          <w:sz w:val="24"/>
          <w:szCs w:val="24"/>
        </w:rPr>
      </w:pPr>
      <w:r>
        <w:rPr>
          <w:sz w:val="24"/>
          <w:szCs w:val="24"/>
        </w:rPr>
        <w:t xml:space="preserve">Цель 4. </w:t>
      </w:r>
      <w:r w:rsidR="008729A6" w:rsidRPr="00887F17">
        <w:rPr>
          <w:sz w:val="24"/>
          <w:szCs w:val="24"/>
        </w:rPr>
        <w:t>Создание условий для занятий физической культурой, развитие массового спорта.</w:t>
      </w:r>
    </w:p>
    <w:p w14:paraId="6EE9CA5A" w14:textId="2D26E2E4" w:rsidR="008729A6" w:rsidRPr="00887F17" w:rsidRDefault="00887F17" w:rsidP="00887F17">
      <w:pPr>
        <w:pStyle w:val="ab"/>
        <w:tabs>
          <w:tab w:val="left" w:pos="993"/>
        </w:tabs>
        <w:ind w:left="0" w:firstLine="709"/>
        <w:jc w:val="both"/>
        <w:rPr>
          <w:sz w:val="24"/>
          <w:szCs w:val="24"/>
        </w:rPr>
      </w:pPr>
      <w:r>
        <w:rPr>
          <w:sz w:val="24"/>
          <w:szCs w:val="24"/>
        </w:rPr>
        <w:t xml:space="preserve">Цель 5. </w:t>
      </w:r>
      <w:r w:rsidR="008729A6" w:rsidRPr="00887F17">
        <w:rPr>
          <w:sz w:val="24"/>
          <w:szCs w:val="24"/>
        </w:rPr>
        <w:t>Обеспечение доступности качественного образования, соответствующего требованиям инновационного</w:t>
      </w:r>
      <w:r w:rsidR="0018438B" w:rsidRPr="00887F17">
        <w:rPr>
          <w:sz w:val="24"/>
          <w:szCs w:val="24"/>
        </w:rPr>
        <w:t xml:space="preserve"> </w:t>
      </w:r>
      <w:r w:rsidR="008729A6" w:rsidRPr="00887F17">
        <w:rPr>
          <w:sz w:val="24"/>
          <w:szCs w:val="24"/>
        </w:rPr>
        <w:t>развития экономики.</w:t>
      </w:r>
    </w:p>
    <w:p w14:paraId="1A04CE1E" w14:textId="37AB0C0B" w:rsidR="008729A6" w:rsidRPr="00887F17" w:rsidRDefault="00887F17" w:rsidP="00887F17">
      <w:pPr>
        <w:pStyle w:val="ab"/>
        <w:tabs>
          <w:tab w:val="left" w:pos="993"/>
        </w:tabs>
        <w:ind w:left="0" w:firstLine="709"/>
        <w:jc w:val="both"/>
        <w:rPr>
          <w:sz w:val="24"/>
          <w:szCs w:val="24"/>
        </w:rPr>
      </w:pPr>
      <w:r>
        <w:rPr>
          <w:sz w:val="24"/>
          <w:szCs w:val="24"/>
        </w:rPr>
        <w:t xml:space="preserve">Цель 6. </w:t>
      </w:r>
      <w:r w:rsidR="008729A6" w:rsidRPr="00887F17">
        <w:rPr>
          <w:sz w:val="24"/>
          <w:szCs w:val="24"/>
        </w:rPr>
        <w:t>Создание единого культурного пространства, развитие творческого и духовно-нравственного потенциала.</w:t>
      </w:r>
    </w:p>
    <w:p w14:paraId="42AB9871" w14:textId="03ECDB07" w:rsidR="0066216E" w:rsidRPr="00887F17" w:rsidRDefault="00887F17" w:rsidP="00887F17">
      <w:pPr>
        <w:pStyle w:val="ab"/>
        <w:tabs>
          <w:tab w:val="left" w:pos="993"/>
        </w:tabs>
        <w:ind w:left="0" w:firstLine="709"/>
        <w:jc w:val="both"/>
        <w:rPr>
          <w:sz w:val="24"/>
          <w:szCs w:val="24"/>
        </w:rPr>
      </w:pPr>
      <w:r>
        <w:rPr>
          <w:sz w:val="24"/>
          <w:szCs w:val="24"/>
        </w:rPr>
        <w:t xml:space="preserve">Цель 7. </w:t>
      </w:r>
      <w:r w:rsidR="008729A6" w:rsidRPr="00887F17">
        <w:rPr>
          <w:sz w:val="24"/>
          <w:szCs w:val="24"/>
        </w:rPr>
        <w:t>Обеспечение безопасности жизнедеятельности населения.</w:t>
      </w:r>
    </w:p>
    <w:bookmarkEnd w:id="27"/>
    <w:p w14:paraId="2A29DE1A" w14:textId="1D471488" w:rsidR="002E57C9" w:rsidRPr="003A58C3" w:rsidRDefault="002E57C9" w:rsidP="002E57C9">
      <w:pPr>
        <w:pStyle w:val="ab"/>
        <w:tabs>
          <w:tab w:val="left" w:pos="993"/>
        </w:tabs>
        <w:ind w:left="0" w:firstLine="709"/>
        <w:jc w:val="both"/>
        <w:rPr>
          <w:sz w:val="24"/>
          <w:szCs w:val="24"/>
        </w:rPr>
      </w:pPr>
      <w:r w:rsidRPr="003A58C3">
        <w:rPr>
          <w:sz w:val="24"/>
          <w:szCs w:val="24"/>
        </w:rPr>
        <w:t xml:space="preserve">Необходимым условием достижения второго целевого блока </w:t>
      </w:r>
      <w:r w:rsidRPr="003A58C3">
        <w:rPr>
          <w:b/>
          <w:bCs/>
          <w:sz w:val="24"/>
          <w:szCs w:val="24"/>
        </w:rPr>
        <w:t>«</w:t>
      </w:r>
      <w:r w:rsidR="00EA60F4" w:rsidRPr="003A58C3">
        <w:rPr>
          <w:b/>
          <w:bCs/>
          <w:sz w:val="24"/>
          <w:szCs w:val="24"/>
        </w:rPr>
        <w:t>Развитие экономики района как постоянного места работы жит</w:t>
      </w:r>
      <w:r w:rsidR="00530FED" w:rsidRPr="003A58C3">
        <w:rPr>
          <w:b/>
          <w:bCs/>
          <w:sz w:val="24"/>
          <w:szCs w:val="24"/>
        </w:rPr>
        <w:t>елей</w:t>
      </w:r>
      <w:r w:rsidRPr="003A58C3">
        <w:rPr>
          <w:b/>
          <w:bCs/>
          <w:sz w:val="24"/>
          <w:szCs w:val="24"/>
        </w:rPr>
        <w:t>»</w:t>
      </w:r>
      <w:r w:rsidRPr="003A58C3">
        <w:rPr>
          <w:b/>
          <w:sz w:val="24"/>
          <w:szCs w:val="24"/>
        </w:rPr>
        <w:t xml:space="preserve"> </w:t>
      </w:r>
      <w:r w:rsidRPr="003A58C3">
        <w:rPr>
          <w:sz w:val="24"/>
          <w:szCs w:val="24"/>
        </w:rPr>
        <w:t xml:space="preserve">является реализация </w:t>
      </w:r>
      <w:r w:rsidR="003B2123">
        <w:rPr>
          <w:sz w:val="24"/>
          <w:szCs w:val="24"/>
        </w:rPr>
        <w:t xml:space="preserve">семи </w:t>
      </w:r>
      <w:r w:rsidRPr="003A58C3">
        <w:rPr>
          <w:sz w:val="24"/>
          <w:szCs w:val="24"/>
        </w:rPr>
        <w:t xml:space="preserve">стратегических целей: </w:t>
      </w:r>
    </w:p>
    <w:p w14:paraId="0DDADB14" w14:textId="0A4AD761" w:rsidR="0018438B" w:rsidRPr="003B2123" w:rsidRDefault="003B2123" w:rsidP="003B2123">
      <w:pPr>
        <w:pStyle w:val="ab"/>
        <w:tabs>
          <w:tab w:val="left" w:pos="993"/>
        </w:tabs>
        <w:ind w:left="0" w:firstLine="709"/>
        <w:jc w:val="both"/>
        <w:rPr>
          <w:sz w:val="24"/>
          <w:szCs w:val="24"/>
        </w:rPr>
      </w:pPr>
      <w:r>
        <w:rPr>
          <w:sz w:val="24"/>
          <w:szCs w:val="24"/>
        </w:rPr>
        <w:t xml:space="preserve">Цель 1. </w:t>
      </w:r>
      <w:r w:rsidR="0018438B" w:rsidRPr="003B2123">
        <w:rPr>
          <w:sz w:val="24"/>
          <w:szCs w:val="24"/>
        </w:rPr>
        <w:t>Развитие кластера нефтедобычи, нефт</w:t>
      </w:r>
      <w:proofErr w:type="gramStart"/>
      <w:r w:rsidR="0018438B" w:rsidRPr="003B2123">
        <w:rPr>
          <w:sz w:val="24"/>
          <w:szCs w:val="24"/>
        </w:rPr>
        <w:t>е</w:t>
      </w:r>
      <w:r w:rsidR="00D04D07">
        <w:rPr>
          <w:sz w:val="24"/>
          <w:szCs w:val="24"/>
        </w:rPr>
        <w:t>-</w:t>
      </w:r>
      <w:proofErr w:type="gramEnd"/>
      <w:r w:rsidR="00D04D07">
        <w:rPr>
          <w:sz w:val="24"/>
          <w:szCs w:val="24"/>
        </w:rPr>
        <w:t xml:space="preserve"> и газо</w:t>
      </w:r>
      <w:r w:rsidR="0018438B" w:rsidRPr="003B2123">
        <w:rPr>
          <w:sz w:val="24"/>
          <w:szCs w:val="24"/>
        </w:rPr>
        <w:t>переработки и нефтесервиса и лесопромышленного кластера Тюменской области.</w:t>
      </w:r>
    </w:p>
    <w:p w14:paraId="759F0590" w14:textId="60BAF65F" w:rsidR="0018438B" w:rsidRPr="003B2123" w:rsidRDefault="003B2123" w:rsidP="003B2123">
      <w:pPr>
        <w:pStyle w:val="ab"/>
        <w:tabs>
          <w:tab w:val="left" w:pos="993"/>
        </w:tabs>
        <w:ind w:left="0" w:firstLine="709"/>
        <w:jc w:val="both"/>
        <w:rPr>
          <w:sz w:val="24"/>
          <w:szCs w:val="24"/>
        </w:rPr>
      </w:pPr>
      <w:r>
        <w:rPr>
          <w:sz w:val="24"/>
          <w:szCs w:val="24"/>
        </w:rPr>
        <w:t xml:space="preserve">Цель 2. </w:t>
      </w:r>
      <w:r w:rsidR="0018438B" w:rsidRPr="003B2123">
        <w:rPr>
          <w:sz w:val="24"/>
          <w:szCs w:val="24"/>
        </w:rPr>
        <w:t>Формирование агропромышленного комплекса, развитие кооперации, малых форм хозяйствования и самозанятости</w:t>
      </w:r>
      <w:r w:rsidR="00AE6F01" w:rsidRPr="003B2123">
        <w:rPr>
          <w:sz w:val="24"/>
          <w:szCs w:val="24"/>
        </w:rPr>
        <w:t>.</w:t>
      </w:r>
    </w:p>
    <w:p w14:paraId="530D80E5" w14:textId="02475CB3" w:rsidR="0018438B" w:rsidRPr="003B2123" w:rsidRDefault="003B2123" w:rsidP="003B2123">
      <w:pPr>
        <w:pStyle w:val="ab"/>
        <w:tabs>
          <w:tab w:val="left" w:pos="993"/>
        </w:tabs>
        <w:ind w:left="0" w:firstLine="709"/>
        <w:jc w:val="both"/>
        <w:rPr>
          <w:sz w:val="24"/>
          <w:szCs w:val="24"/>
        </w:rPr>
      </w:pPr>
      <w:r>
        <w:rPr>
          <w:sz w:val="24"/>
          <w:szCs w:val="24"/>
        </w:rPr>
        <w:t xml:space="preserve">Цель 3. </w:t>
      </w:r>
      <w:r w:rsidR="0018438B" w:rsidRPr="003B2123">
        <w:rPr>
          <w:sz w:val="24"/>
          <w:szCs w:val="24"/>
        </w:rPr>
        <w:t>Развитие туризма для роста малого и среднего предпринимательства</w:t>
      </w:r>
      <w:r w:rsidR="00AE6F01" w:rsidRPr="003B2123">
        <w:rPr>
          <w:sz w:val="24"/>
          <w:szCs w:val="24"/>
        </w:rPr>
        <w:t>.</w:t>
      </w:r>
    </w:p>
    <w:p w14:paraId="24B306E9" w14:textId="75AEB560" w:rsidR="0018438B" w:rsidRPr="003B2123" w:rsidRDefault="003B2123" w:rsidP="003B2123">
      <w:pPr>
        <w:pStyle w:val="ab"/>
        <w:tabs>
          <w:tab w:val="left" w:pos="993"/>
        </w:tabs>
        <w:ind w:left="0" w:firstLine="709"/>
        <w:jc w:val="both"/>
        <w:rPr>
          <w:sz w:val="24"/>
          <w:szCs w:val="24"/>
        </w:rPr>
      </w:pPr>
      <w:r>
        <w:rPr>
          <w:sz w:val="24"/>
          <w:szCs w:val="24"/>
        </w:rPr>
        <w:t xml:space="preserve">Цель 4. </w:t>
      </w:r>
      <w:r w:rsidR="0018438B" w:rsidRPr="003B2123">
        <w:rPr>
          <w:sz w:val="24"/>
          <w:szCs w:val="24"/>
        </w:rPr>
        <w:t>Развитие других приоритетных отраслей экономики района.</w:t>
      </w:r>
    </w:p>
    <w:p w14:paraId="721A3254" w14:textId="71ACA722" w:rsidR="008729A6" w:rsidRPr="003B2123" w:rsidRDefault="003B2123" w:rsidP="003B2123">
      <w:pPr>
        <w:pStyle w:val="ab"/>
        <w:tabs>
          <w:tab w:val="left" w:pos="993"/>
        </w:tabs>
        <w:ind w:left="0" w:firstLine="709"/>
        <w:jc w:val="both"/>
        <w:rPr>
          <w:sz w:val="24"/>
          <w:szCs w:val="24"/>
        </w:rPr>
      </w:pPr>
      <w:r>
        <w:rPr>
          <w:sz w:val="24"/>
          <w:szCs w:val="24"/>
        </w:rPr>
        <w:t xml:space="preserve">Цель 5. </w:t>
      </w:r>
      <w:r w:rsidR="008729A6" w:rsidRPr="003B2123">
        <w:rPr>
          <w:sz w:val="24"/>
          <w:szCs w:val="24"/>
        </w:rPr>
        <w:t>Создание условий для привлечения инвестиций.</w:t>
      </w:r>
    </w:p>
    <w:p w14:paraId="0BD4558D" w14:textId="6F50253A" w:rsidR="008729A6" w:rsidRPr="003B2123" w:rsidRDefault="003B2123" w:rsidP="003B2123">
      <w:pPr>
        <w:pStyle w:val="ab"/>
        <w:tabs>
          <w:tab w:val="left" w:pos="993"/>
        </w:tabs>
        <w:ind w:left="0" w:firstLine="709"/>
        <w:jc w:val="both"/>
        <w:rPr>
          <w:sz w:val="24"/>
          <w:szCs w:val="24"/>
        </w:rPr>
      </w:pPr>
      <w:r>
        <w:rPr>
          <w:sz w:val="24"/>
          <w:szCs w:val="24"/>
        </w:rPr>
        <w:t xml:space="preserve">Цель 6. </w:t>
      </w:r>
      <w:r w:rsidR="008729A6" w:rsidRPr="003B2123">
        <w:rPr>
          <w:sz w:val="24"/>
          <w:szCs w:val="24"/>
        </w:rPr>
        <w:t>Развитие малого и среднего предпринимательства.</w:t>
      </w:r>
    </w:p>
    <w:p w14:paraId="53216F6A" w14:textId="66762EEE" w:rsidR="008729A6" w:rsidRPr="003B2123" w:rsidRDefault="003B2123" w:rsidP="003B2123">
      <w:pPr>
        <w:pStyle w:val="ab"/>
        <w:tabs>
          <w:tab w:val="left" w:pos="993"/>
        </w:tabs>
        <w:ind w:left="0" w:firstLine="709"/>
        <w:jc w:val="both"/>
        <w:rPr>
          <w:sz w:val="24"/>
          <w:szCs w:val="24"/>
        </w:rPr>
      </w:pPr>
      <w:r>
        <w:rPr>
          <w:sz w:val="24"/>
          <w:szCs w:val="24"/>
        </w:rPr>
        <w:t xml:space="preserve">Цель 7. </w:t>
      </w:r>
      <w:r w:rsidR="008729A6" w:rsidRPr="003B2123">
        <w:rPr>
          <w:sz w:val="24"/>
          <w:szCs w:val="24"/>
        </w:rPr>
        <w:t>Сохранение экологического баланса территории.</w:t>
      </w:r>
    </w:p>
    <w:p w14:paraId="624CA76F" w14:textId="22634B49" w:rsidR="002E57C9" w:rsidRPr="008729A6" w:rsidRDefault="002E57C9" w:rsidP="002E57C9">
      <w:pPr>
        <w:tabs>
          <w:tab w:val="left" w:pos="993"/>
        </w:tabs>
        <w:spacing w:after="0" w:line="240" w:lineRule="auto"/>
        <w:ind w:firstLine="709"/>
        <w:jc w:val="both"/>
        <w:rPr>
          <w:rFonts w:ascii="Times New Roman" w:hAnsi="Times New Roman" w:cs="Times New Roman"/>
          <w:sz w:val="24"/>
          <w:szCs w:val="24"/>
        </w:rPr>
      </w:pPr>
      <w:r w:rsidRPr="008729A6">
        <w:rPr>
          <w:rFonts w:ascii="Times New Roman" w:hAnsi="Times New Roman" w:cs="Times New Roman"/>
          <w:sz w:val="24"/>
          <w:szCs w:val="24"/>
        </w:rPr>
        <w:t>Необходимым условием достижения третьего целевого блока «</w:t>
      </w:r>
      <w:r w:rsidRPr="008729A6">
        <w:rPr>
          <w:rFonts w:ascii="Times New Roman" w:eastAsia="Calibri" w:hAnsi="Times New Roman" w:cs="Times New Roman"/>
          <w:b/>
          <w:sz w:val="24"/>
          <w:szCs w:val="24"/>
          <w:lang w:eastAsia="ru-RU"/>
        </w:rPr>
        <w:t>Активное</w:t>
      </w:r>
      <w:r w:rsidR="00A14CDE" w:rsidRPr="008729A6">
        <w:rPr>
          <w:rFonts w:ascii="Times New Roman" w:eastAsia="Calibri" w:hAnsi="Times New Roman" w:cs="Times New Roman"/>
          <w:b/>
          <w:sz w:val="24"/>
          <w:szCs w:val="24"/>
          <w:lang w:eastAsia="ru-RU"/>
        </w:rPr>
        <w:t xml:space="preserve"> развитие</w:t>
      </w:r>
      <w:r w:rsidRPr="008729A6">
        <w:rPr>
          <w:rFonts w:ascii="Times New Roman" w:eastAsia="Calibri" w:hAnsi="Times New Roman" w:cs="Times New Roman"/>
          <w:b/>
          <w:sz w:val="24"/>
          <w:szCs w:val="24"/>
          <w:lang w:eastAsia="ru-RU"/>
        </w:rPr>
        <w:t xml:space="preserve"> инфраструктур</w:t>
      </w:r>
      <w:r w:rsidR="00A14CDE" w:rsidRPr="008729A6">
        <w:rPr>
          <w:rFonts w:ascii="Times New Roman" w:eastAsia="Calibri" w:hAnsi="Times New Roman" w:cs="Times New Roman"/>
          <w:b/>
          <w:sz w:val="24"/>
          <w:szCs w:val="24"/>
          <w:lang w:eastAsia="ru-RU"/>
        </w:rPr>
        <w:t>ы</w:t>
      </w:r>
      <w:r w:rsidRPr="008729A6">
        <w:rPr>
          <w:rFonts w:ascii="Times New Roman" w:eastAsia="Calibri" w:hAnsi="Times New Roman" w:cs="Times New Roman"/>
          <w:b/>
          <w:sz w:val="24"/>
          <w:szCs w:val="24"/>
          <w:lang w:eastAsia="ru-RU"/>
        </w:rPr>
        <w:t xml:space="preserve">» </w:t>
      </w:r>
      <w:r w:rsidRPr="008729A6">
        <w:rPr>
          <w:rFonts w:ascii="Times New Roman" w:hAnsi="Times New Roman" w:cs="Times New Roman"/>
          <w:sz w:val="24"/>
          <w:szCs w:val="24"/>
        </w:rPr>
        <w:t xml:space="preserve">является реализация </w:t>
      </w:r>
      <w:r w:rsidR="00A13858">
        <w:rPr>
          <w:rFonts w:ascii="Times New Roman" w:hAnsi="Times New Roman" w:cs="Times New Roman"/>
          <w:sz w:val="24"/>
          <w:szCs w:val="24"/>
        </w:rPr>
        <w:t xml:space="preserve">четырех </w:t>
      </w:r>
      <w:r w:rsidRPr="008729A6">
        <w:rPr>
          <w:rFonts w:ascii="Times New Roman" w:hAnsi="Times New Roman" w:cs="Times New Roman"/>
          <w:sz w:val="24"/>
          <w:szCs w:val="24"/>
        </w:rPr>
        <w:t xml:space="preserve">стратегических целей: </w:t>
      </w:r>
    </w:p>
    <w:p w14:paraId="197BEF9F" w14:textId="5875CD6E" w:rsidR="008729A6" w:rsidRPr="00A13858" w:rsidRDefault="00A13858" w:rsidP="00A13858">
      <w:pPr>
        <w:pStyle w:val="ab"/>
        <w:tabs>
          <w:tab w:val="left" w:pos="993"/>
        </w:tabs>
        <w:ind w:left="0" w:firstLine="709"/>
        <w:jc w:val="both"/>
        <w:rPr>
          <w:sz w:val="24"/>
          <w:szCs w:val="24"/>
        </w:rPr>
      </w:pPr>
      <w:r>
        <w:rPr>
          <w:sz w:val="24"/>
          <w:szCs w:val="24"/>
        </w:rPr>
        <w:t xml:space="preserve">Цель 1. </w:t>
      </w:r>
      <w:r w:rsidR="008729A6" w:rsidRPr="00A13858">
        <w:rPr>
          <w:sz w:val="24"/>
          <w:szCs w:val="24"/>
        </w:rPr>
        <w:t>Развитие транспортной инфраструктуры.</w:t>
      </w:r>
    </w:p>
    <w:p w14:paraId="2796C8B4" w14:textId="155E8FDA" w:rsidR="008729A6" w:rsidRPr="00A13858" w:rsidRDefault="00A13858" w:rsidP="00A13858">
      <w:pPr>
        <w:pStyle w:val="ab"/>
        <w:tabs>
          <w:tab w:val="left" w:pos="993"/>
        </w:tabs>
        <w:ind w:left="0" w:firstLine="709"/>
        <w:jc w:val="both"/>
        <w:rPr>
          <w:sz w:val="24"/>
          <w:szCs w:val="24"/>
        </w:rPr>
      </w:pPr>
      <w:r>
        <w:rPr>
          <w:sz w:val="24"/>
          <w:szCs w:val="24"/>
        </w:rPr>
        <w:t xml:space="preserve">Цель 2. </w:t>
      </w:r>
      <w:r w:rsidR="008729A6" w:rsidRPr="00A13858">
        <w:rPr>
          <w:sz w:val="24"/>
          <w:szCs w:val="24"/>
        </w:rPr>
        <w:t>Развитие коммунальной инфраструктуры, энергосбережение.</w:t>
      </w:r>
    </w:p>
    <w:p w14:paraId="1C533E23" w14:textId="3319790D" w:rsidR="008729A6" w:rsidRPr="00A13858" w:rsidRDefault="00A13858" w:rsidP="00A13858">
      <w:pPr>
        <w:pStyle w:val="ab"/>
        <w:tabs>
          <w:tab w:val="left" w:pos="993"/>
        </w:tabs>
        <w:ind w:left="0" w:firstLine="709"/>
        <w:jc w:val="both"/>
        <w:rPr>
          <w:sz w:val="24"/>
          <w:szCs w:val="24"/>
        </w:rPr>
      </w:pPr>
      <w:r>
        <w:rPr>
          <w:sz w:val="24"/>
          <w:szCs w:val="24"/>
        </w:rPr>
        <w:t xml:space="preserve">Цель 3. </w:t>
      </w:r>
      <w:r w:rsidR="004876A8">
        <w:rPr>
          <w:sz w:val="24"/>
          <w:szCs w:val="24"/>
        </w:rPr>
        <w:t>Внедрение современных электронных технологий.</w:t>
      </w:r>
    </w:p>
    <w:p w14:paraId="1FAB1B83" w14:textId="735E3366" w:rsidR="008729A6" w:rsidRDefault="00A13858" w:rsidP="00A13858">
      <w:pPr>
        <w:pStyle w:val="ab"/>
        <w:tabs>
          <w:tab w:val="left" w:pos="993"/>
        </w:tabs>
        <w:ind w:left="0" w:firstLine="709"/>
        <w:jc w:val="both"/>
        <w:rPr>
          <w:sz w:val="24"/>
          <w:szCs w:val="24"/>
        </w:rPr>
      </w:pPr>
      <w:r>
        <w:rPr>
          <w:sz w:val="24"/>
          <w:szCs w:val="24"/>
        </w:rPr>
        <w:t xml:space="preserve">Цель 4. </w:t>
      </w:r>
      <w:r w:rsidR="008729A6" w:rsidRPr="00A13858">
        <w:rPr>
          <w:sz w:val="24"/>
          <w:szCs w:val="24"/>
        </w:rPr>
        <w:t>Совершенствование местного самоуправления.</w:t>
      </w:r>
    </w:p>
    <w:p w14:paraId="33254AB9" w14:textId="77777777" w:rsidR="00F86F93" w:rsidRDefault="00F86F93" w:rsidP="00F86F93">
      <w:pPr>
        <w:spacing w:after="0" w:line="240" w:lineRule="auto"/>
        <w:jc w:val="center"/>
        <w:sectPr w:rsidR="00F86F93" w:rsidSect="00F86F93">
          <w:pgSz w:w="11906" w:h="16838" w:code="9"/>
          <w:pgMar w:top="1134" w:right="851" w:bottom="1134" w:left="1701" w:header="709" w:footer="709" w:gutter="0"/>
          <w:cols w:space="708"/>
          <w:docGrid w:linePitch="360"/>
        </w:sectPr>
      </w:pPr>
      <w:bookmarkStart w:id="28" w:name="_Hlk5269096"/>
    </w:p>
    <w:p w14:paraId="6E64F4FC" w14:textId="637C5066" w:rsidR="00F86F93" w:rsidRPr="00A515F1" w:rsidRDefault="00F86F93" w:rsidP="00F86F93">
      <w:pPr>
        <w:spacing w:after="0" w:line="240" w:lineRule="auto"/>
        <w:jc w:val="center"/>
        <w:rPr>
          <w:rFonts w:ascii="Times New Roman" w:hAnsi="Times New Roman" w:cs="Times New Roman"/>
          <w:sz w:val="24"/>
          <w:szCs w:val="24"/>
        </w:rPr>
      </w:pPr>
      <w:r>
        <w:object w:dxaOrig="16021" w:dyaOrig="10966" w14:anchorId="3B029D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in;height:445.5pt" o:ole="">
            <v:imagedata r:id="rId13" o:title=""/>
          </v:shape>
          <o:OLEObject Type="Embed" ProgID="Visio.Drawing.15" ShapeID="_x0000_i1025" DrawAspect="Content" ObjectID="_1716210035" r:id="rId14"/>
        </w:object>
      </w:r>
    </w:p>
    <w:p w14:paraId="321751CC" w14:textId="04F13E26" w:rsidR="00F86F93" w:rsidRPr="00A515F1" w:rsidRDefault="00F86F93" w:rsidP="00F86F93">
      <w:pPr>
        <w:pStyle w:val="af2"/>
        <w:jc w:val="center"/>
        <w:rPr>
          <w:sz w:val="24"/>
          <w:szCs w:val="24"/>
          <w:lang w:val="ru-RU"/>
        </w:rPr>
      </w:pPr>
      <w:bookmarkStart w:id="29" w:name="_Hlk21697636"/>
      <w:r w:rsidRPr="00A515F1">
        <w:rPr>
          <w:sz w:val="24"/>
          <w:szCs w:val="24"/>
          <w:lang w:val="ru-RU"/>
        </w:rPr>
        <w:t xml:space="preserve">Рисунок </w:t>
      </w:r>
      <w:r w:rsidRPr="00A515F1">
        <w:rPr>
          <w:b w:val="0"/>
          <w:sz w:val="24"/>
          <w:szCs w:val="24"/>
        </w:rPr>
        <w:fldChar w:fldCharType="begin"/>
      </w:r>
      <w:r w:rsidRPr="00A515F1">
        <w:rPr>
          <w:sz w:val="24"/>
          <w:szCs w:val="24"/>
          <w:lang w:val="ru-RU"/>
        </w:rPr>
        <w:instrText xml:space="preserve"> </w:instrText>
      </w:r>
      <w:r w:rsidRPr="00A515F1">
        <w:rPr>
          <w:sz w:val="24"/>
          <w:szCs w:val="24"/>
        </w:rPr>
        <w:instrText>SEQ</w:instrText>
      </w:r>
      <w:r w:rsidRPr="00A515F1">
        <w:rPr>
          <w:sz w:val="24"/>
          <w:szCs w:val="24"/>
          <w:lang w:val="ru-RU"/>
        </w:rPr>
        <w:instrText xml:space="preserve"> Рисунок \* </w:instrText>
      </w:r>
      <w:r w:rsidRPr="00A515F1">
        <w:rPr>
          <w:sz w:val="24"/>
          <w:szCs w:val="24"/>
        </w:rPr>
        <w:instrText>ARABIC</w:instrText>
      </w:r>
      <w:r w:rsidRPr="00A515F1">
        <w:rPr>
          <w:sz w:val="24"/>
          <w:szCs w:val="24"/>
          <w:lang w:val="ru-RU"/>
        </w:rPr>
        <w:instrText xml:space="preserve"> </w:instrText>
      </w:r>
      <w:r w:rsidRPr="00A515F1">
        <w:rPr>
          <w:b w:val="0"/>
          <w:sz w:val="24"/>
          <w:szCs w:val="24"/>
        </w:rPr>
        <w:fldChar w:fldCharType="separate"/>
      </w:r>
      <w:r w:rsidR="00496624" w:rsidRPr="00496624">
        <w:rPr>
          <w:noProof/>
          <w:sz w:val="24"/>
          <w:szCs w:val="24"/>
          <w:lang w:val="ru-RU"/>
        </w:rPr>
        <w:t>1</w:t>
      </w:r>
      <w:r w:rsidRPr="00A515F1">
        <w:rPr>
          <w:b w:val="0"/>
          <w:sz w:val="24"/>
          <w:szCs w:val="24"/>
        </w:rPr>
        <w:fldChar w:fldCharType="end"/>
      </w:r>
      <w:r w:rsidRPr="00A515F1">
        <w:rPr>
          <w:sz w:val="24"/>
          <w:szCs w:val="24"/>
          <w:lang w:val="ru-RU"/>
        </w:rPr>
        <w:t xml:space="preserve"> – Декомпозиция главной цели Стратегии социально-экономического развития </w:t>
      </w:r>
      <w:r>
        <w:rPr>
          <w:sz w:val="24"/>
          <w:szCs w:val="24"/>
          <w:lang w:val="ru-RU"/>
        </w:rPr>
        <w:t xml:space="preserve">Уватского района </w:t>
      </w:r>
      <w:r w:rsidRPr="00A515F1">
        <w:rPr>
          <w:sz w:val="24"/>
          <w:szCs w:val="24"/>
          <w:lang w:val="ru-RU"/>
        </w:rPr>
        <w:t>до 2030 г.</w:t>
      </w:r>
    </w:p>
    <w:p w14:paraId="43A9C877" w14:textId="77777777" w:rsidR="00F86F93" w:rsidRDefault="00F86F93" w:rsidP="00F86F93">
      <w:pPr>
        <w:pStyle w:val="2"/>
        <w:spacing w:before="0"/>
        <w:jc w:val="both"/>
        <w:rPr>
          <w:rFonts w:ascii="Times New Roman" w:hAnsi="Times New Roman" w:cs="Times New Roman"/>
          <w:b/>
          <w:color w:val="auto"/>
          <w:sz w:val="24"/>
          <w:szCs w:val="24"/>
        </w:rPr>
        <w:sectPr w:rsidR="00F86F93" w:rsidSect="007335E6">
          <w:pgSz w:w="16838" w:h="11906" w:orient="landscape"/>
          <w:pgMar w:top="1701" w:right="1134" w:bottom="850" w:left="1134" w:header="708" w:footer="708" w:gutter="0"/>
          <w:cols w:space="708"/>
          <w:docGrid w:linePitch="360"/>
        </w:sectPr>
      </w:pPr>
      <w:bookmarkStart w:id="30" w:name="_Toc269128024"/>
      <w:bookmarkStart w:id="31" w:name="_Toc242503119"/>
      <w:bookmarkStart w:id="32" w:name="_Toc167761698"/>
      <w:bookmarkStart w:id="33" w:name="_Toc496181474"/>
      <w:bookmarkStart w:id="34" w:name="_Toc417380841"/>
      <w:bookmarkStart w:id="35" w:name="_Toc507423453"/>
      <w:bookmarkStart w:id="36" w:name="_Toc522186290"/>
      <w:bookmarkEnd w:id="28"/>
      <w:bookmarkEnd w:id="29"/>
    </w:p>
    <w:p w14:paraId="6F784913" w14:textId="049512E7" w:rsidR="00341D0F" w:rsidRPr="00341D0F" w:rsidRDefault="001D0FF3" w:rsidP="00341D0F">
      <w:pPr>
        <w:pStyle w:val="2"/>
        <w:spacing w:before="0"/>
        <w:jc w:val="both"/>
        <w:rPr>
          <w:rFonts w:ascii="Times New Roman" w:hAnsi="Times New Roman" w:cs="Times New Roman"/>
          <w:b/>
          <w:color w:val="auto"/>
          <w:sz w:val="24"/>
          <w:szCs w:val="24"/>
        </w:rPr>
      </w:pPr>
      <w:bookmarkStart w:id="37" w:name="_Toc27659873"/>
      <w:bookmarkEnd w:id="23"/>
      <w:bookmarkEnd w:id="24"/>
      <w:bookmarkEnd w:id="25"/>
      <w:bookmarkEnd w:id="30"/>
      <w:bookmarkEnd w:id="31"/>
      <w:bookmarkEnd w:id="32"/>
      <w:bookmarkEnd w:id="33"/>
      <w:bookmarkEnd w:id="34"/>
      <w:bookmarkEnd w:id="35"/>
      <w:bookmarkEnd w:id="36"/>
      <w:r>
        <w:rPr>
          <w:rFonts w:ascii="Times New Roman" w:hAnsi="Times New Roman" w:cs="Times New Roman"/>
          <w:b/>
          <w:color w:val="auto"/>
          <w:sz w:val="24"/>
          <w:szCs w:val="24"/>
        </w:rPr>
        <w:lastRenderedPageBreak/>
        <w:t xml:space="preserve">2.1 </w:t>
      </w:r>
      <w:r w:rsidR="00341D0F" w:rsidRPr="00341D0F">
        <w:rPr>
          <w:rFonts w:ascii="Times New Roman" w:hAnsi="Times New Roman" w:cs="Times New Roman"/>
          <w:b/>
          <w:color w:val="auto"/>
          <w:sz w:val="24"/>
          <w:szCs w:val="24"/>
        </w:rPr>
        <w:t>Целевой блок 1 «</w:t>
      </w:r>
      <w:r w:rsidR="00176ABF">
        <w:rPr>
          <w:rFonts w:ascii="Times New Roman" w:hAnsi="Times New Roman" w:cs="Times New Roman"/>
          <w:b/>
          <w:color w:val="auto"/>
          <w:sz w:val="24"/>
          <w:szCs w:val="24"/>
        </w:rPr>
        <w:t>Комфортная среда для жизни</w:t>
      </w:r>
      <w:r w:rsidR="00341D0F" w:rsidRPr="00341D0F">
        <w:rPr>
          <w:rFonts w:ascii="Times New Roman" w:hAnsi="Times New Roman" w:cs="Times New Roman"/>
          <w:b/>
          <w:color w:val="auto"/>
          <w:sz w:val="24"/>
          <w:szCs w:val="24"/>
        </w:rPr>
        <w:t>»</w:t>
      </w:r>
      <w:bookmarkEnd w:id="37"/>
    </w:p>
    <w:p w14:paraId="29FAAD5D" w14:textId="749858C8" w:rsidR="009A5FBF" w:rsidRPr="00341D0F" w:rsidRDefault="009A5FBF" w:rsidP="00341D0F">
      <w:pPr>
        <w:rPr>
          <w:highlight w:val="yellow"/>
        </w:rPr>
      </w:pPr>
    </w:p>
    <w:p w14:paraId="10D98CF9" w14:textId="5E206425" w:rsidR="009A5FBF" w:rsidRPr="00527394" w:rsidRDefault="009A5FBF" w:rsidP="009A5FBF">
      <w:pPr>
        <w:spacing w:after="0" w:line="240" w:lineRule="auto"/>
        <w:ind w:firstLine="709"/>
        <w:jc w:val="both"/>
        <w:rPr>
          <w:rFonts w:ascii="Times New Roman" w:hAnsi="Times New Roman" w:cs="Times New Roman"/>
          <w:sz w:val="24"/>
          <w:szCs w:val="24"/>
        </w:rPr>
      </w:pPr>
      <w:bookmarkStart w:id="38" w:name="_Hlk24554241"/>
      <w:r w:rsidRPr="00527394">
        <w:rPr>
          <w:rFonts w:ascii="Times New Roman" w:hAnsi="Times New Roman" w:cs="Times New Roman"/>
          <w:sz w:val="24"/>
          <w:szCs w:val="24"/>
        </w:rPr>
        <w:t xml:space="preserve">Декомпозиция дерева целей развития Уватского района в области социального </w:t>
      </w:r>
      <w:r w:rsidRPr="00176ABF">
        <w:rPr>
          <w:rFonts w:ascii="Times New Roman" w:hAnsi="Times New Roman" w:cs="Times New Roman"/>
          <w:sz w:val="24"/>
          <w:szCs w:val="24"/>
        </w:rPr>
        <w:t xml:space="preserve">развития </w:t>
      </w:r>
      <w:r w:rsidR="00F17D3F" w:rsidRPr="00176ABF">
        <w:rPr>
          <w:rFonts w:ascii="Times New Roman" w:hAnsi="Times New Roman" w:cs="Times New Roman"/>
          <w:sz w:val="24"/>
          <w:szCs w:val="24"/>
        </w:rPr>
        <w:t xml:space="preserve">по каждой цели </w:t>
      </w:r>
      <w:r w:rsidRPr="00176ABF">
        <w:rPr>
          <w:rFonts w:ascii="Times New Roman" w:hAnsi="Times New Roman" w:cs="Times New Roman"/>
          <w:sz w:val="24"/>
          <w:szCs w:val="24"/>
        </w:rPr>
        <w:t>включает задачи, которые необходимо достичь к 2030 г. (рис. 2)</w:t>
      </w:r>
      <w:r w:rsidR="00A06EA0" w:rsidRPr="00176ABF">
        <w:rPr>
          <w:rFonts w:ascii="Times New Roman" w:hAnsi="Times New Roman" w:cs="Times New Roman"/>
          <w:sz w:val="24"/>
          <w:szCs w:val="24"/>
        </w:rPr>
        <w:t>:</w:t>
      </w:r>
    </w:p>
    <w:p w14:paraId="35A7D219" w14:textId="3B30FA1A" w:rsidR="009A5FBF" w:rsidRPr="006B79E6" w:rsidRDefault="009A5FBF" w:rsidP="009A5FBF">
      <w:pPr>
        <w:spacing w:after="0" w:line="240" w:lineRule="auto"/>
        <w:ind w:firstLine="709"/>
        <w:jc w:val="both"/>
        <w:rPr>
          <w:rFonts w:ascii="Times New Roman" w:hAnsi="Times New Roman" w:cs="Times New Roman"/>
          <w:b/>
          <w:sz w:val="24"/>
          <w:szCs w:val="24"/>
        </w:rPr>
      </w:pPr>
      <w:r w:rsidRPr="006B79E6">
        <w:rPr>
          <w:rFonts w:ascii="Times New Roman" w:hAnsi="Times New Roman" w:cs="Times New Roman"/>
          <w:b/>
          <w:sz w:val="24"/>
          <w:szCs w:val="24"/>
        </w:rPr>
        <w:t xml:space="preserve">Цель </w:t>
      </w:r>
      <w:r>
        <w:rPr>
          <w:rFonts w:ascii="Times New Roman" w:hAnsi="Times New Roman" w:cs="Times New Roman"/>
          <w:b/>
          <w:sz w:val="24"/>
          <w:szCs w:val="24"/>
        </w:rPr>
        <w:t>1</w:t>
      </w:r>
      <w:r w:rsidRPr="006B79E6">
        <w:rPr>
          <w:rFonts w:ascii="Times New Roman" w:hAnsi="Times New Roman" w:cs="Times New Roman"/>
          <w:b/>
          <w:sz w:val="24"/>
          <w:szCs w:val="24"/>
        </w:rPr>
        <w:t xml:space="preserve"> «</w:t>
      </w:r>
      <w:r>
        <w:rPr>
          <w:rFonts w:ascii="Times New Roman" w:hAnsi="Times New Roman" w:cs="Times New Roman"/>
          <w:b/>
          <w:bCs/>
          <w:color w:val="000000"/>
          <w:sz w:val="24"/>
          <w:szCs w:val="24"/>
        </w:rPr>
        <w:t>Активизация благоустройства, создание красивого</w:t>
      </w:r>
      <w:r w:rsidR="00176ABF">
        <w:rPr>
          <w:rFonts w:ascii="Times New Roman" w:hAnsi="Times New Roman" w:cs="Times New Roman"/>
          <w:b/>
          <w:bCs/>
          <w:color w:val="000000"/>
          <w:sz w:val="24"/>
          <w:szCs w:val="24"/>
        </w:rPr>
        <w:t xml:space="preserve"> и </w:t>
      </w:r>
      <w:r>
        <w:rPr>
          <w:rFonts w:ascii="Times New Roman" w:hAnsi="Times New Roman" w:cs="Times New Roman"/>
          <w:b/>
          <w:bCs/>
          <w:color w:val="000000"/>
          <w:sz w:val="24"/>
          <w:szCs w:val="24"/>
        </w:rPr>
        <w:t>современного</w:t>
      </w:r>
      <w:r w:rsidR="00176ABF">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общественного пространства, индивидуального архитектурного облика населенных пунктов</w:t>
      </w:r>
      <w:r w:rsidRPr="006B79E6">
        <w:rPr>
          <w:rFonts w:ascii="Times New Roman" w:hAnsi="Times New Roman" w:cs="Times New Roman"/>
          <w:b/>
          <w:sz w:val="24"/>
          <w:szCs w:val="24"/>
        </w:rPr>
        <w:t>»:</w:t>
      </w:r>
    </w:p>
    <w:p w14:paraId="0233DE21" w14:textId="77777777" w:rsidR="009A5FBF" w:rsidRPr="006B79E6"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1.</w:t>
      </w:r>
      <w:r w:rsidRPr="006B79E6">
        <w:rPr>
          <w:rFonts w:eastAsiaTheme="minorHAnsi"/>
          <w:sz w:val="24"/>
          <w:szCs w:val="24"/>
        </w:rPr>
        <w:tab/>
      </w:r>
      <w:r w:rsidRPr="006B79E6">
        <w:rPr>
          <w:sz w:val="24"/>
          <w:szCs w:val="24"/>
        </w:rPr>
        <w:t>Благоустройство общественных и дворовых территорий населенных пунктов Уватского района</w:t>
      </w:r>
      <w:r w:rsidRPr="006B79E6">
        <w:rPr>
          <w:rFonts w:eastAsiaTheme="minorHAnsi"/>
          <w:sz w:val="24"/>
          <w:szCs w:val="24"/>
        </w:rPr>
        <w:t>;</w:t>
      </w:r>
    </w:p>
    <w:p w14:paraId="1ADD51B0" w14:textId="77777777" w:rsidR="009A5FBF" w:rsidRPr="006B79E6"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2.</w:t>
      </w:r>
      <w:r w:rsidRPr="006B79E6">
        <w:rPr>
          <w:rFonts w:eastAsiaTheme="minorHAnsi"/>
          <w:sz w:val="24"/>
          <w:szCs w:val="24"/>
        </w:rPr>
        <w:tab/>
      </w:r>
      <w:r w:rsidRPr="006B79E6">
        <w:rPr>
          <w:sz w:val="24"/>
          <w:szCs w:val="24"/>
        </w:rPr>
        <w:t>Повышение комфортности среды проживания</w:t>
      </w:r>
      <w:r w:rsidRPr="006B79E6">
        <w:rPr>
          <w:rFonts w:eastAsiaTheme="minorHAnsi"/>
          <w:sz w:val="24"/>
          <w:szCs w:val="24"/>
        </w:rPr>
        <w:t>.</w:t>
      </w:r>
    </w:p>
    <w:p w14:paraId="37937B2C" w14:textId="77777777" w:rsidR="009A5FBF" w:rsidRPr="006B79E6" w:rsidRDefault="009A5FBF" w:rsidP="009A5FBF">
      <w:pPr>
        <w:spacing w:after="0" w:line="240" w:lineRule="auto"/>
        <w:ind w:firstLine="709"/>
        <w:jc w:val="both"/>
        <w:rPr>
          <w:rFonts w:ascii="Times New Roman" w:hAnsi="Times New Roman" w:cs="Times New Roman"/>
          <w:b/>
          <w:sz w:val="24"/>
          <w:szCs w:val="24"/>
        </w:rPr>
      </w:pPr>
      <w:r w:rsidRPr="006B79E6">
        <w:rPr>
          <w:rFonts w:ascii="Times New Roman" w:hAnsi="Times New Roman" w:cs="Times New Roman"/>
          <w:b/>
          <w:sz w:val="24"/>
          <w:szCs w:val="24"/>
        </w:rPr>
        <w:t xml:space="preserve">Цель </w:t>
      </w:r>
      <w:r>
        <w:rPr>
          <w:rFonts w:ascii="Times New Roman" w:hAnsi="Times New Roman" w:cs="Times New Roman"/>
          <w:b/>
          <w:sz w:val="24"/>
          <w:szCs w:val="24"/>
        </w:rPr>
        <w:t>2</w:t>
      </w:r>
      <w:r w:rsidRPr="006B79E6">
        <w:rPr>
          <w:rFonts w:ascii="Times New Roman" w:hAnsi="Times New Roman" w:cs="Times New Roman"/>
          <w:b/>
          <w:sz w:val="24"/>
          <w:szCs w:val="24"/>
        </w:rPr>
        <w:t xml:space="preserve"> «Обеспечение доступным и комфортным жильем по современным стандартам»:</w:t>
      </w:r>
    </w:p>
    <w:p w14:paraId="2FE9143D" w14:textId="77777777" w:rsidR="009A5FBF" w:rsidRPr="00A466E5"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1.</w:t>
      </w:r>
      <w:r w:rsidRPr="006B79E6">
        <w:rPr>
          <w:rFonts w:eastAsiaTheme="minorHAnsi"/>
          <w:sz w:val="24"/>
          <w:szCs w:val="24"/>
        </w:rPr>
        <w:tab/>
      </w:r>
      <w:r w:rsidRPr="00A466E5">
        <w:rPr>
          <w:rFonts w:eastAsiaTheme="minorHAnsi"/>
          <w:sz w:val="24"/>
          <w:szCs w:val="24"/>
        </w:rPr>
        <w:t>Ликвидация непригодного для проживания жилищного фонда, переселение граждан;</w:t>
      </w:r>
    </w:p>
    <w:p w14:paraId="1BBA260E" w14:textId="77777777" w:rsidR="009A5FBF" w:rsidRPr="00A466E5"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2.</w:t>
      </w:r>
      <w:r w:rsidRPr="006B79E6">
        <w:rPr>
          <w:rFonts w:eastAsiaTheme="minorHAnsi"/>
          <w:sz w:val="24"/>
          <w:szCs w:val="24"/>
        </w:rPr>
        <w:tab/>
      </w:r>
      <w:r w:rsidRPr="00A466E5">
        <w:rPr>
          <w:rFonts w:eastAsiaTheme="minorHAnsi"/>
          <w:sz w:val="24"/>
          <w:szCs w:val="24"/>
        </w:rPr>
        <w:t>Создание условий для развития индивидуального жилищного строительства;</w:t>
      </w:r>
    </w:p>
    <w:p w14:paraId="4F529BE9" w14:textId="77777777" w:rsidR="009A5FBF" w:rsidRPr="00A466E5" w:rsidRDefault="009A5FBF" w:rsidP="00062AB4">
      <w:pPr>
        <w:pStyle w:val="ab"/>
        <w:numPr>
          <w:ilvl w:val="0"/>
          <w:numId w:val="3"/>
        </w:numPr>
        <w:tabs>
          <w:tab w:val="left" w:pos="993"/>
        </w:tabs>
        <w:ind w:left="0" w:firstLine="709"/>
        <w:jc w:val="both"/>
        <w:rPr>
          <w:rFonts w:eastAsiaTheme="minorHAnsi"/>
          <w:sz w:val="24"/>
          <w:szCs w:val="24"/>
        </w:rPr>
      </w:pPr>
      <w:r w:rsidRPr="00A466E5">
        <w:rPr>
          <w:rFonts w:eastAsiaTheme="minorHAnsi"/>
          <w:sz w:val="24"/>
          <w:szCs w:val="24"/>
        </w:rPr>
        <w:t>задача 3. Содействие реализации проектов комплексного освоения территорий, предназначенных для жилищного строительства.</w:t>
      </w:r>
    </w:p>
    <w:p w14:paraId="2F3415A8" w14:textId="77777777" w:rsidR="009A5FBF" w:rsidRPr="006B79E6" w:rsidRDefault="009A5FBF" w:rsidP="009A5FBF">
      <w:pPr>
        <w:spacing w:after="0" w:line="240" w:lineRule="auto"/>
        <w:ind w:firstLine="709"/>
        <w:jc w:val="both"/>
        <w:rPr>
          <w:rFonts w:ascii="Times New Roman" w:hAnsi="Times New Roman" w:cs="Times New Roman"/>
          <w:b/>
          <w:sz w:val="24"/>
          <w:szCs w:val="24"/>
        </w:rPr>
      </w:pPr>
      <w:r w:rsidRPr="006B79E6">
        <w:rPr>
          <w:rFonts w:ascii="Times New Roman" w:hAnsi="Times New Roman" w:cs="Times New Roman"/>
          <w:b/>
          <w:sz w:val="24"/>
          <w:szCs w:val="24"/>
        </w:rPr>
        <w:t>Цель 3 «Сохранение и укрепление здоровья населения, создание условий для оказания медицинской помощи населению»:</w:t>
      </w:r>
    </w:p>
    <w:p w14:paraId="7C2FA9F7" w14:textId="77777777" w:rsidR="009A5FBF" w:rsidRPr="006B79E6"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1.</w:t>
      </w:r>
      <w:r w:rsidRPr="006B79E6">
        <w:rPr>
          <w:rFonts w:eastAsiaTheme="minorHAnsi"/>
          <w:sz w:val="24"/>
          <w:szCs w:val="24"/>
        </w:rPr>
        <w:tab/>
      </w:r>
      <w:r w:rsidRPr="006B79E6">
        <w:rPr>
          <w:sz w:val="24"/>
          <w:szCs w:val="24"/>
        </w:rPr>
        <w:t>Развитие инфраструктуры и материально-технической базы учреждений здравоохранения;</w:t>
      </w:r>
    </w:p>
    <w:p w14:paraId="4B986410" w14:textId="77777777" w:rsidR="009A5FBF" w:rsidRDefault="009A5FBF" w:rsidP="00062AB4">
      <w:pPr>
        <w:pStyle w:val="ab"/>
        <w:numPr>
          <w:ilvl w:val="0"/>
          <w:numId w:val="3"/>
        </w:numPr>
        <w:tabs>
          <w:tab w:val="left" w:pos="993"/>
        </w:tabs>
        <w:ind w:left="0" w:firstLine="709"/>
        <w:jc w:val="both"/>
        <w:rPr>
          <w:rFonts w:eastAsiaTheme="minorHAnsi"/>
          <w:sz w:val="24"/>
          <w:szCs w:val="24"/>
        </w:rPr>
      </w:pPr>
      <w:r w:rsidRPr="006B79E6">
        <w:rPr>
          <w:rFonts w:eastAsiaTheme="minorHAnsi"/>
          <w:sz w:val="24"/>
          <w:szCs w:val="24"/>
        </w:rPr>
        <w:t>задача 2.</w:t>
      </w:r>
      <w:r w:rsidRPr="006B79E6">
        <w:rPr>
          <w:rFonts w:eastAsiaTheme="minorHAnsi"/>
          <w:sz w:val="24"/>
          <w:szCs w:val="24"/>
        </w:rPr>
        <w:tab/>
      </w:r>
      <w:r w:rsidRPr="006B79E6">
        <w:rPr>
          <w:sz w:val="24"/>
          <w:szCs w:val="24"/>
        </w:rPr>
        <w:t>Совершенствование медицинской помощи, укрепление здоровья населения</w:t>
      </w:r>
      <w:r w:rsidRPr="006B79E6">
        <w:rPr>
          <w:rFonts w:eastAsiaTheme="minorHAnsi"/>
          <w:sz w:val="24"/>
          <w:szCs w:val="24"/>
        </w:rPr>
        <w:t>.</w:t>
      </w:r>
    </w:p>
    <w:p w14:paraId="3043930E" w14:textId="77777777" w:rsidR="009A5FBF" w:rsidRPr="00666AAB" w:rsidRDefault="009A5FBF" w:rsidP="009A5FBF">
      <w:pPr>
        <w:spacing w:after="0" w:line="240" w:lineRule="auto"/>
        <w:ind w:firstLine="709"/>
        <w:jc w:val="both"/>
        <w:rPr>
          <w:rFonts w:ascii="Times New Roman" w:hAnsi="Times New Roman" w:cs="Times New Roman"/>
          <w:b/>
          <w:sz w:val="24"/>
          <w:szCs w:val="24"/>
        </w:rPr>
      </w:pPr>
      <w:r w:rsidRPr="00666AAB">
        <w:rPr>
          <w:rFonts w:ascii="Times New Roman" w:hAnsi="Times New Roman" w:cs="Times New Roman"/>
          <w:b/>
          <w:sz w:val="24"/>
          <w:szCs w:val="24"/>
        </w:rPr>
        <w:t>Цель 4 «Создание условий для занятий физической культурой, развитие массового спорта»:</w:t>
      </w:r>
    </w:p>
    <w:p w14:paraId="2B6D4060"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1.</w:t>
      </w:r>
      <w:r w:rsidRPr="00666AAB">
        <w:rPr>
          <w:rFonts w:eastAsiaTheme="minorHAnsi"/>
          <w:sz w:val="24"/>
          <w:szCs w:val="24"/>
        </w:rPr>
        <w:tab/>
      </w:r>
      <w:r w:rsidRPr="00666AAB">
        <w:rPr>
          <w:sz w:val="24"/>
          <w:szCs w:val="24"/>
        </w:rPr>
        <w:t>Развитие инфраструктуры и материально-технической базы для занятий физической культурой и массовым спортом</w:t>
      </w:r>
      <w:r w:rsidRPr="00666AAB">
        <w:rPr>
          <w:rFonts w:eastAsiaTheme="minorHAnsi"/>
          <w:sz w:val="24"/>
          <w:szCs w:val="24"/>
        </w:rPr>
        <w:t>.</w:t>
      </w:r>
    </w:p>
    <w:p w14:paraId="194B76DF" w14:textId="77777777" w:rsidR="009A5FBF" w:rsidRPr="00666AAB" w:rsidRDefault="009A5FBF" w:rsidP="009A5FBF">
      <w:pPr>
        <w:spacing w:after="0" w:line="240" w:lineRule="auto"/>
        <w:ind w:firstLine="709"/>
        <w:jc w:val="both"/>
        <w:rPr>
          <w:rFonts w:ascii="Times New Roman" w:hAnsi="Times New Roman" w:cs="Times New Roman"/>
          <w:b/>
          <w:sz w:val="24"/>
          <w:szCs w:val="24"/>
        </w:rPr>
      </w:pPr>
      <w:r w:rsidRPr="00666AAB">
        <w:rPr>
          <w:rFonts w:ascii="Times New Roman" w:hAnsi="Times New Roman" w:cs="Times New Roman"/>
          <w:b/>
          <w:sz w:val="24"/>
          <w:szCs w:val="24"/>
        </w:rPr>
        <w:t>Цель 5 «Обеспечение доступности качественного образования, соответствующего требованиям инновационного развития экономики»:</w:t>
      </w:r>
    </w:p>
    <w:p w14:paraId="7F1C143C"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1.</w:t>
      </w:r>
      <w:r w:rsidRPr="00666AAB">
        <w:rPr>
          <w:rFonts w:eastAsiaTheme="minorHAnsi"/>
          <w:sz w:val="24"/>
          <w:szCs w:val="24"/>
        </w:rPr>
        <w:tab/>
      </w:r>
      <w:r w:rsidRPr="00666AAB">
        <w:rPr>
          <w:sz w:val="24"/>
          <w:szCs w:val="24"/>
        </w:rPr>
        <w:t>Формирование и развитие эффективного образовательного пространства</w:t>
      </w:r>
      <w:r w:rsidRPr="00666AAB">
        <w:rPr>
          <w:rFonts w:eastAsiaTheme="minorHAnsi"/>
          <w:sz w:val="24"/>
          <w:szCs w:val="24"/>
        </w:rPr>
        <w:t>;</w:t>
      </w:r>
    </w:p>
    <w:p w14:paraId="73415015"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2.</w:t>
      </w:r>
      <w:r w:rsidRPr="00666AAB">
        <w:rPr>
          <w:rFonts w:eastAsiaTheme="minorHAnsi"/>
          <w:sz w:val="24"/>
          <w:szCs w:val="24"/>
        </w:rPr>
        <w:tab/>
      </w:r>
      <w:r w:rsidRPr="00666AAB">
        <w:rPr>
          <w:sz w:val="24"/>
          <w:szCs w:val="24"/>
        </w:rPr>
        <w:t>Инновационное и качественное развитие образования, формирование индивидуальных образовательных траекторий и социальных лифтов</w:t>
      </w:r>
      <w:r w:rsidRPr="00666AAB">
        <w:rPr>
          <w:rFonts w:eastAsiaTheme="minorHAnsi"/>
          <w:sz w:val="24"/>
          <w:szCs w:val="24"/>
        </w:rPr>
        <w:t>.</w:t>
      </w:r>
    </w:p>
    <w:p w14:paraId="2BAA336F" w14:textId="77777777" w:rsidR="009A5FBF" w:rsidRPr="00666AAB" w:rsidRDefault="009A5FBF" w:rsidP="009A5FBF">
      <w:pPr>
        <w:spacing w:after="0" w:line="240" w:lineRule="auto"/>
        <w:ind w:firstLine="709"/>
        <w:jc w:val="both"/>
        <w:rPr>
          <w:rFonts w:ascii="Times New Roman" w:hAnsi="Times New Roman" w:cs="Times New Roman"/>
          <w:b/>
          <w:sz w:val="24"/>
          <w:szCs w:val="24"/>
        </w:rPr>
      </w:pPr>
      <w:r w:rsidRPr="00666AAB">
        <w:rPr>
          <w:rFonts w:ascii="Times New Roman" w:hAnsi="Times New Roman" w:cs="Times New Roman"/>
          <w:b/>
          <w:sz w:val="24"/>
          <w:szCs w:val="24"/>
        </w:rPr>
        <w:t xml:space="preserve">Цель 6 «Создание единого культурного пространства, развитие творческого и духовно-нравственного потенциала»: </w:t>
      </w:r>
    </w:p>
    <w:p w14:paraId="3B840244"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1.</w:t>
      </w:r>
      <w:r w:rsidRPr="00666AAB">
        <w:rPr>
          <w:rFonts w:eastAsiaTheme="minorHAnsi"/>
          <w:sz w:val="24"/>
          <w:szCs w:val="24"/>
        </w:rPr>
        <w:tab/>
      </w:r>
      <w:r w:rsidRPr="00666AAB">
        <w:rPr>
          <w:sz w:val="24"/>
          <w:szCs w:val="24"/>
        </w:rPr>
        <w:t>Развитие учреждений культуры, расширение спектра услуг, повышение качества и доступности предоставляемых ими услуг</w:t>
      </w:r>
      <w:r w:rsidRPr="00666AAB">
        <w:rPr>
          <w:rFonts w:eastAsiaTheme="minorHAnsi"/>
          <w:sz w:val="24"/>
          <w:szCs w:val="24"/>
        </w:rPr>
        <w:t>;</w:t>
      </w:r>
    </w:p>
    <w:p w14:paraId="5257B57B"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2.</w:t>
      </w:r>
      <w:r w:rsidRPr="00666AAB">
        <w:rPr>
          <w:rFonts w:eastAsiaTheme="minorHAnsi"/>
          <w:sz w:val="24"/>
          <w:szCs w:val="24"/>
        </w:rPr>
        <w:tab/>
      </w:r>
      <w:r w:rsidRPr="00666AAB">
        <w:rPr>
          <w:sz w:val="24"/>
          <w:szCs w:val="24"/>
        </w:rPr>
        <w:t>Вовлечение жителей в культурную жизнь района, создание условий для реализации творческого потенциала и гражданской самореализации населения</w:t>
      </w:r>
      <w:r w:rsidRPr="00666AAB">
        <w:rPr>
          <w:rFonts w:eastAsiaTheme="minorHAnsi"/>
          <w:sz w:val="24"/>
          <w:szCs w:val="24"/>
        </w:rPr>
        <w:t>.</w:t>
      </w:r>
    </w:p>
    <w:p w14:paraId="09DA142B" w14:textId="77777777" w:rsidR="009A5FBF" w:rsidRPr="00666AAB" w:rsidRDefault="009A5FBF" w:rsidP="009A5FBF">
      <w:pPr>
        <w:spacing w:after="0" w:line="240" w:lineRule="auto"/>
        <w:ind w:firstLine="709"/>
        <w:jc w:val="both"/>
        <w:rPr>
          <w:rFonts w:ascii="Times New Roman" w:hAnsi="Times New Roman" w:cs="Times New Roman"/>
          <w:b/>
          <w:sz w:val="24"/>
          <w:szCs w:val="24"/>
        </w:rPr>
      </w:pPr>
      <w:r w:rsidRPr="00666AAB">
        <w:rPr>
          <w:rFonts w:ascii="Times New Roman" w:hAnsi="Times New Roman" w:cs="Times New Roman"/>
          <w:b/>
          <w:sz w:val="24"/>
          <w:szCs w:val="24"/>
        </w:rPr>
        <w:t xml:space="preserve">Цель 7 «Обеспечение безопасности жизнедеятельности населения»: </w:t>
      </w:r>
    </w:p>
    <w:p w14:paraId="0E4458FE"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1.</w:t>
      </w:r>
      <w:r w:rsidRPr="00666AAB">
        <w:rPr>
          <w:sz w:val="24"/>
          <w:szCs w:val="24"/>
        </w:rPr>
        <w:t xml:space="preserve"> Защита населения и территорий от чрезвычайных ситуаций, обеспечение пожарной безопасности</w:t>
      </w:r>
      <w:r w:rsidRPr="00666AAB">
        <w:rPr>
          <w:rFonts w:eastAsiaTheme="minorHAnsi"/>
          <w:sz w:val="24"/>
          <w:szCs w:val="24"/>
        </w:rPr>
        <w:t>;</w:t>
      </w:r>
    </w:p>
    <w:p w14:paraId="6F16B18E" w14:textId="77777777" w:rsidR="009A5FBF" w:rsidRPr="00666AAB" w:rsidRDefault="009A5FBF" w:rsidP="00062AB4">
      <w:pPr>
        <w:pStyle w:val="ab"/>
        <w:numPr>
          <w:ilvl w:val="0"/>
          <w:numId w:val="3"/>
        </w:numPr>
        <w:tabs>
          <w:tab w:val="left" w:pos="993"/>
        </w:tabs>
        <w:ind w:left="0" w:firstLine="709"/>
        <w:jc w:val="both"/>
        <w:rPr>
          <w:rFonts w:eastAsiaTheme="minorHAnsi"/>
          <w:sz w:val="24"/>
          <w:szCs w:val="24"/>
        </w:rPr>
      </w:pPr>
      <w:r w:rsidRPr="00666AAB">
        <w:rPr>
          <w:rFonts w:eastAsiaTheme="minorHAnsi"/>
          <w:sz w:val="24"/>
          <w:szCs w:val="24"/>
        </w:rPr>
        <w:t>задача 2.</w:t>
      </w:r>
      <w:r w:rsidRPr="00666AAB">
        <w:rPr>
          <w:rFonts w:eastAsiaTheme="minorHAnsi"/>
          <w:sz w:val="24"/>
          <w:szCs w:val="24"/>
        </w:rPr>
        <w:tab/>
      </w:r>
      <w:r w:rsidRPr="00666AAB">
        <w:rPr>
          <w:sz w:val="24"/>
          <w:szCs w:val="24"/>
        </w:rPr>
        <w:t>Совершенствование системы социальной профилактики правонарушений, правовой грамотности и правосознания граждан</w:t>
      </w:r>
      <w:r w:rsidRPr="00666AAB">
        <w:rPr>
          <w:rFonts w:eastAsiaTheme="minorHAnsi"/>
          <w:sz w:val="24"/>
          <w:szCs w:val="24"/>
        </w:rPr>
        <w:t>.</w:t>
      </w:r>
    </w:p>
    <w:bookmarkEnd w:id="38"/>
    <w:p w14:paraId="3F052A6A" w14:textId="7E8FEA9E" w:rsidR="0028611E" w:rsidRPr="00293D51" w:rsidRDefault="0028611E" w:rsidP="00A30AA5">
      <w:pPr>
        <w:spacing w:after="0" w:line="240" w:lineRule="auto"/>
        <w:jc w:val="both"/>
        <w:rPr>
          <w:rFonts w:ascii="Times New Roman" w:hAnsi="Times New Roman" w:cs="Times New Roman"/>
          <w:sz w:val="24"/>
          <w:szCs w:val="24"/>
          <w:highlight w:val="yellow"/>
        </w:rPr>
        <w:sectPr w:rsidR="0028611E" w:rsidRPr="00293D51" w:rsidSect="007335E6">
          <w:pgSz w:w="11906" w:h="16838"/>
          <w:pgMar w:top="1134" w:right="850" w:bottom="1134" w:left="1701" w:header="708" w:footer="708" w:gutter="0"/>
          <w:cols w:space="708"/>
          <w:docGrid w:linePitch="360"/>
        </w:sectPr>
      </w:pPr>
    </w:p>
    <w:p w14:paraId="5B8EE9B7" w14:textId="23978DB9" w:rsidR="00527394" w:rsidRPr="00A515F1" w:rsidRDefault="00D62EB1" w:rsidP="00527394">
      <w:pPr>
        <w:pageBreakBefore/>
        <w:spacing w:after="0"/>
        <w:jc w:val="center"/>
        <w:rPr>
          <w:rFonts w:ascii="Times New Roman" w:hAnsi="Times New Roman" w:cs="Times New Roman"/>
          <w:sz w:val="24"/>
          <w:szCs w:val="24"/>
        </w:rPr>
      </w:pPr>
      <w:bookmarkStart w:id="39" w:name="_Toc496181475"/>
      <w:bookmarkStart w:id="40" w:name="_Toc507423454"/>
      <w:bookmarkStart w:id="41" w:name="_Toc522186291"/>
      <w:bookmarkStart w:id="42" w:name="_Toc496181476"/>
      <w:bookmarkStart w:id="43" w:name="_Toc507423455"/>
      <w:bookmarkStart w:id="44" w:name="_Toc522186292"/>
      <w:bookmarkStart w:id="45" w:name="_Hlk12699295"/>
      <w:r w:rsidRPr="00D62EB1">
        <w:rPr>
          <w:noProof/>
          <w:lang w:eastAsia="ru-RU"/>
        </w:rPr>
        <w:lastRenderedPageBreak/>
        <w:drawing>
          <wp:inline distT="0" distB="0" distL="0" distR="0" wp14:anchorId="342E0171" wp14:editId="26C17675">
            <wp:extent cx="7869555" cy="547317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89027" cy="5486718"/>
                    </a:xfrm>
                    <a:prstGeom prst="rect">
                      <a:avLst/>
                    </a:prstGeom>
                    <a:noFill/>
                    <a:ln>
                      <a:noFill/>
                    </a:ln>
                  </pic:spPr>
                </pic:pic>
              </a:graphicData>
            </a:graphic>
          </wp:inline>
        </w:drawing>
      </w:r>
    </w:p>
    <w:p w14:paraId="14A8FC8E" w14:textId="5EF50182" w:rsidR="00527394" w:rsidRPr="00A515F1" w:rsidRDefault="00527394" w:rsidP="00527394">
      <w:pPr>
        <w:pStyle w:val="af2"/>
        <w:jc w:val="center"/>
        <w:rPr>
          <w:sz w:val="24"/>
          <w:szCs w:val="24"/>
          <w:lang w:val="ru-RU"/>
        </w:rPr>
      </w:pPr>
      <w:bookmarkStart w:id="46" w:name="_Hlk21697644"/>
      <w:r w:rsidRPr="00A515F1">
        <w:rPr>
          <w:sz w:val="24"/>
          <w:szCs w:val="24"/>
          <w:lang w:val="ru-RU"/>
        </w:rPr>
        <w:t xml:space="preserve">Рисунок </w:t>
      </w:r>
      <w:r w:rsidRPr="00A515F1">
        <w:rPr>
          <w:sz w:val="24"/>
          <w:szCs w:val="24"/>
          <w:lang w:val="ru-RU"/>
        </w:rPr>
        <w:fldChar w:fldCharType="begin"/>
      </w:r>
      <w:r w:rsidRPr="00A515F1">
        <w:rPr>
          <w:sz w:val="24"/>
          <w:szCs w:val="24"/>
          <w:lang w:val="ru-RU"/>
        </w:rPr>
        <w:instrText xml:space="preserve"> SEQ Рисунок \* ARABIC </w:instrText>
      </w:r>
      <w:r w:rsidRPr="00A515F1">
        <w:rPr>
          <w:sz w:val="24"/>
          <w:szCs w:val="24"/>
          <w:lang w:val="ru-RU"/>
        </w:rPr>
        <w:fldChar w:fldCharType="separate"/>
      </w:r>
      <w:r w:rsidR="00496624">
        <w:rPr>
          <w:noProof/>
          <w:sz w:val="24"/>
          <w:szCs w:val="24"/>
          <w:lang w:val="ru-RU"/>
        </w:rPr>
        <w:t>2</w:t>
      </w:r>
      <w:r w:rsidRPr="00A515F1">
        <w:rPr>
          <w:sz w:val="24"/>
          <w:szCs w:val="24"/>
          <w:lang w:val="ru-RU"/>
        </w:rPr>
        <w:fldChar w:fldCharType="end"/>
      </w:r>
      <w:r w:rsidRPr="00A515F1">
        <w:rPr>
          <w:sz w:val="24"/>
          <w:szCs w:val="24"/>
          <w:lang w:val="ru-RU"/>
        </w:rPr>
        <w:t xml:space="preserve"> – Декомпозиция главной цели Стратегии социально-экономического развития </w:t>
      </w:r>
      <w:r>
        <w:rPr>
          <w:sz w:val="24"/>
          <w:szCs w:val="24"/>
          <w:lang w:val="ru-RU"/>
        </w:rPr>
        <w:t>Уватского района д</w:t>
      </w:r>
      <w:r w:rsidRPr="00A515F1">
        <w:rPr>
          <w:sz w:val="24"/>
          <w:szCs w:val="24"/>
          <w:lang w:val="ru-RU"/>
        </w:rPr>
        <w:t>о 2030 г.: социальное развитие</w:t>
      </w:r>
    </w:p>
    <w:bookmarkEnd w:id="46"/>
    <w:p w14:paraId="1619589F" w14:textId="77777777" w:rsidR="00527394" w:rsidRDefault="00527394" w:rsidP="007F1672">
      <w:pPr>
        <w:pStyle w:val="2"/>
        <w:spacing w:before="0"/>
        <w:jc w:val="both"/>
        <w:rPr>
          <w:rFonts w:ascii="Times New Roman" w:hAnsi="Times New Roman" w:cs="Times New Roman"/>
          <w:b/>
          <w:color w:val="auto"/>
          <w:sz w:val="24"/>
          <w:szCs w:val="24"/>
        </w:rPr>
        <w:sectPr w:rsidR="00527394" w:rsidSect="007335E6">
          <w:pgSz w:w="16838" w:h="11906" w:orient="landscape"/>
          <w:pgMar w:top="1701" w:right="1134" w:bottom="850" w:left="1134" w:header="708" w:footer="708" w:gutter="0"/>
          <w:cols w:space="708"/>
          <w:docGrid w:linePitch="360"/>
        </w:sectPr>
      </w:pPr>
    </w:p>
    <w:p w14:paraId="39E90B7A" w14:textId="0AA0DCFA" w:rsidR="00341D0F" w:rsidRPr="00341D0F" w:rsidRDefault="001D0FF3" w:rsidP="00341D0F">
      <w:pPr>
        <w:pStyle w:val="2"/>
        <w:spacing w:before="0"/>
        <w:jc w:val="both"/>
        <w:rPr>
          <w:rFonts w:ascii="Times New Roman" w:hAnsi="Times New Roman" w:cs="Times New Roman"/>
          <w:b/>
          <w:color w:val="auto"/>
          <w:sz w:val="24"/>
          <w:szCs w:val="24"/>
        </w:rPr>
      </w:pPr>
      <w:bookmarkStart w:id="47" w:name="_Toc27659874"/>
      <w:r>
        <w:rPr>
          <w:rFonts w:ascii="Times New Roman" w:hAnsi="Times New Roman" w:cs="Times New Roman"/>
          <w:b/>
          <w:color w:val="auto"/>
          <w:sz w:val="24"/>
          <w:szCs w:val="24"/>
        </w:rPr>
        <w:lastRenderedPageBreak/>
        <w:t xml:space="preserve">2.2 </w:t>
      </w:r>
      <w:r w:rsidR="00341D0F" w:rsidRPr="00341D0F">
        <w:rPr>
          <w:rFonts w:ascii="Times New Roman" w:hAnsi="Times New Roman" w:cs="Times New Roman"/>
          <w:b/>
          <w:color w:val="auto"/>
          <w:sz w:val="24"/>
          <w:szCs w:val="24"/>
        </w:rPr>
        <w:t>Целевой блок 2 «Развитие экономики района как постоянного места работы жителей»</w:t>
      </w:r>
      <w:bookmarkEnd w:id="47"/>
    </w:p>
    <w:p w14:paraId="7E2DB0EA" w14:textId="77777777" w:rsidR="00341D0F" w:rsidRPr="00341D0F" w:rsidRDefault="00341D0F" w:rsidP="00476E28">
      <w:pPr>
        <w:spacing w:after="0" w:line="240" w:lineRule="auto"/>
      </w:pPr>
    </w:p>
    <w:p w14:paraId="4F7927A0" w14:textId="6AB60F59" w:rsidR="007F1672" w:rsidRPr="00A466E5" w:rsidRDefault="00F17D3F" w:rsidP="00476E28">
      <w:pPr>
        <w:spacing w:after="0" w:line="240" w:lineRule="auto"/>
        <w:ind w:firstLine="720"/>
        <w:jc w:val="both"/>
        <w:rPr>
          <w:rFonts w:ascii="Times New Roman" w:hAnsi="Times New Roman" w:cs="Times New Roman"/>
          <w:sz w:val="24"/>
          <w:szCs w:val="24"/>
        </w:rPr>
      </w:pPr>
      <w:bookmarkStart w:id="48" w:name="_Hlk24554274"/>
      <w:bookmarkEnd w:id="39"/>
      <w:bookmarkEnd w:id="40"/>
      <w:bookmarkEnd w:id="41"/>
      <w:r w:rsidRPr="00527394">
        <w:rPr>
          <w:rFonts w:ascii="Times New Roman" w:hAnsi="Times New Roman" w:cs="Times New Roman"/>
          <w:sz w:val="24"/>
          <w:szCs w:val="24"/>
        </w:rPr>
        <w:t xml:space="preserve">Декомпозиция дерева целей развития Уватского района в области </w:t>
      </w:r>
      <w:r>
        <w:rPr>
          <w:rFonts w:ascii="Times New Roman" w:hAnsi="Times New Roman" w:cs="Times New Roman"/>
          <w:sz w:val="24"/>
          <w:szCs w:val="24"/>
        </w:rPr>
        <w:t xml:space="preserve">экономического </w:t>
      </w:r>
      <w:r w:rsidRPr="00D62EB1">
        <w:rPr>
          <w:rFonts w:ascii="Times New Roman" w:hAnsi="Times New Roman" w:cs="Times New Roman"/>
          <w:sz w:val="24"/>
          <w:szCs w:val="24"/>
        </w:rPr>
        <w:t>развития по каждой цели включает задачи, которые необходимо достичь к 2030 г.</w:t>
      </w:r>
      <w:r w:rsidR="007F1672" w:rsidRPr="00D62EB1">
        <w:rPr>
          <w:rFonts w:ascii="Times New Roman" w:hAnsi="Times New Roman" w:cs="Times New Roman"/>
          <w:sz w:val="24"/>
          <w:szCs w:val="24"/>
        </w:rPr>
        <w:t xml:space="preserve"> (рис. </w:t>
      </w:r>
      <w:r w:rsidR="00A466E5" w:rsidRPr="00D62EB1">
        <w:rPr>
          <w:rFonts w:ascii="Times New Roman" w:hAnsi="Times New Roman" w:cs="Times New Roman"/>
          <w:sz w:val="24"/>
          <w:szCs w:val="24"/>
        </w:rPr>
        <w:t>3</w:t>
      </w:r>
      <w:r w:rsidR="007F1672" w:rsidRPr="00D62EB1">
        <w:rPr>
          <w:rFonts w:ascii="Times New Roman" w:hAnsi="Times New Roman" w:cs="Times New Roman"/>
          <w:sz w:val="24"/>
          <w:szCs w:val="24"/>
        </w:rPr>
        <w:t>)</w:t>
      </w:r>
      <w:r w:rsidR="00A06EA0" w:rsidRPr="00D62EB1">
        <w:rPr>
          <w:rFonts w:ascii="Times New Roman" w:hAnsi="Times New Roman" w:cs="Times New Roman"/>
          <w:sz w:val="24"/>
          <w:szCs w:val="24"/>
        </w:rPr>
        <w:t>:</w:t>
      </w:r>
      <w:r w:rsidR="007F1672" w:rsidRPr="00A466E5">
        <w:rPr>
          <w:rFonts w:ascii="Times New Roman" w:hAnsi="Times New Roman" w:cs="Times New Roman"/>
          <w:sz w:val="24"/>
          <w:szCs w:val="24"/>
        </w:rPr>
        <w:t xml:space="preserve"> </w:t>
      </w:r>
    </w:p>
    <w:p w14:paraId="5F36C241" w14:textId="15AE06DC" w:rsidR="007F1672" w:rsidRPr="00A466E5" w:rsidRDefault="007F1672" w:rsidP="00476E28">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Цель 1 «</w:t>
      </w:r>
      <w:r w:rsidR="00CA44CF">
        <w:rPr>
          <w:rFonts w:ascii="Times New Roman" w:hAnsi="Times New Roman" w:cs="Times New Roman"/>
          <w:b/>
          <w:bCs/>
          <w:color w:val="000000"/>
          <w:sz w:val="24"/>
          <w:szCs w:val="24"/>
        </w:rPr>
        <w:t>Развитие кластера нефтедобычи, нефт</w:t>
      </w:r>
      <w:proofErr w:type="gramStart"/>
      <w:r w:rsidR="00CA44CF">
        <w:rPr>
          <w:rFonts w:ascii="Times New Roman" w:hAnsi="Times New Roman" w:cs="Times New Roman"/>
          <w:b/>
          <w:bCs/>
          <w:color w:val="000000"/>
          <w:sz w:val="24"/>
          <w:szCs w:val="24"/>
        </w:rPr>
        <w:t>е</w:t>
      </w:r>
      <w:r w:rsidR="00476E28">
        <w:rPr>
          <w:rFonts w:ascii="Times New Roman" w:hAnsi="Times New Roman" w:cs="Times New Roman"/>
          <w:b/>
          <w:bCs/>
          <w:color w:val="000000"/>
          <w:sz w:val="24"/>
          <w:szCs w:val="24"/>
        </w:rPr>
        <w:t>-</w:t>
      </w:r>
      <w:proofErr w:type="gramEnd"/>
      <w:r w:rsidR="00476E28">
        <w:rPr>
          <w:rFonts w:ascii="Times New Roman" w:hAnsi="Times New Roman" w:cs="Times New Roman"/>
          <w:b/>
          <w:bCs/>
          <w:color w:val="000000"/>
          <w:sz w:val="24"/>
          <w:szCs w:val="24"/>
        </w:rPr>
        <w:t xml:space="preserve"> и газо</w:t>
      </w:r>
      <w:r w:rsidR="00CA44CF">
        <w:rPr>
          <w:rFonts w:ascii="Times New Roman" w:hAnsi="Times New Roman" w:cs="Times New Roman"/>
          <w:b/>
          <w:bCs/>
          <w:color w:val="000000"/>
          <w:sz w:val="24"/>
          <w:szCs w:val="24"/>
        </w:rPr>
        <w:t>переработки и нефтесервиса и лесопромышленного кластера Тюменской области</w:t>
      </w:r>
      <w:r w:rsidRPr="00A466E5">
        <w:rPr>
          <w:rFonts w:ascii="Times New Roman" w:hAnsi="Times New Roman" w:cs="Times New Roman"/>
          <w:b/>
          <w:sz w:val="24"/>
          <w:szCs w:val="24"/>
        </w:rPr>
        <w:t>»:</w:t>
      </w:r>
    </w:p>
    <w:p w14:paraId="52C72BAD" w14:textId="3278D4C6" w:rsidR="007F1672" w:rsidRPr="000D14B9" w:rsidRDefault="007F1672" w:rsidP="00476E28">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w:t>
      </w:r>
      <w:r w:rsidRPr="000D14B9">
        <w:rPr>
          <w:rFonts w:eastAsiaTheme="minorHAnsi"/>
          <w:sz w:val="24"/>
          <w:szCs w:val="24"/>
        </w:rPr>
        <w:tab/>
      </w:r>
      <w:r w:rsidR="000D14B9" w:rsidRPr="000D14B9">
        <w:rPr>
          <w:color w:val="000000"/>
          <w:sz w:val="24"/>
          <w:szCs w:val="24"/>
        </w:rPr>
        <w:t>Освоение месторождений углеводородов, развитие нефт</w:t>
      </w:r>
      <w:proofErr w:type="gramStart"/>
      <w:r w:rsidR="000D14B9" w:rsidRPr="000D14B9">
        <w:rPr>
          <w:color w:val="000000"/>
          <w:sz w:val="24"/>
          <w:szCs w:val="24"/>
        </w:rPr>
        <w:t>е</w:t>
      </w:r>
      <w:r w:rsidR="00476E28">
        <w:rPr>
          <w:color w:val="000000"/>
          <w:sz w:val="24"/>
          <w:szCs w:val="24"/>
        </w:rPr>
        <w:t>-</w:t>
      </w:r>
      <w:proofErr w:type="gramEnd"/>
      <w:r w:rsidR="00476E28">
        <w:rPr>
          <w:color w:val="000000"/>
          <w:sz w:val="24"/>
          <w:szCs w:val="24"/>
        </w:rPr>
        <w:t xml:space="preserve"> и газо</w:t>
      </w:r>
      <w:r w:rsidR="000D14B9" w:rsidRPr="000D14B9">
        <w:rPr>
          <w:color w:val="000000"/>
          <w:sz w:val="24"/>
          <w:szCs w:val="24"/>
        </w:rPr>
        <w:t>переработки на территории района</w:t>
      </w:r>
      <w:r w:rsidRPr="000D14B9">
        <w:rPr>
          <w:rFonts w:eastAsiaTheme="minorHAnsi"/>
          <w:sz w:val="24"/>
          <w:szCs w:val="24"/>
        </w:rPr>
        <w:t>;</w:t>
      </w:r>
    </w:p>
    <w:p w14:paraId="6B59678C" w14:textId="7CD68862" w:rsidR="000D14B9" w:rsidRDefault="007F1672" w:rsidP="00476E28">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2.</w:t>
      </w:r>
      <w:r w:rsidRPr="000D14B9">
        <w:rPr>
          <w:rFonts w:eastAsiaTheme="minorHAnsi"/>
          <w:sz w:val="24"/>
          <w:szCs w:val="24"/>
        </w:rPr>
        <w:tab/>
      </w:r>
      <w:r w:rsidR="000D14B9" w:rsidRPr="000D14B9">
        <w:rPr>
          <w:color w:val="000000"/>
          <w:sz w:val="24"/>
          <w:szCs w:val="24"/>
        </w:rPr>
        <w:t>Развитие лесопромышленного комплекса</w:t>
      </w:r>
      <w:r w:rsidR="00CA44CF">
        <w:rPr>
          <w:rFonts w:eastAsiaTheme="minorHAnsi"/>
          <w:sz w:val="24"/>
          <w:szCs w:val="24"/>
        </w:rPr>
        <w:t>.</w:t>
      </w:r>
    </w:p>
    <w:p w14:paraId="27F38785" w14:textId="4B97FFC6" w:rsidR="00CA44CF" w:rsidRPr="00A466E5" w:rsidRDefault="00CA44CF" w:rsidP="00476E28">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 xml:space="preserve">Цель </w:t>
      </w:r>
      <w:r>
        <w:rPr>
          <w:rFonts w:ascii="Times New Roman" w:hAnsi="Times New Roman" w:cs="Times New Roman"/>
          <w:b/>
          <w:sz w:val="24"/>
          <w:szCs w:val="24"/>
        </w:rPr>
        <w:t>2</w:t>
      </w:r>
      <w:r w:rsidRPr="00A466E5">
        <w:rPr>
          <w:rFonts w:ascii="Times New Roman" w:hAnsi="Times New Roman" w:cs="Times New Roman"/>
          <w:b/>
          <w:sz w:val="24"/>
          <w:szCs w:val="24"/>
        </w:rPr>
        <w:t xml:space="preserve"> «</w:t>
      </w:r>
      <w:r>
        <w:rPr>
          <w:rFonts w:ascii="Times New Roman" w:hAnsi="Times New Roman" w:cs="Times New Roman"/>
          <w:b/>
          <w:bCs/>
          <w:color w:val="000000"/>
          <w:sz w:val="24"/>
          <w:szCs w:val="24"/>
        </w:rPr>
        <w:t>Формирование агропромышленного комплекса, развитие кооперации, малых форм хозяйствования и самозанятости</w:t>
      </w:r>
      <w:r w:rsidRPr="00A466E5">
        <w:rPr>
          <w:rFonts w:ascii="Times New Roman" w:hAnsi="Times New Roman" w:cs="Times New Roman"/>
          <w:b/>
          <w:sz w:val="24"/>
          <w:szCs w:val="24"/>
        </w:rPr>
        <w:t>»:</w:t>
      </w:r>
    </w:p>
    <w:p w14:paraId="44A2CDC3" w14:textId="0329D5CE" w:rsidR="00CA44CF" w:rsidRPr="000D14B9" w:rsidRDefault="00CA44CF" w:rsidP="00476E28">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w:t>
      </w:r>
      <w:r w:rsidRPr="000D14B9">
        <w:rPr>
          <w:rFonts w:eastAsiaTheme="minorHAnsi"/>
          <w:sz w:val="24"/>
          <w:szCs w:val="24"/>
        </w:rPr>
        <w:tab/>
      </w:r>
      <w:r w:rsidRPr="00CA44CF">
        <w:rPr>
          <w:rFonts w:eastAsiaTheme="minorHAnsi"/>
          <w:sz w:val="24"/>
          <w:szCs w:val="24"/>
        </w:rPr>
        <w:t>Реализация инвестиционных проектов в области производства и переработки сельскохозяйственной продукции и рыбы</w:t>
      </w:r>
      <w:r w:rsidRPr="000D14B9">
        <w:rPr>
          <w:rFonts w:eastAsiaTheme="minorHAnsi"/>
          <w:sz w:val="24"/>
          <w:szCs w:val="24"/>
        </w:rPr>
        <w:t>;</w:t>
      </w:r>
    </w:p>
    <w:p w14:paraId="34BC8084" w14:textId="4065687B" w:rsidR="00CA44CF" w:rsidRDefault="00CA44CF" w:rsidP="00476E28">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2.</w:t>
      </w:r>
      <w:r w:rsidRPr="000D14B9">
        <w:rPr>
          <w:rFonts w:eastAsiaTheme="minorHAnsi"/>
          <w:sz w:val="24"/>
          <w:szCs w:val="24"/>
        </w:rPr>
        <w:tab/>
      </w:r>
      <w:r w:rsidRPr="00CA44CF">
        <w:rPr>
          <w:rFonts w:eastAsiaTheme="minorHAnsi"/>
          <w:sz w:val="24"/>
          <w:szCs w:val="24"/>
        </w:rPr>
        <w:t>Поддержка малых форм хозяйствования и развитие сельхозкооперации</w:t>
      </w:r>
      <w:r>
        <w:rPr>
          <w:rFonts w:eastAsiaTheme="minorHAnsi"/>
          <w:sz w:val="24"/>
          <w:szCs w:val="24"/>
        </w:rPr>
        <w:t>.</w:t>
      </w:r>
    </w:p>
    <w:p w14:paraId="53A932E6" w14:textId="2A6CCB6B" w:rsidR="00AA47D0" w:rsidRPr="00A466E5" w:rsidRDefault="00AA47D0" w:rsidP="00AA47D0">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 xml:space="preserve">Цель </w:t>
      </w:r>
      <w:r>
        <w:rPr>
          <w:rFonts w:ascii="Times New Roman" w:hAnsi="Times New Roman" w:cs="Times New Roman"/>
          <w:b/>
          <w:sz w:val="24"/>
          <w:szCs w:val="24"/>
        </w:rPr>
        <w:t>3</w:t>
      </w:r>
      <w:r w:rsidRPr="00A466E5">
        <w:rPr>
          <w:rFonts w:ascii="Times New Roman" w:hAnsi="Times New Roman" w:cs="Times New Roman"/>
          <w:b/>
          <w:sz w:val="24"/>
          <w:szCs w:val="24"/>
        </w:rPr>
        <w:t xml:space="preserve"> «Развитие туризма</w:t>
      </w:r>
      <w:r>
        <w:rPr>
          <w:rFonts w:ascii="Times New Roman" w:hAnsi="Times New Roman" w:cs="Times New Roman"/>
          <w:b/>
          <w:sz w:val="24"/>
          <w:szCs w:val="24"/>
        </w:rPr>
        <w:t xml:space="preserve"> для роста малого и среднего предпринимательства</w:t>
      </w:r>
      <w:r w:rsidRPr="00A466E5">
        <w:rPr>
          <w:rFonts w:ascii="Times New Roman" w:hAnsi="Times New Roman" w:cs="Times New Roman"/>
          <w:b/>
          <w:sz w:val="24"/>
          <w:szCs w:val="24"/>
        </w:rPr>
        <w:t xml:space="preserve">»: </w:t>
      </w:r>
    </w:p>
    <w:p w14:paraId="1D127853" w14:textId="77777777" w:rsidR="00AA47D0" w:rsidRPr="000D14B9" w:rsidRDefault="00AA47D0"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 Развитие туристкой инфраструктуры района;</w:t>
      </w:r>
    </w:p>
    <w:p w14:paraId="689EC8AA" w14:textId="77777777" w:rsidR="00AA47D0" w:rsidRPr="000D14B9" w:rsidRDefault="00AA47D0"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2. Содействие разработке туристских продуктов, создание реестра туристских объектов и маршрутов.</w:t>
      </w:r>
    </w:p>
    <w:p w14:paraId="40E26E74" w14:textId="1AA05FEE" w:rsidR="00AA47D0" w:rsidRPr="00AA47D0" w:rsidRDefault="00AA47D0" w:rsidP="00AA47D0">
      <w:pPr>
        <w:spacing w:after="0" w:line="240" w:lineRule="auto"/>
        <w:ind w:firstLine="709"/>
        <w:jc w:val="both"/>
        <w:rPr>
          <w:rFonts w:ascii="Times New Roman" w:hAnsi="Times New Roman" w:cs="Times New Roman"/>
          <w:b/>
          <w:sz w:val="24"/>
          <w:szCs w:val="24"/>
        </w:rPr>
      </w:pPr>
      <w:r w:rsidRPr="00AA47D0">
        <w:rPr>
          <w:rFonts w:ascii="Times New Roman" w:hAnsi="Times New Roman" w:cs="Times New Roman"/>
          <w:b/>
          <w:sz w:val="24"/>
          <w:szCs w:val="24"/>
        </w:rPr>
        <w:t xml:space="preserve">Цель </w:t>
      </w:r>
      <w:r>
        <w:rPr>
          <w:rFonts w:ascii="Times New Roman" w:hAnsi="Times New Roman" w:cs="Times New Roman"/>
          <w:b/>
          <w:sz w:val="24"/>
          <w:szCs w:val="24"/>
        </w:rPr>
        <w:t>4</w:t>
      </w:r>
      <w:r w:rsidRPr="00AA47D0">
        <w:rPr>
          <w:rFonts w:ascii="Times New Roman" w:hAnsi="Times New Roman" w:cs="Times New Roman"/>
          <w:b/>
          <w:sz w:val="24"/>
          <w:szCs w:val="24"/>
        </w:rPr>
        <w:t xml:space="preserve"> «Развитие </w:t>
      </w:r>
      <w:r>
        <w:rPr>
          <w:rFonts w:ascii="Times New Roman" w:hAnsi="Times New Roman" w:cs="Times New Roman"/>
          <w:b/>
          <w:sz w:val="24"/>
          <w:szCs w:val="24"/>
        </w:rPr>
        <w:t>других приоритетных отраслей экономики района</w:t>
      </w:r>
      <w:r w:rsidRPr="00AA47D0">
        <w:rPr>
          <w:rFonts w:ascii="Times New Roman" w:hAnsi="Times New Roman" w:cs="Times New Roman"/>
          <w:b/>
          <w:sz w:val="24"/>
          <w:szCs w:val="24"/>
        </w:rPr>
        <w:t xml:space="preserve">»: </w:t>
      </w:r>
    </w:p>
    <w:p w14:paraId="47FFA00C" w14:textId="57C0D2D1" w:rsidR="000D14B9" w:rsidRPr="000D14B9" w:rsidRDefault="007F1672"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 xml:space="preserve">задача </w:t>
      </w:r>
      <w:r w:rsidR="00AA47D0">
        <w:rPr>
          <w:rFonts w:eastAsiaTheme="minorHAnsi"/>
          <w:sz w:val="24"/>
          <w:szCs w:val="24"/>
        </w:rPr>
        <w:t>1</w:t>
      </w:r>
      <w:r w:rsidRPr="000D14B9">
        <w:rPr>
          <w:rFonts w:eastAsiaTheme="minorHAnsi"/>
          <w:sz w:val="24"/>
          <w:szCs w:val="24"/>
        </w:rPr>
        <w:t>.</w:t>
      </w:r>
      <w:r w:rsidRPr="000D14B9">
        <w:rPr>
          <w:rFonts w:eastAsiaTheme="minorHAnsi"/>
          <w:sz w:val="24"/>
          <w:szCs w:val="24"/>
        </w:rPr>
        <w:tab/>
      </w:r>
      <w:r w:rsidR="000D14B9" w:rsidRPr="000D14B9">
        <w:rPr>
          <w:color w:val="000000"/>
          <w:sz w:val="24"/>
          <w:szCs w:val="24"/>
        </w:rPr>
        <w:t>Развитие добычи и переработки общераспространенных полезных ископаемых (торф, сапропель, песок, глина).</w:t>
      </w:r>
    </w:p>
    <w:p w14:paraId="2545AD8D" w14:textId="5256538C" w:rsidR="007F1672" w:rsidRPr="00A466E5" w:rsidRDefault="007F1672" w:rsidP="007F1672">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 xml:space="preserve">Цель </w:t>
      </w:r>
      <w:r w:rsidR="00AA47D0">
        <w:rPr>
          <w:rFonts w:ascii="Times New Roman" w:hAnsi="Times New Roman" w:cs="Times New Roman"/>
          <w:b/>
          <w:sz w:val="24"/>
          <w:szCs w:val="24"/>
        </w:rPr>
        <w:t>5</w:t>
      </w:r>
      <w:r w:rsidRPr="00A466E5">
        <w:rPr>
          <w:rFonts w:ascii="Times New Roman" w:hAnsi="Times New Roman" w:cs="Times New Roman"/>
          <w:b/>
          <w:sz w:val="24"/>
          <w:szCs w:val="24"/>
        </w:rPr>
        <w:t xml:space="preserve"> «</w:t>
      </w:r>
      <w:r w:rsidR="00A466E5" w:rsidRPr="00A466E5">
        <w:rPr>
          <w:rFonts w:ascii="Times New Roman" w:hAnsi="Times New Roman" w:cs="Times New Roman"/>
          <w:b/>
          <w:sz w:val="24"/>
          <w:szCs w:val="24"/>
        </w:rPr>
        <w:t>Создание условий для привлечения инвестиций</w:t>
      </w:r>
      <w:r w:rsidRPr="00A466E5">
        <w:rPr>
          <w:rFonts w:ascii="Times New Roman" w:hAnsi="Times New Roman" w:cs="Times New Roman"/>
          <w:b/>
          <w:sz w:val="24"/>
          <w:szCs w:val="24"/>
        </w:rPr>
        <w:t xml:space="preserve">»: </w:t>
      </w:r>
    </w:p>
    <w:p w14:paraId="7D1FC6A5" w14:textId="61201878" w:rsidR="007F1672" w:rsidRPr="000D14B9" w:rsidRDefault="007F1672"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w:t>
      </w:r>
      <w:r w:rsidRPr="000D14B9">
        <w:rPr>
          <w:rFonts w:eastAsiaTheme="minorHAnsi"/>
          <w:sz w:val="24"/>
          <w:szCs w:val="24"/>
        </w:rPr>
        <w:tab/>
      </w:r>
      <w:r w:rsidR="000D14B9" w:rsidRPr="000D14B9">
        <w:rPr>
          <w:rFonts w:eastAsiaTheme="minorHAnsi"/>
          <w:sz w:val="24"/>
          <w:szCs w:val="24"/>
        </w:rPr>
        <w:t>Обеспечение эффективной системы поддержки инвестиционной деятельности</w:t>
      </w:r>
      <w:r w:rsidR="000D14B9">
        <w:rPr>
          <w:rFonts w:eastAsiaTheme="minorHAnsi"/>
          <w:sz w:val="24"/>
          <w:szCs w:val="24"/>
        </w:rPr>
        <w:t>.</w:t>
      </w:r>
    </w:p>
    <w:p w14:paraId="604FAB7D" w14:textId="48C161AB" w:rsidR="007F1672" w:rsidRPr="00A466E5" w:rsidRDefault="007F1672" w:rsidP="007F1672">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 xml:space="preserve">Цель </w:t>
      </w:r>
      <w:r w:rsidR="00AA47D0">
        <w:rPr>
          <w:rFonts w:ascii="Times New Roman" w:hAnsi="Times New Roman" w:cs="Times New Roman"/>
          <w:b/>
          <w:sz w:val="24"/>
          <w:szCs w:val="24"/>
        </w:rPr>
        <w:t>6</w:t>
      </w:r>
      <w:r w:rsidRPr="00A466E5">
        <w:rPr>
          <w:rFonts w:ascii="Times New Roman" w:hAnsi="Times New Roman" w:cs="Times New Roman"/>
          <w:b/>
          <w:sz w:val="24"/>
          <w:szCs w:val="24"/>
        </w:rPr>
        <w:t xml:space="preserve"> «</w:t>
      </w:r>
      <w:r w:rsidR="00A466E5" w:rsidRPr="00A466E5">
        <w:rPr>
          <w:rFonts w:ascii="Times New Roman" w:hAnsi="Times New Roman" w:cs="Times New Roman"/>
          <w:b/>
          <w:sz w:val="24"/>
          <w:szCs w:val="24"/>
        </w:rPr>
        <w:t>Развитие малого и среднего предпринимательства</w:t>
      </w:r>
      <w:r w:rsidRPr="00A466E5">
        <w:rPr>
          <w:rFonts w:ascii="Times New Roman" w:hAnsi="Times New Roman" w:cs="Times New Roman"/>
          <w:b/>
          <w:sz w:val="24"/>
          <w:szCs w:val="24"/>
        </w:rPr>
        <w:t xml:space="preserve">»: </w:t>
      </w:r>
    </w:p>
    <w:p w14:paraId="6B72B29A" w14:textId="0F9C3C72" w:rsidR="007F1672" w:rsidRPr="000D14B9" w:rsidRDefault="007F1672"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w:t>
      </w:r>
      <w:r w:rsidRPr="000D14B9">
        <w:rPr>
          <w:rFonts w:eastAsiaTheme="minorHAnsi"/>
          <w:sz w:val="24"/>
          <w:szCs w:val="24"/>
        </w:rPr>
        <w:tab/>
      </w:r>
      <w:r w:rsidR="000D14B9" w:rsidRPr="000D14B9">
        <w:rPr>
          <w:rFonts w:eastAsiaTheme="minorHAnsi"/>
          <w:sz w:val="24"/>
          <w:szCs w:val="24"/>
        </w:rPr>
        <w:t>Поддержка предпринимательской активности в приоритетных направлениях развития района;</w:t>
      </w:r>
    </w:p>
    <w:p w14:paraId="718F28BF" w14:textId="445CB1CC" w:rsidR="000D14B9" w:rsidRPr="000D14B9" w:rsidRDefault="000D14B9"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2. Стимулирование предпринимательской активности населения.</w:t>
      </w:r>
    </w:p>
    <w:p w14:paraId="3A82E43B" w14:textId="647602BD" w:rsidR="007F1672" w:rsidRPr="00A466E5" w:rsidRDefault="007F1672" w:rsidP="007F1672">
      <w:pPr>
        <w:spacing w:after="0" w:line="240" w:lineRule="auto"/>
        <w:ind w:firstLine="709"/>
        <w:jc w:val="both"/>
        <w:rPr>
          <w:rFonts w:ascii="Times New Roman" w:hAnsi="Times New Roman" w:cs="Times New Roman"/>
          <w:b/>
          <w:sz w:val="24"/>
          <w:szCs w:val="24"/>
        </w:rPr>
      </w:pPr>
      <w:r w:rsidRPr="00A466E5">
        <w:rPr>
          <w:rFonts w:ascii="Times New Roman" w:hAnsi="Times New Roman" w:cs="Times New Roman"/>
          <w:b/>
          <w:sz w:val="24"/>
          <w:szCs w:val="24"/>
        </w:rPr>
        <w:t xml:space="preserve">Цель </w:t>
      </w:r>
      <w:r w:rsidR="00AA47D0">
        <w:rPr>
          <w:rFonts w:ascii="Times New Roman" w:hAnsi="Times New Roman" w:cs="Times New Roman"/>
          <w:b/>
          <w:sz w:val="24"/>
          <w:szCs w:val="24"/>
        </w:rPr>
        <w:t>7</w:t>
      </w:r>
      <w:r w:rsidRPr="00A466E5">
        <w:rPr>
          <w:rFonts w:ascii="Times New Roman" w:hAnsi="Times New Roman" w:cs="Times New Roman"/>
          <w:b/>
          <w:sz w:val="24"/>
          <w:szCs w:val="24"/>
        </w:rPr>
        <w:t xml:space="preserve"> «</w:t>
      </w:r>
      <w:r w:rsidR="00A466E5" w:rsidRPr="00A466E5">
        <w:rPr>
          <w:rFonts w:ascii="Times New Roman" w:hAnsi="Times New Roman" w:cs="Times New Roman"/>
          <w:b/>
          <w:sz w:val="24"/>
          <w:szCs w:val="24"/>
        </w:rPr>
        <w:t>Сохранение экологического баланса территории</w:t>
      </w:r>
      <w:r w:rsidRPr="00A466E5">
        <w:rPr>
          <w:rFonts w:ascii="Times New Roman" w:hAnsi="Times New Roman" w:cs="Times New Roman"/>
          <w:b/>
          <w:sz w:val="24"/>
          <w:szCs w:val="24"/>
        </w:rPr>
        <w:t xml:space="preserve">»: </w:t>
      </w:r>
    </w:p>
    <w:p w14:paraId="4A7A8D84" w14:textId="6C539F40" w:rsidR="007F1672" w:rsidRPr="000D14B9" w:rsidRDefault="007F1672" w:rsidP="00062AB4">
      <w:pPr>
        <w:pStyle w:val="ab"/>
        <w:numPr>
          <w:ilvl w:val="0"/>
          <w:numId w:val="3"/>
        </w:numPr>
        <w:tabs>
          <w:tab w:val="left" w:pos="993"/>
        </w:tabs>
        <w:ind w:left="0" w:firstLine="709"/>
        <w:jc w:val="both"/>
        <w:rPr>
          <w:rFonts w:eastAsiaTheme="minorHAnsi"/>
          <w:sz w:val="24"/>
          <w:szCs w:val="24"/>
        </w:rPr>
      </w:pPr>
      <w:r w:rsidRPr="000D14B9">
        <w:rPr>
          <w:rFonts w:eastAsiaTheme="minorHAnsi"/>
          <w:sz w:val="24"/>
          <w:szCs w:val="24"/>
        </w:rPr>
        <w:t>задача 1.</w:t>
      </w:r>
      <w:r w:rsidRPr="000D14B9">
        <w:rPr>
          <w:rFonts w:eastAsiaTheme="minorHAnsi"/>
          <w:sz w:val="24"/>
          <w:szCs w:val="24"/>
        </w:rPr>
        <w:tab/>
      </w:r>
      <w:r w:rsidR="000D14B9" w:rsidRPr="000D14B9">
        <w:rPr>
          <w:rFonts w:eastAsiaTheme="minorHAnsi"/>
          <w:sz w:val="24"/>
          <w:szCs w:val="24"/>
        </w:rPr>
        <w:t>Активизация природоохранной деятельности, организация природовосстановительной деятельности</w:t>
      </w:r>
      <w:r w:rsidR="00FA08D1">
        <w:rPr>
          <w:rFonts w:eastAsiaTheme="minorHAnsi"/>
          <w:sz w:val="24"/>
          <w:szCs w:val="24"/>
        </w:rPr>
        <w:t>.</w:t>
      </w:r>
    </w:p>
    <w:bookmarkEnd w:id="48"/>
    <w:p w14:paraId="33989553" w14:textId="77777777" w:rsidR="00F32066" w:rsidRDefault="00F32066" w:rsidP="00FA08D1">
      <w:pPr>
        <w:pStyle w:val="ab"/>
        <w:tabs>
          <w:tab w:val="left" w:pos="993"/>
        </w:tabs>
        <w:ind w:left="709"/>
        <w:jc w:val="both"/>
        <w:rPr>
          <w:rFonts w:eastAsiaTheme="minorHAnsi"/>
          <w:sz w:val="24"/>
          <w:szCs w:val="24"/>
        </w:rPr>
      </w:pPr>
    </w:p>
    <w:p w14:paraId="3B7DEE11" w14:textId="7257D4C2" w:rsidR="00341D0F" w:rsidRPr="00341D0F" w:rsidRDefault="001D0FF3" w:rsidP="00341D0F">
      <w:pPr>
        <w:pStyle w:val="2"/>
        <w:spacing w:before="0"/>
        <w:jc w:val="both"/>
        <w:rPr>
          <w:rFonts w:ascii="Times New Roman" w:hAnsi="Times New Roman" w:cs="Times New Roman"/>
          <w:b/>
          <w:color w:val="auto"/>
          <w:sz w:val="24"/>
          <w:szCs w:val="24"/>
        </w:rPr>
      </w:pPr>
      <w:bookmarkStart w:id="49" w:name="_Toc27659875"/>
      <w:r>
        <w:rPr>
          <w:rFonts w:ascii="Times New Roman" w:hAnsi="Times New Roman" w:cs="Times New Roman"/>
          <w:b/>
          <w:color w:val="auto"/>
          <w:sz w:val="24"/>
          <w:szCs w:val="24"/>
        </w:rPr>
        <w:t xml:space="preserve">2.3 </w:t>
      </w:r>
      <w:r w:rsidR="00341D0F" w:rsidRPr="00341D0F">
        <w:rPr>
          <w:rFonts w:ascii="Times New Roman" w:hAnsi="Times New Roman" w:cs="Times New Roman"/>
          <w:b/>
          <w:color w:val="auto"/>
          <w:sz w:val="24"/>
          <w:szCs w:val="24"/>
        </w:rPr>
        <w:t>Целевой блок 3 «Активное развитие инфраструктуры»</w:t>
      </w:r>
      <w:bookmarkEnd w:id="49"/>
    </w:p>
    <w:p w14:paraId="15E5ADE7" w14:textId="77777777" w:rsidR="00341D0F" w:rsidRPr="000D14B9" w:rsidRDefault="00341D0F" w:rsidP="00FA08D1">
      <w:pPr>
        <w:pStyle w:val="ab"/>
        <w:tabs>
          <w:tab w:val="left" w:pos="993"/>
        </w:tabs>
        <w:ind w:left="709"/>
        <w:jc w:val="both"/>
        <w:rPr>
          <w:rFonts w:eastAsiaTheme="minorHAnsi"/>
          <w:sz w:val="24"/>
          <w:szCs w:val="24"/>
        </w:rPr>
      </w:pPr>
    </w:p>
    <w:p w14:paraId="6ED6D195" w14:textId="46D9A6B0" w:rsidR="007F1672" w:rsidRPr="0008102B" w:rsidRDefault="00F17D3F" w:rsidP="00F17D3F">
      <w:pPr>
        <w:spacing w:after="0" w:line="240" w:lineRule="auto"/>
        <w:ind w:firstLine="720"/>
        <w:jc w:val="both"/>
        <w:rPr>
          <w:rFonts w:ascii="Times New Roman" w:hAnsi="Times New Roman" w:cs="Times New Roman"/>
          <w:sz w:val="24"/>
          <w:szCs w:val="24"/>
        </w:rPr>
      </w:pPr>
      <w:bookmarkStart w:id="50" w:name="_Hlk24554301"/>
      <w:r w:rsidRPr="00527394">
        <w:rPr>
          <w:rFonts w:ascii="Times New Roman" w:hAnsi="Times New Roman" w:cs="Times New Roman"/>
          <w:sz w:val="24"/>
          <w:szCs w:val="24"/>
        </w:rPr>
        <w:t xml:space="preserve">Декомпозиция дерева целей развития Уватского района в области </w:t>
      </w:r>
      <w:r>
        <w:rPr>
          <w:rFonts w:ascii="Times New Roman" w:hAnsi="Times New Roman" w:cs="Times New Roman"/>
          <w:sz w:val="24"/>
          <w:szCs w:val="24"/>
        </w:rPr>
        <w:t xml:space="preserve">инфраструктурного </w:t>
      </w:r>
      <w:r w:rsidRPr="00527394">
        <w:rPr>
          <w:rFonts w:ascii="Times New Roman" w:hAnsi="Times New Roman" w:cs="Times New Roman"/>
          <w:sz w:val="24"/>
          <w:szCs w:val="24"/>
        </w:rPr>
        <w:t xml:space="preserve">развития </w:t>
      </w:r>
      <w:r>
        <w:rPr>
          <w:rFonts w:ascii="Times New Roman" w:hAnsi="Times New Roman" w:cs="Times New Roman"/>
          <w:sz w:val="24"/>
          <w:szCs w:val="24"/>
        </w:rPr>
        <w:t xml:space="preserve">по каждой цели </w:t>
      </w:r>
      <w:r w:rsidRPr="00527394">
        <w:rPr>
          <w:rFonts w:ascii="Times New Roman" w:hAnsi="Times New Roman" w:cs="Times New Roman"/>
          <w:sz w:val="24"/>
          <w:szCs w:val="24"/>
        </w:rPr>
        <w:t xml:space="preserve">включает задачи, которые необходимо </w:t>
      </w:r>
      <w:r w:rsidRPr="00D62EB1">
        <w:rPr>
          <w:rFonts w:ascii="Times New Roman" w:hAnsi="Times New Roman" w:cs="Times New Roman"/>
          <w:sz w:val="24"/>
          <w:szCs w:val="24"/>
        </w:rPr>
        <w:t>достичь к 2030 г.</w:t>
      </w:r>
      <w:r w:rsidR="007F1672" w:rsidRPr="00D62EB1">
        <w:rPr>
          <w:rFonts w:ascii="Times New Roman" w:hAnsi="Times New Roman" w:cs="Times New Roman"/>
          <w:sz w:val="24"/>
          <w:szCs w:val="24"/>
        </w:rPr>
        <w:t xml:space="preserve"> (рис. </w:t>
      </w:r>
      <w:r w:rsidR="00150BA8" w:rsidRPr="00D62EB1">
        <w:rPr>
          <w:rFonts w:ascii="Times New Roman" w:hAnsi="Times New Roman" w:cs="Times New Roman"/>
          <w:sz w:val="24"/>
          <w:szCs w:val="24"/>
        </w:rPr>
        <w:t>3</w:t>
      </w:r>
      <w:r w:rsidR="007F1672" w:rsidRPr="00D62EB1">
        <w:rPr>
          <w:rFonts w:ascii="Times New Roman" w:hAnsi="Times New Roman" w:cs="Times New Roman"/>
          <w:sz w:val="24"/>
          <w:szCs w:val="24"/>
        </w:rPr>
        <w:t>)</w:t>
      </w:r>
      <w:r w:rsidR="00A06EA0" w:rsidRPr="00D62EB1">
        <w:rPr>
          <w:rFonts w:ascii="Times New Roman" w:hAnsi="Times New Roman" w:cs="Times New Roman"/>
          <w:sz w:val="24"/>
          <w:szCs w:val="24"/>
        </w:rPr>
        <w:t>:</w:t>
      </w:r>
    </w:p>
    <w:p w14:paraId="42E85101" w14:textId="69E248E9" w:rsidR="007F1672" w:rsidRPr="00785F7C" w:rsidRDefault="007F1672" w:rsidP="007F1672">
      <w:pPr>
        <w:spacing w:after="0" w:line="240" w:lineRule="auto"/>
        <w:ind w:firstLine="709"/>
        <w:jc w:val="both"/>
        <w:rPr>
          <w:rFonts w:ascii="Times New Roman" w:hAnsi="Times New Roman" w:cs="Times New Roman"/>
          <w:b/>
          <w:sz w:val="24"/>
          <w:szCs w:val="24"/>
        </w:rPr>
      </w:pPr>
      <w:r w:rsidRPr="00785F7C">
        <w:rPr>
          <w:rFonts w:ascii="Times New Roman" w:hAnsi="Times New Roman" w:cs="Times New Roman"/>
          <w:b/>
          <w:sz w:val="24"/>
          <w:szCs w:val="24"/>
        </w:rPr>
        <w:t>Цель 1 «</w:t>
      </w:r>
      <w:r w:rsidR="00785F7C" w:rsidRPr="00785F7C">
        <w:rPr>
          <w:rFonts w:ascii="Times New Roman" w:hAnsi="Times New Roman" w:cs="Times New Roman"/>
          <w:b/>
          <w:sz w:val="24"/>
          <w:szCs w:val="24"/>
        </w:rPr>
        <w:t>Развитие транспортной инфраструктуры</w:t>
      </w:r>
      <w:r w:rsidRPr="00785F7C">
        <w:rPr>
          <w:rFonts w:ascii="Times New Roman" w:hAnsi="Times New Roman" w:cs="Times New Roman"/>
          <w:b/>
          <w:sz w:val="24"/>
          <w:szCs w:val="24"/>
        </w:rPr>
        <w:t xml:space="preserve">»: </w:t>
      </w:r>
    </w:p>
    <w:p w14:paraId="657863D6" w14:textId="2411E17D" w:rsidR="007F1672" w:rsidRDefault="007F1672" w:rsidP="00062AB4">
      <w:pPr>
        <w:pStyle w:val="ab"/>
        <w:numPr>
          <w:ilvl w:val="0"/>
          <w:numId w:val="3"/>
        </w:numPr>
        <w:tabs>
          <w:tab w:val="left" w:pos="993"/>
        </w:tabs>
        <w:ind w:left="0" w:firstLine="709"/>
        <w:jc w:val="both"/>
        <w:rPr>
          <w:rFonts w:eastAsiaTheme="minorHAnsi"/>
          <w:sz w:val="24"/>
          <w:szCs w:val="24"/>
        </w:rPr>
      </w:pPr>
      <w:r w:rsidRPr="00785F7C">
        <w:rPr>
          <w:rFonts w:eastAsiaTheme="minorHAnsi"/>
          <w:sz w:val="24"/>
          <w:szCs w:val="24"/>
        </w:rPr>
        <w:t>задача 1.</w:t>
      </w:r>
      <w:r w:rsidR="00785F7C" w:rsidRPr="00785F7C">
        <w:rPr>
          <w:rFonts w:eastAsiaTheme="minorHAnsi"/>
          <w:sz w:val="24"/>
          <w:szCs w:val="24"/>
        </w:rPr>
        <w:t xml:space="preserve"> Строительство и реконструкция автомобильных дорог</w:t>
      </w:r>
      <w:r w:rsidR="00785F7C">
        <w:rPr>
          <w:rFonts w:eastAsiaTheme="minorHAnsi"/>
          <w:sz w:val="24"/>
          <w:szCs w:val="24"/>
        </w:rPr>
        <w:t>;</w:t>
      </w:r>
    </w:p>
    <w:p w14:paraId="4CA4CE23" w14:textId="05BDE200" w:rsidR="00785F7C" w:rsidRPr="00785F7C" w:rsidRDefault="00785F7C" w:rsidP="00062AB4">
      <w:pPr>
        <w:pStyle w:val="ab"/>
        <w:numPr>
          <w:ilvl w:val="0"/>
          <w:numId w:val="3"/>
        </w:numPr>
        <w:tabs>
          <w:tab w:val="left" w:pos="993"/>
        </w:tabs>
        <w:ind w:left="0" w:firstLine="709"/>
        <w:jc w:val="both"/>
        <w:rPr>
          <w:rFonts w:eastAsiaTheme="minorHAnsi"/>
          <w:sz w:val="24"/>
          <w:szCs w:val="24"/>
        </w:rPr>
      </w:pPr>
      <w:r>
        <w:rPr>
          <w:rFonts w:eastAsiaTheme="minorHAnsi"/>
          <w:sz w:val="24"/>
          <w:szCs w:val="24"/>
        </w:rPr>
        <w:t xml:space="preserve">задача </w:t>
      </w:r>
      <w:r w:rsidR="00AA47D0">
        <w:rPr>
          <w:rFonts w:eastAsiaTheme="minorHAnsi"/>
          <w:sz w:val="24"/>
          <w:szCs w:val="24"/>
        </w:rPr>
        <w:t>2</w:t>
      </w:r>
      <w:r>
        <w:rPr>
          <w:rFonts w:eastAsiaTheme="minorHAnsi"/>
          <w:sz w:val="24"/>
          <w:szCs w:val="24"/>
        </w:rPr>
        <w:t xml:space="preserve">. </w:t>
      </w:r>
      <w:r w:rsidRPr="00785F7C">
        <w:rPr>
          <w:rFonts w:eastAsiaTheme="minorHAnsi"/>
          <w:sz w:val="24"/>
          <w:szCs w:val="24"/>
        </w:rPr>
        <w:t>Развитие транзитного потенциала Уватского района.</w:t>
      </w:r>
    </w:p>
    <w:p w14:paraId="569AE5BA" w14:textId="765406BB" w:rsidR="007F1672" w:rsidRPr="006E2019" w:rsidRDefault="007F1672" w:rsidP="007F1672">
      <w:pPr>
        <w:spacing w:after="0" w:line="240" w:lineRule="auto"/>
        <w:ind w:firstLine="709"/>
        <w:jc w:val="both"/>
        <w:rPr>
          <w:rFonts w:ascii="Times New Roman" w:hAnsi="Times New Roman" w:cs="Times New Roman"/>
          <w:b/>
          <w:sz w:val="24"/>
          <w:szCs w:val="24"/>
        </w:rPr>
      </w:pPr>
      <w:r w:rsidRPr="006E2019">
        <w:rPr>
          <w:rFonts w:ascii="Times New Roman" w:hAnsi="Times New Roman" w:cs="Times New Roman"/>
          <w:b/>
          <w:sz w:val="24"/>
          <w:szCs w:val="24"/>
        </w:rPr>
        <w:t>Цель 2 «</w:t>
      </w:r>
      <w:r w:rsidR="00785F7C" w:rsidRPr="006E2019">
        <w:rPr>
          <w:rFonts w:ascii="Times New Roman" w:hAnsi="Times New Roman" w:cs="Times New Roman"/>
          <w:b/>
          <w:sz w:val="24"/>
          <w:szCs w:val="24"/>
        </w:rPr>
        <w:t>Развитие коммунальной инфраструктуры, энергосбережение</w:t>
      </w:r>
      <w:r w:rsidRPr="006E2019">
        <w:rPr>
          <w:rFonts w:ascii="Times New Roman" w:hAnsi="Times New Roman" w:cs="Times New Roman"/>
          <w:b/>
          <w:sz w:val="24"/>
          <w:szCs w:val="24"/>
        </w:rPr>
        <w:t xml:space="preserve">»: </w:t>
      </w:r>
    </w:p>
    <w:p w14:paraId="0F6BFA5F" w14:textId="3BFD4E95" w:rsidR="007F1672" w:rsidRPr="006E2019" w:rsidRDefault="007F1672" w:rsidP="00062AB4">
      <w:pPr>
        <w:pStyle w:val="ab"/>
        <w:numPr>
          <w:ilvl w:val="0"/>
          <w:numId w:val="3"/>
        </w:numPr>
        <w:tabs>
          <w:tab w:val="left" w:pos="993"/>
        </w:tabs>
        <w:ind w:left="0" w:firstLine="709"/>
        <w:jc w:val="both"/>
        <w:rPr>
          <w:rFonts w:eastAsiaTheme="minorHAnsi"/>
          <w:sz w:val="24"/>
          <w:szCs w:val="24"/>
        </w:rPr>
      </w:pPr>
      <w:r w:rsidRPr="006E2019">
        <w:rPr>
          <w:rFonts w:eastAsiaTheme="minorHAnsi"/>
          <w:sz w:val="24"/>
          <w:szCs w:val="24"/>
        </w:rPr>
        <w:t>задача 1.</w:t>
      </w:r>
      <w:r w:rsidR="00785F7C" w:rsidRPr="006E2019">
        <w:rPr>
          <w:rFonts w:eastAsiaTheme="minorHAnsi"/>
          <w:sz w:val="24"/>
          <w:szCs w:val="24"/>
        </w:rPr>
        <w:t xml:space="preserve"> Строительство и реконструкция объектов энергетики и коммунального комплекса</w:t>
      </w:r>
      <w:r w:rsidRPr="006E2019">
        <w:rPr>
          <w:rFonts w:eastAsiaTheme="minorHAnsi"/>
          <w:sz w:val="24"/>
          <w:szCs w:val="24"/>
        </w:rPr>
        <w:t>;</w:t>
      </w:r>
    </w:p>
    <w:p w14:paraId="3C70D445" w14:textId="45CB3A31" w:rsidR="007F1672" w:rsidRPr="006E2019" w:rsidRDefault="007F1672" w:rsidP="00062AB4">
      <w:pPr>
        <w:pStyle w:val="ab"/>
        <w:numPr>
          <w:ilvl w:val="0"/>
          <w:numId w:val="3"/>
        </w:numPr>
        <w:tabs>
          <w:tab w:val="left" w:pos="993"/>
        </w:tabs>
        <w:ind w:left="0" w:firstLine="709"/>
        <w:jc w:val="both"/>
        <w:rPr>
          <w:rFonts w:eastAsiaTheme="minorHAnsi"/>
          <w:sz w:val="24"/>
          <w:szCs w:val="24"/>
        </w:rPr>
      </w:pPr>
      <w:r w:rsidRPr="006E2019">
        <w:rPr>
          <w:rFonts w:eastAsiaTheme="minorHAnsi"/>
          <w:sz w:val="24"/>
          <w:szCs w:val="24"/>
        </w:rPr>
        <w:t>задача 2.</w:t>
      </w:r>
      <w:r w:rsidRPr="006E2019">
        <w:rPr>
          <w:rFonts w:eastAsiaTheme="minorHAnsi"/>
          <w:sz w:val="24"/>
          <w:szCs w:val="24"/>
        </w:rPr>
        <w:tab/>
      </w:r>
      <w:r w:rsidR="00785F7C" w:rsidRPr="006E2019">
        <w:rPr>
          <w:rFonts w:eastAsiaTheme="minorHAnsi"/>
          <w:sz w:val="24"/>
          <w:szCs w:val="24"/>
        </w:rPr>
        <w:t>Внедрение энергосберегающих технологий и экологических инноваций в ЖКХ.</w:t>
      </w:r>
    </w:p>
    <w:p w14:paraId="517492D7" w14:textId="513C45CD" w:rsidR="007F1672" w:rsidRPr="006E2019" w:rsidRDefault="007F1672" w:rsidP="007F1672">
      <w:pPr>
        <w:spacing w:after="0" w:line="240" w:lineRule="auto"/>
        <w:ind w:firstLine="709"/>
        <w:jc w:val="both"/>
        <w:rPr>
          <w:rFonts w:ascii="Times New Roman" w:hAnsi="Times New Roman" w:cs="Times New Roman"/>
          <w:b/>
          <w:sz w:val="24"/>
          <w:szCs w:val="24"/>
        </w:rPr>
      </w:pPr>
      <w:r w:rsidRPr="006E2019">
        <w:rPr>
          <w:rFonts w:ascii="Times New Roman" w:hAnsi="Times New Roman" w:cs="Times New Roman"/>
          <w:b/>
          <w:sz w:val="24"/>
          <w:szCs w:val="24"/>
        </w:rPr>
        <w:t>Цель 3 «</w:t>
      </w:r>
      <w:r w:rsidR="006E2019" w:rsidRPr="006E2019">
        <w:rPr>
          <w:rFonts w:ascii="Times New Roman" w:hAnsi="Times New Roman" w:cs="Times New Roman"/>
          <w:b/>
          <w:sz w:val="24"/>
          <w:szCs w:val="24"/>
        </w:rPr>
        <w:t>Внедрение современных электронных технологий</w:t>
      </w:r>
      <w:r w:rsidRPr="006E2019">
        <w:rPr>
          <w:rFonts w:ascii="Times New Roman" w:hAnsi="Times New Roman" w:cs="Times New Roman"/>
          <w:b/>
          <w:sz w:val="24"/>
          <w:szCs w:val="24"/>
        </w:rPr>
        <w:t xml:space="preserve">»: </w:t>
      </w:r>
    </w:p>
    <w:p w14:paraId="79BFC6A5" w14:textId="51DE5E71" w:rsidR="00785F7C" w:rsidRPr="006E2019" w:rsidRDefault="007F1672" w:rsidP="00062AB4">
      <w:pPr>
        <w:pStyle w:val="ab"/>
        <w:numPr>
          <w:ilvl w:val="0"/>
          <w:numId w:val="3"/>
        </w:numPr>
        <w:tabs>
          <w:tab w:val="left" w:pos="993"/>
        </w:tabs>
        <w:ind w:left="0" w:firstLine="709"/>
        <w:jc w:val="both"/>
        <w:rPr>
          <w:rFonts w:eastAsiaTheme="minorHAnsi"/>
          <w:sz w:val="24"/>
          <w:szCs w:val="24"/>
        </w:rPr>
      </w:pPr>
      <w:r w:rsidRPr="006E2019">
        <w:rPr>
          <w:rFonts w:eastAsiaTheme="minorHAnsi"/>
          <w:sz w:val="24"/>
          <w:szCs w:val="24"/>
        </w:rPr>
        <w:t>задача 1.</w:t>
      </w:r>
      <w:r w:rsidRPr="006E2019">
        <w:rPr>
          <w:rFonts w:eastAsiaTheme="minorHAnsi"/>
          <w:sz w:val="24"/>
          <w:szCs w:val="24"/>
        </w:rPr>
        <w:tab/>
      </w:r>
      <w:r w:rsidR="00785F7C" w:rsidRPr="006E2019">
        <w:rPr>
          <w:rFonts w:eastAsiaTheme="minorHAnsi"/>
          <w:sz w:val="24"/>
          <w:szCs w:val="24"/>
        </w:rPr>
        <w:t>Развитие информационно-коммуникационной инфраструктуры района, электронного муниципалитета.</w:t>
      </w:r>
    </w:p>
    <w:p w14:paraId="0EE3466E" w14:textId="5AFCAD49" w:rsidR="00785F7C" w:rsidRPr="006E2019" w:rsidRDefault="00785F7C" w:rsidP="00785F7C">
      <w:pPr>
        <w:spacing w:after="0" w:line="240" w:lineRule="auto"/>
        <w:ind w:firstLine="709"/>
        <w:jc w:val="both"/>
        <w:rPr>
          <w:rFonts w:ascii="Times New Roman" w:hAnsi="Times New Roman" w:cs="Times New Roman"/>
          <w:b/>
          <w:sz w:val="24"/>
          <w:szCs w:val="24"/>
        </w:rPr>
      </w:pPr>
      <w:r w:rsidRPr="006E2019">
        <w:rPr>
          <w:rFonts w:ascii="Times New Roman" w:hAnsi="Times New Roman" w:cs="Times New Roman"/>
          <w:b/>
          <w:sz w:val="24"/>
          <w:szCs w:val="24"/>
        </w:rPr>
        <w:t xml:space="preserve">Цель 4 «Совершенствование местного самоуправления»: </w:t>
      </w:r>
    </w:p>
    <w:p w14:paraId="401190C6" w14:textId="5346E456" w:rsidR="00785F7C" w:rsidRPr="00785F7C" w:rsidRDefault="00785F7C" w:rsidP="00062AB4">
      <w:pPr>
        <w:pStyle w:val="ab"/>
        <w:numPr>
          <w:ilvl w:val="0"/>
          <w:numId w:val="3"/>
        </w:numPr>
        <w:tabs>
          <w:tab w:val="left" w:pos="993"/>
        </w:tabs>
        <w:ind w:left="0" w:firstLine="709"/>
        <w:jc w:val="both"/>
        <w:rPr>
          <w:rFonts w:eastAsiaTheme="minorHAnsi"/>
          <w:sz w:val="24"/>
          <w:szCs w:val="24"/>
        </w:rPr>
      </w:pPr>
      <w:r w:rsidRPr="00785F7C">
        <w:rPr>
          <w:rFonts w:eastAsiaTheme="minorHAnsi"/>
          <w:sz w:val="24"/>
          <w:szCs w:val="24"/>
        </w:rPr>
        <w:lastRenderedPageBreak/>
        <w:t>задача 1.</w:t>
      </w:r>
      <w:r w:rsidRPr="00785F7C">
        <w:rPr>
          <w:rFonts w:eastAsiaTheme="minorHAnsi"/>
          <w:sz w:val="24"/>
          <w:szCs w:val="24"/>
        </w:rPr>
        <w:tab/>
        <w:t>Повышение эффективности и открытости деятельности органов местного самоуправления Уватского района;</w:t>
      </w:r>
    </w:p>
    <w:p w14:paraId="38A97A65" w14:textId="58ED9EC4" w:rsidR="00666AAB" w:rsidRPr="00785F7C" w:rsidRDefault="00785F7C" w:rsidP="00062AB4">
      <w:pPr>
        <w:pStyle w:val="ab"/>
        <w:numPr>
          <w:ilvl w:val="0"/>
          <w:numId w:val="3"/>
        </w:numPr>
        <w:tabs>
          <w:tab w:val="left" w:pos="993"/>
        </w:tabs>
        <w:ind w:left="0" w:firstLine="709"/>
        <w:jc w:val="both"/>
        <w:rPr>
          <w:rFonts w:eastAsiaTheme="minorHAnsi"/>
          <w:sz w:val="24"/>
          <w:szCs w:val="24"/>
        </w:rPr>
      </w:pPr>
      <w:r w:rsidRPr="00785F7C">
        <w:rPr>
          <w:rFonts w:eastAsiaTheme="minorHAnsi"/>
          <w:sz w:val="24"/>
          <w:szCs w:val="24"/>
        </w:rPr>
        <w:t>задача 2.</w:t>
      </w:r>
      <w:r w:rsidRPr="00785F7C">
        <w:rPr>
          <w:rFonts w:eastAsiaTheme="minorHAnsi"/>
          <w:sz w:val="24"/>
          <w:szCs w:val="24"/>
        </w:rPr>
        <w:tab/>
        <w:t>Повышение эффективности управления муниципальными финансами, эффективности использования земельных ресурсов и муниципального имущества.</w:t>
      </w:r>
    </w:p>
    <w:bookmarkEnd w:id="50"/>
    <w:p w14:paraId="6B5BEB2E" w14:textId="7EC51008" w:rsidR="00666AAB" w:rsidRPr="00785F7C" w:rsidRDefault="00666AAB" w:rsidP="00062AB4">
      <w:pPr>
        <w:pStyle w:val="ab"/>
        <w:numPr>
          <w:ilvl w:val="0"/>
          <w:numId w:val="3"/>
        </w:numPr>
        <w:tabs>
          <w:tab w:val="left" w:pos="993"/>
        </w:tabs>
        <w:ind w:left="0" w:firstLine="709"/>
        <w:jc w:val="both"/>
        <w:rPr>
          <w:rFonts w:eastAsiaTheme="minorHAnsi"/>
          <w:sz w:val="24"/>
          <w:szCs w:val="24"/>
        </w:rPr>
        <w:sectPr w:rsidR="00666AAB" w:rsidRPr="00785F7C" w:rsidSect="007335E6">
          <w:pgSz w:w="11906" w:h="16838"/>
          <w:pgMar w:top="1134" w:right="850" w:bottom="1134" w:left="1701" w:header="708" w:footer="708" w:gutter="0"/>
          <w:cols w:space="708"/>
          <w:docGrid w:linePitch="360"/>
        </w:sectPr>
      </w:pPr>
    </w:p>
    <w:p w14:paraId="61DDCC99" w14:textId="01A27701" w:rsidR="00527394" w:rsidRPr="00A515F1" w:rsidRDefault="00476E28" w:rsidP="00527394">
      <w:pPr>
        <w:pStyle w:val="af2"/>
        <w:pageBreakBefore/>
        <w:jc w:val="center"/>
        <w:rPr>
          <w:sz w:val="24"/>
          <w:szCs w:val="24"/>
          <w:lang w:val="ru-RU"/>
        </w:rPr>
      </w:pPr>
      <w:r>
        <w:object w:dxaOrig="16110" w:dyaOrig="11206" w14:anchorId="4595C81A">
          <v:shape id="_x0000_i1026" type="#_x0000_t75" style="width:618pt;height:6in" o:ole="">
            <v:imagedata r:id="rId16" o:title=""/>
          </v:shape>
          <o:OLEObject Type="Embed" ProgID="Visio.Drawing.15" ShapeID="_x0000_i1026" DrawAspect="Content" ObjectID="_1716210036" r:id="rId17"/>
        </w:object>
      </w:r>
    </w:p>
    <w:p w14:paraId="1355F8AB" w14:textId="2AFD94AE" w:rsidR="00527394" w:rsidRPr="00527394" w:rsidRDefault="00527394" w:rsidP="00527394">
      <w:pPr>
        <w:pStyle w:val="af2"/>
        <w:jc w:val="center"/>
        <w:rPr>
          <w:b w:val="0"/>
          <w:bCs w:val="0"/>
          <w:sz w:val="24"/>
          <w:szCs w:val="24"/>
          <w:lang w:val="ru-RU"/>
        </w:rPr>
        <w:sectPr w:rsidR="00527394" w:rsidRPr="00527394" w:rsidSect="007335E6">
          <w:pgSz w:w="16838" w:h="11906" w:orient="landscape"/>
          <w:pgMar w:top="1701" w:right="1134" w:bottom="851" w:left="1134" w:header="709" w:footer="709" w:gutter="0"/>
          <w:cols w:space="708"/>
          <w:docGrid w:linePitch="360"/>
        </w:sectPr>
      </w:pPr>
      <w:bookmarkStart w:id="51" w:name="_Hlk21697654"/>
      <w:r w:rsidRPr="00A515F1">
        <w:rPr>
          <w:sz w:val="24"/>
          <w:szCs w:val="24"/>
          <w:lang w:val="ru-RU"/>
        </w:rPr>
        <w:t xml:space="preserve">Рисунок </w:t>
      </w:r>
      <w:r w:rsidRPr="00A515F1">
        <w:rPr>
          <w:b w:val="0"/>
          <w:sz w:val="24"/>
          <w:szCs w:val="24"/>
        </w:rPr>
        <w:fldChar w:fldCharType="begin"/>
      </w:r>
      <w:r w:rsidRPr="00A515F1">
        <w:rPr>
          <w:sz w:val="24"/>
          <w:szCs w:val="24"/>
          <w:lang w:val="ru-RU"/>
        </w:rPr>
        <w:instrText xml:space="preserve"> </w:instrText>
      </w:r>
      <w:r w:rsidRPr="00A515F1">
        <w:rPr>
          <w:sz w:val="24"/>
          <w:szCs w:val="24"/>
        </w:rPr>
        <w:instrText>SEQ</w:instrText>
      </w:r>
      <w:r w:rsidRPr="00A515F1">
        <w:rPr>
          <w:sz w:val="24"/>
          <w:szCs w:val="24"/>
          <w:lang w:val="ru-RU"/>
        </w:rPr>
        <w:instrText xml:space="preserve"> Рисунок \* </w:instrText>
      </w:r>
      <w:r w:rsidRPr="00A515F1">
        <w:rPr>
          <w:sz w:val="24"/>
          <w:szCs w:val="24"/>
        </w:rPr>
        <w:instrText>ARABIC</w:instrText>
      </w:r>
      <w:r w:rsidRPr="00A515F1">
        <w:rPr>
          <w:sz w:val="24"/>
          <w:szCs w:val="24"/>
          <w:lang w:val="ru-RU"/>
        </w:rPr>
        <w:instrText xml:space="preserve"> </w:instrText>
      </w:r>
      <w:r w:rsidRPr="00A515F1">
        <w:rPr>
          <w:b w:val="0"/>
          <w:sz w:val="24"/>
          <w:szCs w:val="24"/>
        </w:rPr>
        <w:fldChar w:fldCharType="separate"/>
      </w:r>
      <w:r w:rsidR="00496624" w:rsidRPr="00496624">
        <w:rPr>
          <w:noProof/>
          <w:sz w:val="24"/>
          <w:szCs w:val="24"/>
          <w:lang w:val="ru-RU"/>
        </w:rPr>
        <w:t>3</w:t>
      </w:r>
      <w:r w:rsidRPr="00A515F1">
        <w:rPr>
          <w:b w:val="0"/>
          <w:sz w:val="24"/>
          <w:szCs w:val="24"/>
        </w:rPr>
        <w:fldChar w:fldCharType="end"/>
      </w:r>
      <w:r w:rsidRPr="00A515F1">
        <w:rPr>
          <w:sz w:val="24"/>
          <w:szCs w:val="24"/>
          <w:lang w:val="ru-RU"/>
        </w:rPr>
        <w:t xml:space="preserve"> – Декомпозиция главной цели Стратегии социально-экономического развития </w:t>
      </w:r>
      <w:r w:rsidR="00066510">
        <w:rPr>
          <w:sz w:val="24"/>
          <w:szCs w:val="24"/>
          <w:lang w:val="ru-RU"/>
        </w:rPr>
        <w:t>Уватского района</w:t>
      </w:r>
      <w:r w:rsidRPr="00A515F1">
        <w:rPr>
          <w:sz w:val="24"/>
          <w:szCs w:val="24"/>
          <w:lang w:val="ru-RU"/>
        </w:rPr>
        <w:t xml:space="preserve"> до 2030 г.: экономическое и инфраструктурное развитие</w:t>
      </w:r>
      <w:bookmarkEnd w:id="51"/>
    </w:p>
    <w:p w14:paraId="060E64CE" w14:textId="077B8C39" w:rsidR="00A95273" w:rsidRPr="00A95273" w:rsidRDefault="00A95273" w:rsidP="00062AB4">
      <w:pPr>
        <w:pStyle w:val="1"/>
        <w:pageBreakBefore/>
        <w:numPr>
          <w:ilvl w:val="0"/>
          <w:numId w:val="1"/>
        </w:numPr>
        <w:tabs>
          <w:tab w:val="left" w:pos="426"/>
        </w:tabs>
        <w:ind w:left="0" w:firstLine="0"/>
        <w:jc w:val="both"/>
        <w:rPr>
          <w:sz w:val="24"/>
          <w:szCs w:val="24"/>
          <w:lang w:val="ru-RU"/>
        </w:rPr>
      </w:pPr>
      <w:bookmarkStart w:id="52" w:name="_Toc27659876"/>
      <w:r w:rsidRPr="00A95273">
        <w:rPr>
          <w:sz w:val="24"/>
          <w:szCs w:val="24"/>
          <w:lang w:val="ru-RU"/>
        </w:rPr>
        <w:lastRenderedPageBreak/>
        <w:t xml:space="preserve">Приоритетные направления социально-экономического развития </w:t>
      </w:r>
      <w:bookmarkEnd w:id="42"/>
      <w:bookmarkEnd w:id="43"/>
      <w:r w:rsidRPr="00A95273">
        <w:rPr>
          <w:sz w:val="24"/>
          <w:szCs w:val="24"/>
          <w:lang w:val="ru-RU"/>
        </w:rPr>
        <w:t>Уватского</w:t>
      </w:r>
      <w:r w:rsidR="00F374E2">
        <w:rPr>
          <w:sz w:val="24"/>
          <w:szCs w:val="24"/>
          <w:lang w:val="ru-RU"/>
        </w:rPr>
        <w:t xml:space="preserve"> </w:t>
      </w:r>
      <w:r w:rsidRPr="00A95273">
        <w:rPr>
          <w:sz w:val="24"/>
          <w:szCs w:val="24"/>
          <w:lang w:val="ru-RU"/>
        </w:rPr>
        <w:t>района</w:t>
      </w:r>
      <w:bookmarkEnd w:id="44"/>
      <w:bookmarkEnd w:id="52"/>
    </w:p>
    <w:bookmarkEnd w:id="45"/>
    <w:p w14:paraId="713DE45C" w14:textId="77777777" w:rsidR="00A95273" w:rsidRPr="00293D51" w:rsidRDefault="00A95273" w:rsidP="00A95273">
      <w:pPr>
        <w:pStyle w:val="af0"/>
        <w:spacing w:after="0"/>
        <w:ind w:firstLine="709"/>
        <w:jc w:val="both"/>
        <w:rPr>
          <w:highlight w:val="yellow"/>
        </w:rPr>
      </w:pPr>
    </w:p>
    <w:p w14:paraId="6E6EA018" w14:textId="5A0EC394" w:rsidR="00A95273" w:rsidRPr="00293D51" w:rsidRDefault="00A95273" w:rsidP="00A95273">
      <w:pPr>
        <w:pStyle w:val="af0"/>
        <w:spacing w:after="0"/>
        <w:ind w:firstLine="709"/>
        <w:jc w:val="both"/>
      </w:pPr>
      <w:r w:rsidRPr="00293D51">
        <w:t>Стратегия включает в себя все направления социально-экономического развития Уватского района, для реализации которых сформулированы долгосрочные цели и задачи.</w:t>
      </w:r>
    </w:p>
    <w:p w14:paraId="2500B088" w14:textId="77777777" w:rsidR="00A95273" w:rsidRPr="00293D51" w:rsidRDefault="00A95273" w:rsidP="00A95273">
      <w:pPr>
        <w:pStyle w:val="af0"/>
        <w:spacing w:after="0"/>
        <w:ind w:firstLine="709"/>
        <w:jc w:val="both"/>
        <w:rPr>
          <w:b/>
        </w:rPr>
      </w:pPr>
      <w:r w:rsidRPr="00293D51">
        <w:t xml:space="preserve">Тем не </w:t>
      </w:r>
      <w:proofErr w:type="gramStart"/>
      <w:r w:rsidRPr="00293D51">
        <w:t>менее</w:t>
      </w:r>
      <w:proofErr w:type="gramEnd"/>
      <w:r w:rsidRPr="00293D51">
        <w:t xml:space="preserve"> отдельно в Стратегии выделяются </w:t>
      </w:r>
      <w:r w:rsidRPr="00293D51">
        <w:rPr>
          <w:b/>
        </w:rPr>
        <w:t xml:space="preserve">приоритеты </w:t>
      </w:r>
      <w:r w:rsidRPr="00293D51">
        <w:t>социально-экономического развития</w:t>
      </w:r>
      <w:r w:rsidRPr="00293D51">
        <w:rPr>
          <w:b/>
        </w:rPr>
        <w:t xml:space="preserve"> – первоочередные направления, наиболее важные сферы жизни, приоритетное развитие которых будет иметь определяющее значение для будущего района и может дать сильный импульс развитию района как в самом выбранном приоритетном направлении, так и в других сферах жизни за счет мультипликативного эффекта.</w:t>
      </w:r>
    </w:p>
    <w:p w14:paraId="268115F8" w14:textId="64C5C4F6" w:rsidR="00A95273" w:rsidRPr="002C0711" w:rsidRDefault="0043748A" w:rsidP="002C0711">
      <w:pPr>
        <w:pStyle w:val="af0"/>
        <w:spacing w:after="0"/>
        <w:ind w:firstLine="709"/>
        <w:jc w:val="both"/>
      </w:pPr>
      <w:r>
        <w:t>С</w:t>
      </w:r>
      <w:r w:rsidR="00A95273" w:rsidRPr="002C0711">
        <w:t>тратеги</w:t>
      </w:r>
      <w:r>
        <w:t xml:space="preserve">я </w:t>
      </w:r>
      <w:r w:rsidR="00A95273" w:rsidRPr="002C0711">
        <w:t xml:space="preserve">социально-экономического развития Уватского района на долгосрочную перспективу </w:t>
      </w:r>
      <w:r>
        <w:t xml:space="preserve">содержит цели, которые окажут значительное влияние и являются безусловными приоритетами: </w:t>
      </w:r>
    </w:p>
    <w:p w14:paraId="4B8EEA7A" w14:textId="154459FE" w:rsidR="00E94D21" w:rsidRPr="002C0711" w:rsidRDefault="0043748A" w:rsidP="0043748A">
      <w:pPr>
        <w:pStyle w:val="af0"/>
        <w:spacing w:after="0"/>
        <w:ind w:firstLine="709"/>
        <w:jc w:val="both"/>
      </w:pPr>
      <w:r>
        <w:t xml:space="preserve">Приоритет 1. </w:t>
      </w:r>
      <w:r w:rsidR="0017708A" w:rsidRPr="002C0711">
        <w:t>«</w:t>
      </w:r>
      <w:r w:rsidR="00697B53" w:rsidRPr="002C0711">
        <w:t>Уват к</w:t>
      </w:r>
      <w:r w:rsidR="00AE6F01">
        <w:t>расивый</w:t>
      </w:r>
      <w:r w:rsidR="0017708A" w:rsidRPr="002C0711">
        <w:t xml:space="preserve">» - </w:t>
      </w:r>
      <w:r w:rsidR="003879B0" w:rsidRPr="002C0711">
        <w:t>а</w:t>
      </w:r>
      <w:r w:rsidR="00E94D21" w:rsidRPr="002C0711">
        <w:t>ктивизация благоустройства</w:t>
      </w:r>
      <w:r w:rsidR="00697B53" w:rsidRPr="002C0711">
        <w:t xml:space="preserve">, </w:t>
      </w:r>
      <w:r w:rsidR="00E94D21" w:rsidRPr="002C0711">
        <w:t xml:space="preserve">создание </w:t>
      </w:r>
      <w:r w:rsidR="003879B0" w:rsidRPr="002C0711">
        <w:t>красивого</w:t>
      </w:r>
      <w:r w:rsidR="00C47FE0">
        <w:t xml:space="preserve"> и </w:t>
      </w:r>
      <w:r w:rsidR="00697B53" w:rsidRPr="002C0711">
        <w:t xml:space="preserve">современного </w:t>
      </w:r>
      <w:r w:rsidR="003879B0" w:rsidRPr="002C0711">
        <w:t xml:space="preserve">общественного пространства, </w:t>
      </w:r>
      <w:r w:rsidR="00697B53" w:rsidRPr="002C0711">
        <w:t xml:space="preserve">индивидуального архитектурного облика </w:t>
      </w:r>
      <w:r w:rsidR="00E94D21" w:rsidRPr="002C0711">
        <w:t>населенных пунктов.</w:t>
      </w:r>
    </w:p>
    <w:p w14:paraId="44C628BB" w14:textId="26958966" w:rsidR="00E94D21" w:rsidRPr="002C0711" w:rsidRDefault="0043748A" w:rsidP="0043748A">
      <w:pPr>
        <w:pStyle w:val="af0"/>
        <w:spacing w:after="0"/>
        <w:ind w:firstLine="709"/>
        <w:jc w:val="both"/>
      </w:pPr>
      <w:r>
        <w:t xml:space="preserve">Приоритет 2. </w:t>
      </w:r>
      <w:r w:rsidR="00E04613" w:rsidRPr="002C0711">
        <w:t xml:space="preserve">«Уват современный» - </w:t>
      </w:r>
      <w:r w:rsidR="00046D81">
        <w:t xml:space="preserve">активное </w:t>
      </w:r>
      <w:r w:rsidR="00E04613" w:rsidRPr="002C0711">
        <w:t>р</w:t>
      </w:r>
      <w:r w:rsidR="00E94D21" w:rsidRPr="002C0711">
        <w:t>азвитие инфраструктуры.</w:t>
      </w:r>
    </w:p>
    <w:p w14:paraId="730ACC26" w14:textId="54E9F061" w:rsidR="004F5CAE" w:rsidRPr="002C0711" w:rsidRDefault="0043748A" w:rsidP="0043748A">
      <w:pPr>
        <w:pStyle w:val="af0"/>
        <w:spacing w:after="0"/>
        <w:ind w:firstLine="709"/>
        <w:jc w:val="both"/>
      </w:pPr>
      <w:r>
        <w:t xml:space="preserve">Приоритет 3. </w:t>
      </w:r>
      <w:r w:rsidR="00E04613" w:rsidRPr="002C0711">
        <w:t xml:space="preserve">«Уват промышленный» - </w:t>
      </w:r>
      <w:r w:rsidR="004F5CAE" w:rsidRPr="002C0711">
        <w:t>развитие кластера нефтедобыч</w:t>
      </w:r>
      <w:r w:rsidR="008B7FE7" w:rsidRPr="002C0711">
        <w:t>и</w:t>
      </w:r>
      <w:r w:rsidR="004F5CAE" w:rsidRPr="002C0711">
        <w:t>, нефт</w:t>
      </w:r>
      <w:proofErr w:type="gramStart"/>
      <w:r w:rsidR="004F5CAE" w:rsidRPr="002C0711">
        <w:t>е</w:t>
      </w:r>
      <w:r w:rsidR="00476E28">
        <w:t>-</w:t>
      </w:r>
      <w:proofErr w:type="gramEnd"/>
      <w:r w:rsidR="00476E28">
        <w:t xml:space="preserve"> и газо</w:t>
      </w:r>
      <w:r w:rsidR="004F5CAE" w:rsidRPr="002C0711">
        <w:t>переработк</w:t>
      </w:r>
      <w:r w:rsidR="008B7FE7" w:rsidRPr="002C0711">
        <w:t xml:space="preserve">и </w:t>
      </w:r>
      <w:r w:rsidR="004F5CAE" w:rsidRPr="002C0711">
        <w:t>и нефтесервиса</w:t>
      </w:r>
      <w:r w:rsidR="008B7FE7" w:rsidRPr="002C0711">
        <w:t xml:space="preserve"> и </w:t>
      </w:r>
      <w:r w:rsidR="004F5CAE" w:rsidRPr="002C0711">
        <w:t>лесопромышленного кластера Тюменской области</w:t>
      </w:r>
      <w:r w:rsidR="008B7FE7" w:rsidRPr="002C0711">
        <w:t xml:space="preserve"> в Уватском районе</w:t>
      </w:r>
      <w:r w:rsidR="004F5CAE" w:rsidRPr="002C0711">
        <w:t>.</w:t>
      </w:r>
    </w:p>
    <w:p w14:paraId="2C777166" w14:textId="2EABECA4" w:rsidR="00E94D21" w:rsidRPr="002C0711" w:rsidRDefault="0043748A" w:rsidP="0043748A">
      <w:pPr>
        <w:pStyle w:val="af0"/>
        <w:spacing w:after="0"/>
        <w:ind w:firstLine="709"/>
        <w:jc w:val="both"/>
      </w:pPr>
      <w:r>
        <w:t xml:space="preserve">Приоритет 4. </w:t>
      </w:r>
      <w:r w:rsidR="00E04613" w:rsidRPr="002C0711">
        <w:t xml:space="preserve">«Уват аграрный» - </w:t>
      </w:r>
      <w:r w:rsidR="0096170E" w:rsidRPr="002C0711">
        <w:t xml:space="preserve">формирование </w:t>
      </w:r>
      <w:r w:rsidR="00E94D21" w:rsidRPr="002C0711">
        <w:t>агропромышленного комплекса</w:t>
      </w:r>
      <w:r w:rsidR="003879B0" w:rsidRPr="002C0711">
        <w:t xml:space="preserve">, </w:t>
      </w:r>
      <w:r w:rsidR="00E94D21" w:rsidRPr="002C0711">
        <w:t xml:space="preserve">развитие </w:t>
      </w:r>
      <w:r w:rsidR="008B7FE7" w:rsidRPr="002C0711">
        <w:t xml:space="preserve">кооперации, </w:t>
      </w:r>
      <w:r w:rsidR="00E94D21" w:rsidRPr="002C0711">
        <w:t>малых форм хозяйствования и самозанятости.</w:t>
      </w:r>
    </w:p>
    <w:p w14:paraId="7D4614C4" w14:textId="2A1EF66F" w:rsidR="00E94D21" w:rsidRPr="002C0711" w:rsidRDefault="0043748A" w:rsidP="0043748A">
      <w:pPr>
        <w:pStyle w:val="af0"/>
        <w:spacing w:after="0"/>
        <w:ind w:firstLine="709"/>
        <w:jc w:val="both"/>
      </w:pPr>
      <w:r>
        <w:t xml:space="preserve">Приоритет 5. </w:t>
      </w:r>
      <w:r w:rsidR="00E04613" w:rsidRPr="002C0711">
        <w:t>«Уват туристский» - р</w:t>
      </w:r>
      <w:r w:rsidR="00E94D21" w:rsidRPr="002C0711">
        <w:t>азвитие туризма для роста малого и среднего предпринимательства.</w:t>
      </w:r>
    </w:p>
    <w:p w14:paraId="3113F216" w14:textId="56732395" w:rsidR="009A5FBF" w:rsidRPr="0043748A" w:rsidRDefault="0043748A" w:rsidP="009A5FBF">
      <w:pPr>
        <w:pStyle w:val="af0"/>
        <w:spacing w:after="0"/>
        <w:ind w:firstLine="709"/>
        <w:jc w:val="both"/>
      </w:pPr>
      <w:r>
        <w:t xml:space="preserve">На данных </w:t>
      </w:r>
      <w:r w:rsidR="00A95273" w:rsidRPr="00E94D21">
        <w:t>приоритет</w:t>
      </w:r>
      <w:r>
        <w:t xml:space="preserve">ах </w:t>
      </w:r>
      <w:r w:rsidR="00A95273" w:rsidRPr="00E94D21">
        <w:t xml:space="preserve">социально-экономического развития </w:t>
      </w:r>
      <w:r w:rsidR="00066510">
        <w:t>Уватского района</w:t>
      </w:r>
      <w:r w:rsidR="00A95273" w:rsidRPr="00293D51">
        <w:t xml:space="preserve"> </w:t>
      </w:r>
      <w:r>
        <w:t xml:space="preserve">необходимо </w:t>
      </w:r>
      <w:r w:rsidR="00A95273" w:rsidRPr="00293D51">
        <w:t xml:space="preserve">сконцентрировать усилия общества (органов местного самоуправления и </w:t>
      </w:r>
      <w:r w:rsidR="00A95273" w:rsidRPr="0043748A">
        <w:t xml:space="preserve">органов государственной власти, предпринимателей, населения, общественных организаций) </w:t>
      </w:r>
      <w:r w:rsidRPr="0043748A">
        <w:t xml:space="preserve">для </w:t>
      </w:r>
      <w:r w:rsidR="00A95273" w:rsidRPr="0043748A">
        <w:t>решени</w:t>
      </w:r>
      <w:r w:rsidRPr="0043748A">
        <w:t xml:space="preserve">я </w:t>
      </w:r>
      <w:r w:rsidR="00A95273" w:rsidRPr="0043748A">
        <w:t>задач опережающего развития.</w:t>
      </w:r>
      <w:bookmarkStart w:id="53" w:name="_Hlk12786526"/>
    </w:p>
    <w:p w14:paraId="1C2F8338" w14:textId="384B342F" w:rsidR="005B2C5D" w:rsidRDefault="005B2C5D" w:rsidP="009A5FBF">
      <w:pPr>
        <w:pStyle w:val="af0"/>
        <w:spacing w:after="0"/>
        <w:ind w:firstLine="709"/>
        <w:jc w:val="both"/>
        <w:rPr>
          <w:b/>
          <w:bCs/>
        </w:rPr>
      </w:pPr>
    </w:p>
    <w:p w14:paraId="381DB309" w14:textId="77777777" w:rsidR="003A2663" w:rsidRDefault="003A2663" w:rsidP="009A5FBF">
      <w:pPr>
        <w:pStyle w:val="af0"/>
        <w:spacing w:after="0"/>
        <w:ind w:firstLine="709"/>
        <w:jc w:val="both"/>
        <w:rPr>
          <w:b/>
          <w:bCs/>
        </w:rPr>
      </w:pPr>
    </w:p>
    <w:p w14:paraId="69633EA1" w14:textId="51ACD2C9" w:rsidR="00817494" w:rsidRPr="005B2C5D" w:rsidRDefault="001D0FF3" w:rsidP="005B2C5D">
      <w:pPr>
        <w:pStyle w:val="2"/>
        <w:spacing w:before="0"/>
        <w:jc w:val="both"/>
        <w:rPr>
          <w:rFonts w:ascii="Times New Roman" w:hAnsi="Times New Roman" w:cs="Times New Roman"/>
          <w:b/>
          <w:color w:val="auto"/>
          <w:sz w:val="24"/>
          <w:szCs w:val="24"/>
        </w:rPr>
      </w:pPr>
      <w:bookmarkStart w:id="54" w:name="_Toc27659877"/>
      <w:r>
        <w:rPr>
          <w:rFonts w:ascii="Times New Roman" w:hAnsi="Times New Roman" w:cs="Times New Roman"/>
          <w:b/>
          <w:color w:val="auto"/>
          <w:sz w:val="24"/>
          <w:szCs w:val="24"/>
        </w:rPr>
        <w:t>3</w:t>
      </w:r>
      <w:r w:rsidR="00EA2990" w:rsidRPr="005B2C5D">
        <w:rPr>
          <w:rFonts w:ascii="Times New Roman" w:hAnsi="Times New Roman" w:cs="Times New Roman"/>
          <w:b/>
          <w:color w:val="auto"/>
          <w:sz w:val="24"/>
          <w:szCs w:val="24"/>
        </w:rPr>
        <w:t xml:space="preserve">.1 </w:t>
      </w:r>
      <w:r w:rsidR="00A95273" w:rsidRPr="005B2C5D">
        <w:rPr>
          <w:rFonts w:ascii="Times New Roman" w:hAnsi="Times New Roman" w:cs="Times New Roman"/>
          <w:b/>
          <w:color w:val="auto"/>
          <w:sz w:val="24"/>
          <w:szCs w:val="24"/>
        </w:rPr>
        <w:t>П</w:t>
      </w:r>
      <w:r w:rsidR="00A350CF">
        <w:rPr>
          <w:rFonts w:ascii="Times New Roman" w:hAnsi="Times New Roman" w:cs="Times New Roman"/>
          <w:b/>
          <w:color w:val="auto"/>
          <w:sz w:val="24"/>
          <w:szCs w:val="24"/>
        </w:rPr>
        <w:t xml:space="preserve">РИОРИТЕТ </w:t>
      </w:r>
      <w:r w:rsidR="00A95273" w:rsidRPr="005B2C5D">
        <w:rPr>
          <w:rFonts w:ascii="Times New Roman" w:hAnsi="Times New Roman" w:cs="Times New Roman"/>
          <w:b/>
          <w:color w:val="auto"/>
          <w:sz w:val="24"/>
          <w:szCs w:val="24"/>
        </w:rPr>
        <w:t xml:space="preserve">1. </w:t>
      </w:r>
      <w:r w:rsidR="00817494" w:rsidRPr="005B2C5D">
        <w:rPr>
          <w:rFonts w:ascii="Times New Roman" w:hAnsi="Times New Roman" w:cs="Times New Roman"/>
          <w:b/>
          <w:color w:val="auto"/>
          <w:sz w:val="24"/>
          <w:szCs w:val="24"/>
        </w:rPr>
        <w:t xml:space="preserve">«Уват </w:t>
      </w:r>
      <w:r w:rsidR="00AE6F01">
        <w:rPr>
          <w:rFonts w:ascii="Times New Roman" w:hAnsi="Times New Roman" w:cs="Times New Roman"/>
          <w:b/>
          <w:color w:val="auto"/>
          <w:sz w:val="24"/>
          <w:szCs w:val="24"/>
        </w:rPr>
        <w:t>красивый</w:t>
      </w:r>
      <w:r w:rsidR="00817494" w:rsidRPr="005B2C5D">
        <w:rPr>
          <w:rFonts w:ascii="Times New Roman" w:hAnsi="Times New Roman" w:cs="Times New Roman"/>
          <w:b/>
          <w:color w:val="auto"/>
          <w:sz w:val="24"/>
          <w:szCs w:val="24"/>
        </w:rPr>
        <w:t>» - активизация благоустройства, создание красивого</w:t>
      </w:r>
      <w:r w:rsidR="00C47FE0">
        <w:rPr>
          <w:rFonts w:ascii="Times New Roman" w:hAnsi="Times New Roman" w:cs="Times New Roman"/>
          <w:b/>
          <w:color w:val="auto"/>
          <w:sz w:val="24"/>
          <w:szCs w:val="24"/>
        </w:rPr>
        <w:t xml:space="preserve"> и </w:t>
      </w:r>
      <w:r w:rsidR="00817494" w:rsidRPr="005B2C5D">
        <w:rPr>
          <w:rFonts w:ascii="Times New Roman" w:hAnsi="Times New Roman" w:cs="Times New Roman"/>
          <w:b/>
          <w:color w:val="auto"/>
          <w:sz w:val="24"/>
          <w:szCs w:val="24"/>
        </w:rPr>
        <w:t>современного</w:t>
      </w:r>
      <w:r w:rsidR="00C47FE0">
        <w:rPr>
          <w:rFonts w:ascii="Times New Roman" w:hAnsi="Times New Roman" w:cs="Times New Roman"/>
          <w:b/>
          <w:color w:val="auto"/>
          <w:sz w:val="24"/>
          <w:szCs w:val="24"/>
        </w:rPr>
        <w:t xml:space="preserve"> </w:t>
      </w:r>
      <w:r w:rsidR="00817494" w:rsidRPr="005B2C5D">
        <w:rPr>
          <w:rFonts w:ascii="Times New Roman" w:hAnsi="Times New Roman" w:cs="Times New Roman"/>
          <w:b/>
          <w:color w:val="auto"/>
          <w:sz w:val="24"/>
          <w:szCs w:val="24"/>
        </w:rPr>
        <w:t>общественного пространства, индивидуального архитектурного облика населенных пунктов</w:t>
      </w:r>
      <w:bookmarkEnd w:id="54"/>
    </w:p>
    <w:bookmarkEnd w:id="53"/>
    <w:p w14:paraId="1A29C594" w14:textId="6116DD62" w:rsidR="00A95273" w:rsidRDefault="00A95273" w:rsidP="00A95273">
      <w:pPr>
        <w:pStyle w:val="afd"/>
        <w:spacing w:before="0" w:beforeAutospacing="0" w:after="0" w:afterAutospacing="0"/>
        <w:ind w:firstLine="709"/>
        <w:jc w:val="right"/>
        <w:rPr>
          <w:b/>
          <w:color w:val="000000"/>
        </w:rPr>
      </w:pPr>
    </w:p>
    <w:p w14:paraId="5B40EB41" w14:textId="0CCA7399" w:rsidR="00B34A00" w:rsidRPr="00514339" w:rsidRDefault="00B34A00" w:rsidP="00B34A00">
      <w:pPr>
        <w:tabs>
          <w:tab w:val="left" w:pos="1134"/>
        </w:tabs>
        <w:spacing w:after="0" w:line="240" w:lineRule="auto"/>
        <w:ind w:firstLine="709"/>
        <w:jc w:val="both"/>
        <w:rPr>
          <w:rFonts w:ascii="Times New Roman" w:hAnsi="Times New Roman" w:cs="Times New Roman"/>
          <w:sz w:val="24"/>
          <w:szCs w:val="24"/>
        </w:rPr>
      </w:pPr>
      <w:r w:rsidRPr="00514339">
        <w:rPr>
          <w:rFonts w:ascii="Times New Roman" w:hAnsi="Times New Roman" w:cs="Times New Roman"/>
          <w:sz w:val="24"/>
          <w:szCs w:val="24"/>
        </w:rPr>
        <w:t xml:space="preserve">Согласно </w:t>
      </w:r>
      <w:proofErr w:type="gramStart"/>
      <w:r w:rsidRPr="00514339">
        <w:rPr>
          <w:rFonts w:ascii="Times New Roman" w:hAnsi="Times New Roman" w:cs="Times New Roman"/>
          <w:sz w:val="24"/>
          <w:szCs w:val="24"/>
        </w:rPr>
        <w:t>проведенному</w:t>
      </w:r>
      <w:proofErr w:type="gramEnd"/>
      <w:r w:rsidRPr="00514339">
        <w:rPr>
          <w:rFonts w:ascii="Times New Roman" w:hAnsi="Times New Roman" w:cs="Times New Roman"/>
          <w:sz w:val="24"/>
          <w:szCs w:val="24"/>
        </w:rPr>
        <w:t xml:space="preserve"> онлайн-опросу населения, жители Уватского района определили благоустройство населенных пунктов в качестве одного из основных приоритетов развития района (62 % ответов, 2 место).</w:t>
      </w:r>
    </w:p>
    <w:p w14:paraId="648DFF5E" w14:textId="77777777" w:rsidR="00B34A00" w:rsidRPr="00514339" w:rsidRDefault="00B34A00" w:rsidP="00B34A00">
      <w:pPr>
        <w:spacing w:after="0" w:line="240" w:lineRule="auto"/>
        <w:ind w:firstLine="709"/>
        <w:jc w:val="both"/>
        <w:rPr>
          <w:rFonts w:ascii="Times New Roman" w:hAnsi="Times New Roman" w:cs="Times New Roman"/>
          <w:sz w:val="24"/>
          <w:szCs w:val="24"/>
        </w:rPr>
      </w:pPr>
      <w:r w:rsidRPr="00514339">
        <w:rPr>
          <w:rFonts w:ascii="Times New Roman" w:hAnsi="Times New Roman" w:cs="Times New Roman"/>
          <w:sz w:val="24"/>
          <w:szCs w:val="24"/>
        </w:rPr>
        <w:t>Задачи благоустройства населенных пунктов и создания комфортной среды проживания должны решаться комплексно. По мнению респондентов, наиболее актуальными вопросами благоустройства являются:</w:t>
      </w:r>
    </w:p>
    <w:p w14:paraId="368AA26C" w14:textId="77777777" w:rsidR="00B34A00" w:rsidRPr="00514339" w:rsidRDefault="00B34A00" w:rsidP="0074530A">
      <w:pPr>
        <w:pStyle w:val="ab"/>
        <w:numPr>
          <w:ilvl w:val="0"/>
          <w:numId w:val="18"/>
        </w:numPr>
        <w:tabs>
          <w:tab w:val="left" w:pos="993"/>
        </w:tabs>
        <w:ind w:left="0" w:firstLine="709"/>
        <w:jc w:val="both"/>
        <w:rPr>
          <w:rFonts w:eastAsia="Times New Roman"/>
          <w:sz w:val="24"/>
          <w:szCs w:val="24"/>
        </w:rPr>
      </w:pPr>
      <w:r w:rsidRPr="00514339">
        <w:rPr>
          <w:rFonts w:eastAsia="Times New Roman"/>
          <w:sz w:val="24"/>
          <w:szCs w:val="24"/>
        </w:rPr>
        <w:t>строительство и обустройство тротуаров (62 % ответов);</w:t>
      </w:r>
    </w:p>
    <w:p w14:paraId="7F85EAF0" w14:textId="02349CE3" w:rsidR="00B34A00" w:rsidRPr="00514339" w:rsidRDefault="00B34A00" w:rsidP="0074530A">
      <w:pPr>
        <w:pStyle w:val="ab"/>
        <w:numPr>
          <w:ilvl w:val="0"/>
          <w:numId w:val="18"/>
        </w:numPr>
        <w:tabs>
          <w:tab w:val="left" w:pos="993"/>
        </w:tabs>
        <w:ind w:left="0" w:firstLine="709"/>
        <w:jc w:val="both"/>
        <w:rPr>
          <w:rFonts w:eastAsia="Times New Roman"/>
          <w:sz w:val="24"/>
          <w:szCs w:val="24"/>
        </w:rPr>
      </w:pPr>
      <w:r w:rsidRPr="00514339">
        <w:rPr>
          <w:rFonts w:eastAsia="Times New Roman"/>
          <w:sz w:val="24"/>
          <w:szCs w:val="24"/>
        </w:rPr>
        <w:t>оборудование детских площадок и зон отдыха (6</w:t>
      </w:r>
      <w:r w:rsidR="00970998">
        <w:rPr>
          <w:rFonts w:eastAsia="Times New Roman"/>
          <w:sz w:val="24"/>
          <w:szCs w:val="24"/>
        </w:rPr>
        <w:t>2</w:t>
      </w:r>
      <w:r w:rsidRPr="00514339">
        <w:rPr>
          <w:rFonts w:eastAsia="Times New Roman"/>
          <w:sz w:val="24"/>
          <w:szCs w:val="24"/>
        </w:rPr>
        <w:t xml:space="preserve"> %);</w:t>
      </w:r>
    </w:p>
    <w:p w14:paraId="4F92F3FF" w14:textId="5FA2F3AC" w:rsidR="00B34A00" w:rsidRPr="00514339" w:rsidRDefault="00B34A00" w:rsidP="0074530A">
      <w:pPr>
        <w:pStyle w:val="ab"/>
        <w:numPr>
          <w:ilvl w:val="0"/>
          <w:numId w:val="18"/>
        </w:numPr>
        <w:tabs>
          <w:tab w:val="left" w:pos="993"/>
        </w:tabs>
        <w:ind w:left="0" w:firstLine="709"/>
        <w:jc w:val="both"/>
        <w:rPr>
          <w:rFonts w:eastAsia="Times New Roman"/>
          <w:sz w:val="24"/>
          <w:szCs w:val="24"/>
        </w:rPr>
      </w:pPr>
      <w:r w:rsidRPr="00514339">
        <w:rPr>
          <w:rFonts w:eastAsia="Times New Roman"/>
          <w:sz w:val="24"/>
          <w:szCs w:val="24"/>
        </w:rPr>
        <w:t>обеспечение своевременной уборки и очистки территории (5</w:t>
      </w:r>
      <w:r w:rsidR="00970998">
        <w:rPr>
          <w:rFonts w:eastAsia="Times New Roman"/>
          <w:sz w:val="24"/>
          <w:szCs w:val="24"/>
        </w:rPr>
        <w:t>3</w:t>
      </w:r>
      <w:r w:rsidRPr="00514339">
        <w:rPr>
          <w:rFonts w:eastAsia="Times New Roman"/>
          <w:sz w:val="24"/>
          <w:szCs w:val="24"/>
        </w:rPr>
        <w:t xml:space="preserve"> %);</w:t>
      </w:r>
    </w:p>
    <w:p w14:paraId="53A74C63" w14:textId="69975A84" w:rsidR="00B34A00" w:rsidRPr="00514339" w:rsidRDefault="00B34A00" w:rsidP="0074530A">
      <w:pPr>
        <w:pStyle w:val="ab"/>
        <w:numPr>
          <w:ilvl w:val="0"/>
          <w:numId w:val="18"/>
        </w:numPr>
        <w:tabs>
          <w:tab w:val="left" w:pos="993"/>
        </w:tabs>
        <w:ind w:left="0" w:firstLine="709"/>
        <w:jc w:val="both"/>
        <w:rPr>
          <w:rFonts w:eastAsia="Times New Roman"/>
          <w:sz w:val="24"/>
          <w:szCs w:val="24"/>
        </w:rPr>
      </w:pPr>
      <w:r w:rsidRPr="00514339">
        <w:rPr>
          <w:rFonts w:eastAsia="Times New Roman"/>
          <w:sz w:val="24"/>
          <w:szCs w:val="24"/>
        </w:rPr>
        <w:t>уличное освещение (4</w:t>
      </w:r>
      <w:r w:rsidR="00970998">
        <w:rPr>
          <w:rFonts w:eastAsia="Times New Roman"/>
          <w:sz w:val="24"/>
          <w:szCs w:val="24"/>
        </w:rPr>
        <w:t>7</w:t>
      </w:r>
      <w:r w:rsidRPr="00514339">
        <w:rPr>
          <w:rFonts w:eastAsia="Times New Roman"/>
          <w:sz w:val="24"/>
          <w:szCs w:val="24"/>
        </w:rPr>
        <w:t xml:space="preserve"> %);</w:t>
      </w:r>
    </w:p>
    <w:p w14:paraId="542A4822" w14:textId="77777777" w:rsidR="00B34A00" w:rsidRPr="00514339" w:rsidRDefault="00B34A00" w:rsidP="0074530A">
      <w:pPr>
        <w:pStyle w:val="ab"/>
        <w:numPr>
          <w:ilvl w:val="0"/>
          <w:numId w:val="18"/>
        </w:numPr>
        <w:tabs>
          <w:tab w:val="left" w:pos="993"/>
        </w:tabs>
        <w:ind w:left="0" w:firstLine="709"/>
        <w:jc w:val="both"/>
        <w:rPr>
          <w:rFonts w:eastAsia="Times New Roman"/>
          <w:sz w:val="24"/>
          <w:szCs w:val="24"/>
        </w:rPr>
      </w:pPr>
      <w:r w:rsidRPr="00514339">
        <w:rPr>
          <w:rFonts w:eastAsia="Times New Roman"/>
          <w:sz w:val="24"/>
          <w:szCs w:val="24"/>
        </w:rPr>
        <w:t>озеленение территории (21 %).</w:t>
      </w:r>
    </w:p>
    <w:p w14:paraId="72EA0B65" w14:textId="77777777" w:rsidR="002A06A1" w:rsidRPr="002A06A1" w:rsidRDefault="002A06A1" w:rsidP="002A06A1">
      <w:pPr>
        <w:spacing w:after="0" w:line="240" w:lineRule="auto"/>
        <w:ind w:firstLine="709"/>
        <w:jc w:val="both"/>
        <w:rPr>
          <w:rFonts w:ascii="Times New Roman" w:hAnsi="Times New Roman" w:cs="Times New Roman"/>
          <w:color w:val="000000"/>
          <w:sz w:val="24"/>
          <w:szCs w:val="24"/>
          <w:shd w:val="clear" w:color="auto" w:fill="FFFFFF"/>
        </w:rPr>
      </w:pPr>
      <w:r w:rsidRPr="002A06A1">
        <w:rPr>
          <w:rFonts w:ascii="Times New Roman" w:hAnsi="Times New Roman" w:cs="Times New Roman"/>
          <w:color w:val="000000"/>
          <w:sz w:val="24"/>
          <w:szCs w:val="24"/>
          <w:shd w:val="clear" w:color="auto" w:fill="FFFFFF"/>
        </w:rPr>
        <w:t xml:space="preserve">В отношении благоустройства сельских населенных пунктов постановлением Правительства Российской Федерации от 31.05.2019 № 696 утверждена государственная программа Российской Федерации «Комплексное развитие сельских территорий» на 2020 </w:t>
      </w:r>
      <w:r w:rsidRPr="002A06A1">
        <w:rPr>
          <w:rFonts w:ascii="Times New Roman" w:hAnsi="Times New Roman" w:cs="Times New Roman"/>
          <w:color w:val="000000"/>
          <w:sz w:val="24"/>
          <w:szCs w:val="24"/>
          <w:shd w:val="clear" w:color="auto" w:fill="FFFFFF"/>
        </w:rPr>
        <w:lastRenderedPageBreak/>
        <w:t>– 2025 гг.</w:t>
      </w:r>
      <w:r w:rsidRPr="002A06A1">
        <w:rPr>
          <w:color w:val="000000"/>
          <w:shd w:val="clear" w:color="auto" w:fill="FFFFFF"/>
          <w:vertAlign w:val="superscript"/>
        </w:rPr>
        <w:footnoteReference w:id="1"/>
      </w:r>
      <w:r w:rsidRPr="002A06A1">
        <w:rPr>
          <w:rFonts w:ascii="Times New Roman" w:hAnsi="Times New Roman" w:cs="Times New Roman"/>
          <w:color w:val="000000"/>
          <w:sz w:val="24"/>
          <w:szCs w:val="24"/>
          <w:shd w:val="clear" w:color="auto" w:fill="FFFFFF"/>
        </w:rPr>
        <w:t>, одной из основных целей которой является сохранение сельского населения, повышение доли общей площади благоустроенных жилых помещений в сельских населенных пунктах до 50 %.</w:t>
      </w:r>
    </w:p>
    <w:p w14:paraId="1934F1D7" w14:textId="77777777" w:rsidR="002A06A1" w:rsidRPr="008666E4" w:rsidRDefault="002A06A1" w:rsidP="002A06A1">
      <w:pPr>
        <w:spacing w:after="0" w:line="240" w:lineRule="auto"/>
        <w:ind w:firstLine="708"/>
        <w:jc w:val="both"/>
        <w:rPr>
          <w:rFonts w:ascii="Times New Roman" w:hAnsi="Times New Roman" w:cs="Times New Roman"/>
          <w:bCs/>
          <w:iCs/>
          <w:sz w:val="24"/>
          <w:szCs w:val="24"/>
        </w:rPr>
      </w:pPr>
      <w:bookmarkStart w:id="55" w:name="_Hlk22131465"/>
      <w:r>
        <w:rPr>
          <w:rFonts w:ascii="Times New Roman" w:hAnsi="Times New Roman" w:cs="Times New Roman"/>
          <w:bCs/>
          <w:iCs/>
          <w:sz w:val="24"/>
          <w:szCs w:val="24"/>
        </w:rPr>
        <w:t>Государственная программа «</w:t>
      </w:r>
      <w:r w:rsidRPr="00096FA3">
        <w:rPr>
          <w:rFonts w:ascii="Times New Roman" w:hAnsi="Times New Roman" w:cs="Times New Roman"/>
          <w:bCs/>
          <w:iCs/>
          <w:sz w:val="24"/>
          <w:szCs w:val="24"/>
        </w:rPr>
        <w:t>Комплексное развитие сельских территорий</w:t>
      </w:r>
      <w:r>
        <w:rPr>
          <w:rFonts w:ascii="Times New Roman" w:hAnsi="Times New Roman" w:cs="Times New Roman"/>
          <w:bCs/>
          <w:iCs/>
          <w:sz w:val="24"/>
          <w:szCs w:val="24"/>
        </w:rPr>
        <w:t xml:space="preserve">» на 2020 – 2025 гг. </w:t>
      </w:r>
      <w:bookmarkEnd w:id="55"/>
      <w:r>
        <w:rPr>
          <w:rFonts w:ascii="Times New Roman" w:hAnsi="Times New Roman" w:cs="Times New Roman"/>
          <w:bCs/>
          <w:iCs/>
          <w:sz w:val="24"/>
          <w:szCs w:val="24"/>
        </w:rPr>
        <w:t>включает следующие направления (подпрограммы):</w:t>
      </w:r>
    </w:p>
    <w:p w14:paraId="1F2E7D4E" w14:textId="77777777" w:rsidR="002A06A1" w:rsidRPr="005938C1" w:rsidRDefault="002A06A1" w:rsidP="00FB535C">
      <w:pPr>
        <w:pStyle w:val="ab"/>
        <w:numPr>
          <w:ilvl w:val="0"/>
          <w:numId w:val="62"/>
        </w:numPr>
        <w:tabs>
          <w:tab w:val="left" w:pos="993"/>
        </w:tabs>
        <w:ind w:left="0" w:firstLine="709"/>
        <w:jc w:val="both"/>
        <w:rPr>
          <w:bCs/>
          <w:iCs/>
          <w:sz w:val="24"/>
          <w:szCs w:val="24"/>
        </w:rPr>
      </w:pPr>
      <w:r>
        <w:rPr>
          <w:bCs/>
          <w:iCs/>
          <w:sz w:val="24"/>
          <w:szCs w:val="24"/>
        </w:rPr>
        <w:t>а</w:t>
      </w:r>
      <w:r w:rsidRPr="005938C1">
        <w:rPr>
          <w:bCs/>
          <w:iCs/>
          <w:sz w:val="24"/>
          <w:szCs w:val="24"/>
        </w:rPr>
        <w:t>налитическое, нормативное, методическое обеспечение комплексного развития сельских территорий (ведомственные целевые программы «Обеспечение государственного мониторинга сельских территорий» и «Аналитическая и информационная поддержка комплексного развития сельских территорий»</w:t>
      </w:r>
      <w:r>
        <w:rPr>
          <w:bCs/>
          <w:iCs/>
          <w:sz w:val="24"/>
          <w:szCs w:val="24"/>
        </w:rPr>
        <w:t>)</w:t>
      </w:r>
      <w:r w:rsidRPr="005938C1">
        <w:rPr>
          <w:bCs/>
          <w:iCs/>
          <w:sz w:val="24"/>
          <w:szCs w:val="24"/>
        </w:rPr>
        <w:t>;</w:t>
      </w:r>
    </w:p>
    <w:p w14:paraId="5589D5A7" w14:textId="77777777" w:rsidR="002A06A1" w:rsidRPr="005938C1" w:rsidRDefault="002A06A1" w:rsidP="00FB535C">
      <w:pPr>
        <w:pStyle w:val="ab"/>
        <w:numPr>
          <w:ilvl w:val="0"/>
          <w:numId w:val="62"/>
        </w:numPr>
        <w:tabs>
          <w:tab w:val="left" w:pos="993"/>
        </w:tabs>
        <w:ind w:left="0" w:firstLine="709"/>
        <w:jc w:val="both"/>
        <w:rPr>
          <w:bCs/>
          <w:iCs/>
          <w:sz w:val="24"/>
          <w:szCs w:val="24"/>
        </w:rPr>
      </w:pPr>
      <w:r>
        <w:rPr>
          <w:bCs/>
          <w:iCs/>
          <w:sz w:val="24"/>
          <w:szCs w:val="24"/>
        </w:rPr>
        <w:t>с</w:t>
      </w:r>
      <w:r w:rsidRPr="005938C1">
        <w:rPr>
          <w:bCs/>
          <w:iCs/>
          <w:sz w:val="24"/>
          <w:szCs w:val="24"/>
        </w:rPr>
        <w:t>оздание условий для обеспечения доступным и комфортным жильем сельского населения (ведомственный проект «Развитие жилищного строительства на сельских территориях и повышение уровня благоустройства домовладений»</w:t>
      </w:r>
      <w:r>
        <w:rPr>
          <w:bCs/>
          <w:iCs/>
          <w:sz w:val="24"/>
          <w:szCs w:val="24"/>
        </w:rPr>
        <w:t>)</w:t>
      </w:r>
      <w:r w:rsidRPr="005938C1">
        <w:rPr>
          <w:bCs/>
          <w:iCs/>
          <w:sz w:val="24"/>
          <w:szCs w:val="24"/>
        </w:rPr>
        <w:t>;</w:t>
      </w:r>
    </w:p>
    <w:p w14:paraId="23D649FA" w14:textId="77777777" w:rsidR="002A06A1" w:rsidRPr="00967DE0" w:rsidRDefault="002A06A1" w:rsidP="00FB535C">
      <w:pPr>
        <w:pStyle w:val="ab"/>
        <w:numPr>
          <w:ilvl w:val="0"/>
          <w:numId w:val="62"/>
        </w:numPr>
        <w:tabs>
          <w:tab w:val="left" w:pos="993"/>
        </w:tabs>
        <w:ind w:left="0" w:firstLine="709"/>
        <w:jc w:val="both"/>
        <w:rPr>
          <w:bCs/>
          <w:iCs/>
          <w:sz w:val="24"/>
          <w:szCs w:val="24"/>
        </w:rPr>
      </w:pPr>
      <w:r>
        <w:rPr>
          <w:bCs/>
          <w:iCs/>
          <w:sz w:val="24"/>
          <w:szCs w:val="24"/>
        </w:rPr>
        <w:t>р</w:t>
      </w:r>
      <w:r w:rsidRPr="00967DE0">
        <w:rPr>
          <w:bCs/>
          <w:iCs/>
          <w:sz w:val="24"/>
          <w:szCs w:val="24"/>
        </w:rPr>
        <w:t>азвитие рынка труда (кадрового потенциала) на сельских территориях (ведомственный проект «Содействие занятости сельского населения»);</w:t>
      </w:r>
    </w:p>
    <w:p w14:paraId="6EE0BB48" w14:textId="77777777" w:rsidR="002A06A1" w:rsidRPr="00967DE0" w:rsidRDefault="002A06A1" w:rsidP="00FB535C">
      <w:pPr>
        <w:pStyle w:val="ab"/>
        <w:numPr>
          <w:ilvl w:val="0"/>
          <w:numId w:val="62"/>
        </w:numPr>
        <w:tabs>
          <w:tab w:val="left" w:pos="993"/>
        </w:tabs>
        <w:ind w:left="0" w:firstLine="709"/>
        <w:jc w:val="both"/>
        <w:rPr>
          <w:bCs/>
          <w:iCs/>
          <w:sz w:val="24"/>
          <w:szCs w:val="24"/>
        </w:rPr>
      </w:pPr>
      <w:r>
        <w:rPr>
          <w:bCs/>
          <w:iCs/>
          <w:sz w:val="24"/>
          <w:szCs w:val="24"/>
        </w:rPr>
        <w:t>с</w:t>
      </w:r>
      <w:r w:rsidRPr="005938C1">
        <w:rPr>
          <w:bCs/>
          <w:iCs/>
          <w:sz w:val="24"/>
          <w:szCs w:val="24"/>
        </w:rPr>
        <w:t>оздание и развитие инфраструктуры на сельских территори</w:t>
      </w:r>
      <w:r>
        <w:rPr>
          <w:bCs/>
          <w:iCs/>
          <w:sz w:val="24"/>
          <w:szCs w:val="24"/>
        </w:rPr>
        <w:t xml:space="preserve">ях (ведомственные проекты </w:t>
      </w:r>
      <w:r w:rsidRPr="00967DE0">
        <w:rPr>
          <w:bCs/>
          <w:iCs/>
          <w:sz w:val="24"/>
          <w:szCs w:val="24"/>
        </w:rPr>
        <w:t>«Развитие инженерной инфраструктуры на сельских территориях», «Развитие транспортной инфраструктуры на сельских территориях», «Благоустройство сельских территорий»</w:t>
      </w:r>
      <w:r>
        <w:rPr>
          <w:bCs/>
          <w:iCs/>
          <w:sz w:val="24"/>
          <w:szCs w:val="24"/>
        </w:rPr>
        <w:t xml:space="preserve">, </w:t>
      </w:r>
      <w:r w:rsidRPr="005938C1">
        <w:rPr>
          <w:bCs/>
          <w:iCs/>
          <w:sz w:val="24"/>
          <w:szCs w:val="24"/>
        </w:rPr>
        <w:t>ведомственн</w:t>
      </w:r>
      <w:r>
        <w:rPr>
          <w:bCs/>
          <w:iCs/>
          <w:sz w:val="24"/>
          <w:szCs w:val="24"/>
        </w:rPr>
        <w:t>ая</w:t>
      </w:r>
      <w:r w:rsidRPr="005938C1">
        <w:rPr>
          <w:bCs/>
          <w:iCs/>
          <w:sz w:val="24"/>
          <w:szCs w:val="24"/>
        </w:rPr>
        <w:t xml:space="preserve"> целев</w:t>
      </w:r>
      <w:r>
        <w:rPr>
          <w:bCs/>
          <w:iCs/>
          <w:sz w:val="24"/>
          <w:szCs w:val="24"/>
        </w:rPr>
        <w:t>ая</w:t>
      </w:r>
      <w:r w:rsidRPr="005938C1">
        <w:rPr>
          <w:bCs/>
          <w:iCs/>
          <w:sz w:val="24"/>
          <w:szCs w:val="24"/>
        </w:rPr>
        <w:t xml:space="preserve"> программ</w:t>
      </w:r>
      <w:r>
        <w:rPr>
          <w:bCs/>
          <w:iCs/>
          <w:sz w:val="24"/>
          <w:szCs w:val="24"/>
        </w:rPr>
        <w:t>а «Современный облик сельских территорий»);</w:t>
      </w:r>
    </w:p>
    <w:p w14:paraId="3E7DB397" w14:textId="77777777" w:rsidR="002A06A1" w:rsidRDefault="002A06A1" w:rsidP="00FB535C">
      <w:pPr>
        <w:pStyle w:val="ab"/>
        <w:numPr>
          <w:ilvl w:val="0"/>
          <w:numId w:val="62"/>
        </w:numPr>
        <w:tabs>
          <w:tab w:val="left" w:pos="993"/>
        </w:tabs>
        <w:ind w:left="0" w:firstLine="709"/>
        <w:jc w:val="both"/>
        <w:rPr>
          <w:bCs/>
          <w:iCs/>
          <w:sz w:val="24"/>
          <w:szCs w:val="24"/>
        </w:rPr>
      </w:pPr>
      <w:r>
        <w:rPr>
          <w:bCs/>
          <w:iCs/>
          <w:sz w:val="24"/>
          <w:szCs w:val="24"/>
        </w:rPr>
        <w:t>о</w:t>
      </w:r>
      <w:r w:rsidRPr="005938C1">
        <w:rPr>
          <w:bCs/>
          <w:iCs/>
          <w:sz w:val="24"/>
          <w:szCs w:val="24"/>
        </w:rPr>
        <w:t xml:space="preserve">беспечение реализации государственной программы </w:t>
      </w:r>
      <w:r>
        <w:rPr>
          <w:sz w:val="24"/>
          <w:szCs w:val="24"/>
        </w:rPr>
        <w:t>Российской Федерации</w:t>
      </w:r>
      <w:r w:rsidRPr="005938C1">
        <w:rPr>
          <w:bCs/>
          <w:iCs/>
          <w:sz w:val="24"/>
          <w:szCs w:val="24"/>
        </w:rPr>
        <w:t xml:space="preserve"> «Комплексное развитие сельских территорий»</w:t>
      </w:r>
      <w:r>
        <w:rPr>
          <w:bCs/>
          <w:iCs/>
          <w:sz w:val="24"/>
          <w:szCs w:val="24"/>
        </w:rPr>
        <w:t>.</w:t>
      </w:r>
    </w:p>
    <w:p w14:paraId="76CF5150" w14:textId="77777777" w:rsidR="002A06A1" w:rsidRDefault="002A06A1" w:rsidP="002A06A1">
      <w:pPr>
        <w:spacing w:after="0" w:line="240" w:lineRule="auto"/>
        <w:ind w:firstLine="708"/>
        <w:jc w:val="both"/>
        <w:rPr>
          <w:rFonts w:ascii="Times New Roman" w:hAnsi="Times New Roman" w:cs="Times New Roman"/>
          <w:bCs/>
          <w:iCs/>
          <w:sz w:val="24"/>
          <w:szCs w:val="24"/>
        </w:rPr>
      </w:pPr>
      <w:proofErr w:type="gramStart"/>
      <w:r w:rsidRPr="001060F3">
        <w:rPr>
          <w:rFonts w:ascii="Times New Roman" w:hAnsi="Times New Roman" w:cs="Times New Roman"/>
          <w:bCs/>
          <w:iCs/>
          <w:sz w:val="24"/>
          <w:szCs w:val="24"/>
        </w:rPr>
        <w:t xml:space="preserve">В соответствии со Стратегией устойчивого развития сельских территорий </w:t>
      </w:r>
      <w:r w:rsidRPr="00536BDC">
        <w:rPr>
          <w:rFonts w:ascii="Times New Roman" w:hAnsi="Times New Roman" w:cs="Times New Roman"/>
          <w:bCs/>
          <w:iCs/>
          <w:sz w:val="24"/>
          <w:szCs w:val="24"/>
        </w:rPr>
        <w:t>Российской Федерации</w:t>
      </w:r>
      <w:r w:rsidRPr="001060F3">
        <w:rPr>
          <w:rFonts w:ascii="Times New Roman" w:hAnsi="Times New Roman" w:cs="Times New Roman"/>
          <w:bCs/>
          <w:iCs/>
          <w:sz w:val="24"/>
          <w:szCs w:val="24"/>
        </w:rPr>
        <w:t xml:space="preserve"> на период до 2030 г., утв. распоряжением Правительства </w:t>
      </w:r>
      <w:r w:rsidRPr="008666E4">
        <w:rPr>
          <w:rFonts w:ascii="Times New Roman" w:hAnsi="Times New Roman" w:cs="Times New Roman"/>
          <w:bCs/>
          <w:iCs/>
          <w:sz w:val="24"/>
          <w:szCs w:val="24"/>
        </w:rPr>
        <w:t>Росси</w:t>
      </w:r>
      <w:r>
        <w:rPr>
          <w:rFonts w:ascii="Times New Roman" w:hAnsi="Times New Roman" w:cs="Times New Roman"/>
          <w:bCs/>
          <w:iCs/>
          <w:sz w:val="24"/>
          <w:szCs w:val="24"/>
        </w:rPr>
        <w:t>йской Федерации</w:t>
      </w:r>
      <w:r w:rsidRPr="001060F3">
        <w:rPr>
          <w:rFonts w:ascii="Times New Roman" w:hAnsi="Times New Roman" w:cs="Times New Roman"/>
          <w:bCs/>
          <w:iCs/>
          <w:sz w:val="24"/>
          <w:szCs w:val="24"/>
        </w:rPr>
        <w:t xml:space="preserve"> от 02.02.2015 № 151-р (ред. от 13.01.2017), благоустройство поселений наряду с развитием жилищной, инженерно-коммунальной и дорожно-транспортной инфраструктур, эффективной реализацией кадровой, демографической и молодежной политики является одной из основных задач по обеспечению устойчивого развития сельских территорий.</w:t>
      </w:r>
      <w:proofErr w:type="gramEnd"/>
    </w:p>
    <w:p w14:paraId="0D289222" w14:textId="77777777" w:rsidR="002A06A1" w:rsidRPr="00303C95" w:rsidRDefault="002A06A1" w:rsidP="002A06A1">
      <w:pPr>
        <w:spacing w:after="0" w:line="240" w:lineRule="auto"/>
        <w:ind w:firstLine="709"/>
        <w:jc w:val="both"/>
        <w:rPr>
          <w:rFonts w:ascii="Times New Roman" w:hAnsi="Times New Roman" w:cs="Times New Roman"/>
          <w:b/>
          <w:bCs/>
          <w:color w:val="000000"/>
          <w:sz w:val="24"/>
          <w:szCs w:val="24"/>
          <w:shd w:val="clear" w:color="auto" w:fill="FFFFFF"/>
        </w:rPr>
      </w:pPr>
      <w:r w:rsidRPr="00303C95">
        <w:rPr>
          <w:rFonts w:ascii="Times New Roman" w:hAnsi="Times New Roman" w:cs="Times New Roman"/>
          <w:b/>
          <w:bCs/>
          <w:color w:val="000000"/>
          <w:sz w:val="24"/>
          <w:szCs w:val="24"/>
          <w:shd w:val="clear" w:color="auto" w:fill="FFFFFF"/>
        </w:rPr>
        <w:t>В процессе разработки и реализации проектов по благоустройству населенных пунктов необходимо предусмотреть мероприятия для большего вовлечения общественных сил (жителей, волонтеров, управляющих компаний, студентов) в процесс благоустройства:</w:t>
      </w:r>
    </w:p>
    <w:p w14:paraId="687AD932" w14:textId="77777777" w:rsidR="002A06A1" w:rsidRPr="00303C95" w:rsidRDefault="002A06A1" w:rsidP="0074530A">
      <w:pPr>
        <w:pStyle w:val="ab"/>
        <w:numPr>
          <w:ilvl w:val="0"/>
          <w:numId w:val="47"/>
        </w:numPr>
        <w:tabs>
          <w:tab w:val="left" w:pos="993"/>
        </w:tabs>
        <w:ind w:left="0" w:firstLine="709"/>
        <w:jc w:val="both"/>
        <w:rPr>
          <w:b/>
          <w:bCs/>
          <w:sz w:val="24"/>
          <w:szCs w:val="24"/>
        </w:rPr>
      </w:pPr>
      <w:r w:rsidRPr="00303C95">
        <w:rPr>
          <w:b/>
          <w:bCs/>
          <w:sz w:val="24"/>
          <w:szCs w:val="24"/>
        </w:rPr>
        <w:t>учет мнения населения при формировании программ по благоустройству;</w:t>
      </w:r>
    </w:p>
    <w:p w14:paraId="4BEB51DE" w14:textId="77777777" w:rsidR="002A06A1" w:rsidRPr="00303C95" w:rsidRDefault="002A06A1" w:rsidP="0074530A">
      <w:pPr>
        <w:pStyle w:val="ab"/>
        <w:numPr>
          <w:ilvl w:val="0"/>
          <w:numId w:val="47"/>
        </w:numPr>
        <w:tabs>
          <w:tab w:val="left" w:pos="993"/>
        </w:tabs>
        <w:ind w:left="0" w:firstLine="709"/>
        <w:jc w:val="both"/>
        <w:rPr>
          <w:b/>
          <w:bCs/>
          <w:sz w:val="24"/>
          <w:szCs w:val="24"/>
        </w:rPr>
      </w:pPr>
      <w:r w:rsidRPr="00303C95">
        <w:rPr>
          <w:b/>
          <w:bCs/>
          <w:sz w:val="24"/>
          <w:szCs w:val="24"/>
        </w:rPr>
        <w:t>принятие механизмов поддержки мероприятий по благоустройству, инициированных гражданами, соучастие жителей и организаций в их реализации;</w:t>
      </w:r>
    </w:p>
    <w:p w14:paraId="1DB09169" w14:textId="77777777" w:rsidR="002A06A1" w:rsidRPr="00303C95" w:rsidRDefault="002A06A1" w:rsidP="0074530A">
      <w:pPr>
        <w:pStyle w:val="ab"/>
        <w:numPr>
          <w:ilvl w:val="0"/>
          <w:numId w:val="47"/>
        </w:numPr>
        <w:tabs>
          <w:tab w:val="left" w:pos="993"/>
        </w:tabs>
        <w:ind w:left="0" w:firstLine="709"/>
        <w:jc w:val="both"/>
        <w:rPr>
          <w:b/>
          <w:bCs/>
          <w:sz w:val="24"/>
          <w:szCs w:val="24"/>
        </w:rPr>
      </w:pPr>
      <w:r w:rsidRPr="00303C95">
        <w:rPr>
          <w:b/>
          <w:bCs/>
          <w:sz w:val="24"/>
          <w:szCs w:val="24"/>
        </w:rPr>
        <w:t>использование инструментов общественного контроля в вопросах благоустройства;</w:t>
      </w:r>
    </w:p>
    <w:p w14:paraId="19C721DE" w14:textId="77777777" w:rsidR="002A06A1" w:rsidRPr="00303C95" w:rsidRDefault="002A06A1" w:rsidP="0074530A">
      <w:pPr>
        <w:pStyle w:val="ab"/>
        <w:numPr>
          <w:ilvl w:val="0"/>
          <w:numId w:val="47"/>
        </w:numPr>
        <w:tabs>
          <w:tab w:val="left" w:pos="993"/>
        </w:tabs>
        <w:ind w:left="0" w:firstLine="709"/>
        <w:jc w:val="both"/>
        <w:rPr>
          <w:b/>
          <w:bCs/>
          <w:sz w:val="24"/>
          <w:szCs w:val="24"/>
        </w:rPr>
      </w:pPr>
      <w:r w:rsidRPr="00303C95">
        <w:rPr>
          <w:b/>
          <w:bCs/>
          <w:sz w:val="24"/>
          <w:szCs w:val="24"/>
        </w:rPr>
        <w:t>привлечение волонтеров к реализации конкретных проектов.</w:t>
      </w:r>
    </w:p>
    <w:p w14:paraId="66E423F4" w14:textId="7154F3F2" w:rsidR="00AA0379" w:rsidRPr="00AA0379" w:rsidRDefault="002A06A1" w:rsidP="00AA0379">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D16160">
        <w:rPr>
          <w:rFonts w:ascii="Times New Roman" w:hAnsi="Times New Roman" w:cs="Times New Roman"/>
          <w:sz w:val="24"/>
          <w:szCs w:val="24"/>
        </w:rPr>
        <w:t xml:space="preserve">части </w:t>
      </w:r>
      <w:r>
        <w:rPr>
          <w:rFonts w:ascii="Times New Roman" w:hAnsi="Times New Roman" w:cs="Times New Roman"/>
          <w:sz w:val="24"/>
          <w:szCs w:val="24"/>
        </w:rPr>
        <w:t xml:space="preserve">благоустройства </w:t>
      </w:r>
      <w:r w:rsidR="00D16160">
        <w:rPr>
          <w:rFonts w:ascii="Times New Roman" w:hAnsi="Times New Roman" w:cs="Times New Roman"/>
          <w:sz w:val="24"/>
          <w:szCs w:val="24"/>
        </w:rPr>
        <w:t>Уватского района о</w:t>
      </w:r>
      <w:r w:rsidR="00AA0379" w:rsidRPr="00AA0379">
        <w:rPr>
          <w:rFonts w:ascii="Times New Roman" w:hAnsi="Times New Roman" w:cs="Times New Roman"/>
          <w:sz w:val="24"/>
          <w:szCs w:val="24"/>
        </w:rPr>
        <w:t xml:space="preserve">собое внимание необходимо уделить преобразованию </w:t>
      </w:r>
      <w:r w:rsidR="00AA0379">
        <w:rPr>
          <w:rFonts w:ascii="Times New Roman" w:hAnsi="Times New Roman" w:cs="Times New Roman"/>
          <w:sz w:val="24"/>
          <w:szCs w:val="24"/>
        </w:rPr>
        <w:t xml:space="preserve">въездов в населенные пункты, </w:t>
      </w:r>
      <w:r w:rsidR="00AA0379" w:rsidRPr="00AA0379">
        <w:rPr>
          <w:rFonts w:ascii="Times New Roman" w:hAnsi="Times New Roman" w:cs="Times New Roman"/>
          <w:sz w:val="24"/>
          <w:szCs w:val="24"/>
        </w:rPr>
        <w:t>главных (гостевых) улиц,</w:t>
      </w:r>
      <w:r w:rsidR="00AA0379">
        <w:rPr>
          <w:rFonts w:ascii="Times New Roman" w:hAnsi="Times New Roman" w:cs="Times New Roman"/>
          <w:sz w:val="24"/>
          <w:szCs w:val="24"/>
        </w:rPr>
        <w:t xml:space="preserve"> </w:t>
      </w:r>
      <w:r w:rsidR="00AA0379" w:rsidRPr="00AA0379">
        <w:rPr>
          <w:rFonts w:ascii="Times New Roman" w:hAnsi="Times New Roman" w:cs="Times New Roman"/>
          <w:sz w:val="24"/>
          <w:szCs w:val="24"/>
        </w:rPr>
        <w:t xml:space="preserve">общественных пространств, разработке индивидуального </w:t>
      </w:r>
      <w:r w:rsidR="00AA0379">
        <w:rPr>
          <w:rFonts w:ascii="Times New Roman" w:hAnsi="Times New Roman" w:cs="Times New Roman"/>
          <w:sz w:val="24"/>
          <w:szCs w:val="24"/>
        </w:rPr>
        <w:t xml:space="preserve">архитектурного облика </w:t>
      </w:r>
      <w:r w:rsidR="00AF7D27">
        <w:rPr>
          <w:rFonts w:ascii="Times New Roman" w:hAnsi="Times New Roman" w:cs="Times New Roman"/>
          <w:sz w:val="24"/>
          <w:szCs w:val="24"/>
        </w:rPr>
        <w:t xml:space="preserve">поселений </w:t>
      </w:r>
      <w:r w:rsidR="00AA0379" w:rsidRPr="00AA0379">
        <w:rPr>
          <w:rFonts w:ascii="Times New Roman" w:hAnsi="Times New Roman" w:cs="Times New Roman"/>
          <w:sz w:val="24"/>
          <w:szCs w:val="24"/>
        </w:rPr>
        <w:t>с привлечением молодых архитекторов, дизайнеров и студентов.</w:t>
      </w:r>
    </w:p>
    <w:p w14:paraId="636D4C46" w14:textId="15CD08BA" w:rsidR="00461B06" w:rsidRPr="00461B06" w:rsidRDefault="00461B06" w:rsidP="00461B06">
      <w:pPr>
        <w:tabs>
          <w:tab w:val="left" w:pos="1134"/>
        </w:tabs>
        <w:spacing w:after="0" w:line="240" w:lineRule="auto"/>
        <w:ind w:firstLine="709"/>
        <w:jc w:val="both"/>
        <w:rPr>
          <w:rFonts w:ascii="Times New Roman" w:hAnsi="Times New Roman" w:cs="Times New Roman"/>
          <w:sz w:val="24"/>
          <w:szCs w:val="24"/>
        </w:rPr>
      </w:pPr>
      <w:r w:rsidRPr="00461B06">
        <w:rPr>
          <w:rFonts w:ascii="Times New Roman" w:hAnsi="Times New Roman" w:cs="Times New Roman"/>
          <w:sz w:val="24"/>
          <w:szCs w:val="24"/>
        </w:rPr>
        <w:t xml:space="preserve">Рекомендуется разработка дизайн-кода </w:t>
      </w:r>
      <w:r>
        <w:rPr>
          <w:rFonts w:ascii="Times New Roman" w:hAnsi="Times New Roman" w:cs="Times New Roman"/>
          <w:sz w:val="24"/>
          <w:szCs w:val="24"/>
        </w:rPr>
        <w:t xml:space="preserve">района </w:t>
      </w:r>
      <w:r w:rsidRPr="00461B06">
        <w:rPr>
          <w:rFonts w:ascii="Times New Roman" w:hAnsi="Times New Roman" w:cs="Times New Roman"/>
          <w:sz w:val="24"/>
          <w:szCs w:val="24"/>
        </w:rPr>
        <w:t xml:space="preserve">(концепции единого архитектурного и стилистического оформления </w:t>
      </w:r>
      <w:r w:rsidR="00E36FD6">
        <w:rPr>
          <w:rFonts w:ascii="Times New Roman" w:hAnsi="Times New Roman" w:cs="Times New Roman"/>
          <w:sz w:val="24"/>
          <w:szCs w:val="24"/>
        </w:rPr>
        <w:t>пространства</w:t>
      </w:r>
      <w:r w:rsidRPr="00461B06">
        <w:rPr>
          <w:rFonts w:ascii="Times New Roman" w:hAnsi="Times New Roman" w:cs="Times New Roman"/>
          <w:sz w:val="24"/>
          <w:szCs w:val="24"/>
        </w:rPr>
        <w:t>):</w:t>
      </w:r>
    </w:p>
    <w:p w14:paraId="7313FA9C" w14:textId="17551EDB" w:rsidR="00461B06" w:rsidRPr="00461B06" w:rsidRDefault="00461B06" w:rsidP="0074530A">
      <w:pPr>
        <w:pStyle w:val="ab"/>
        <w:numPr>
          <w:ilvl w:val="0"/>
          <w:numId w:val="47"/>
        </w:numPr>
        <w:tabs>
          <w:tab w:val="left" w:pos="993"/>
        </w:tabs>
        <w:ind w:left="0" w:firstLine="709"/>
        <w:jc w:val="both"/>
        <w:rPr>
          <w:sz w:val="24"/>
          <w:szCs w:val="24"/>
        </w:rPr>
      </w:pPr>
      <w:r w:rsidRPr="00461B06">
        <w:rPr>
          <w:sz w:val="24"/>
          <w:szCs w:val="24"/>
        </w:rPr>
        <w:t xml:space="preserve">формирование местных градостроительных нормативов, правил и рекомендаций по проектированию, стандартизирующего требования к функциональному и визуальному воплощению генерального плана </w:t>
      </w:r>
      <w:r w:rsidR="00D04646">
        <w:rPr>
          <w:sz w:val="24"/>
          <w:szCs w:val="24"/>
        </w:rPr>
        <w:t>каждого поселения</w:t>
      </w:r>
      <w:r w:rsidRPr="00461B06">
        <w:rPr>
          <w:sz w:val="24"/>
          <w:szCs w:val="24"/>
        </w:rPr>
        <w:t>;</w:t>
      </w:r>
    </w:p>
    <w:p w14:paraId="60822310" w14:textId="28F26627" w:rsidR="00461B06" w:rsidRPr="00461B06" w:rsidRDefault="00461B06" w:rsidP="0074530A">
      <w:pPr>
        <w:pStyle w:val="ab"/>
        <w:numPr>
          <w:ilvl w:val="0"/>
          <w:numId w:val="47"/>
        </w:numPr>
        <w:tabs>
          <w:tab w:val="left" w:pos="993"/>
        </w:tabs>
        <w:ind w:left="0" w:firstLine="709"/>
        <w:jc w:val="both"/>
        <w:rPr>
          <w:sz w:val="24"/>
          <w:szCs w:val="24"/>
        </w:rPr>
      </w:pPr>
      <w:r w:rsidRPr="00461B06">
        <w:rPr>
          <w:sz w:val="24"/>
          <w:szCs w:val="24"/>
        </w:rPr>
        <w:lastRenderedPageBreak/>
        <w:t>формирование стилистически единой, комфортной и безопасной среды (фасады зданий, уличное покрытие и мощение, элементы освещения, уличн</w:t>
      </w:r>
      <w:r w:rsidR="000D7CE2">
        <w:rPr>
          <w:sz w:val="24"/>
          <w:szCs w:val="24"/>
        </w:rPr>
        <w:t xml:space="preserve">ые </w:t>
      </w:r>
      <w:r w:rsidRPr="00461B06">
        <w:rPr>
          <w:sz w:val="24"/>
          <w:szCs w:val="24"/>
        </w:rPr>
        <w:t xml:space="preserve">указатели, </w:t>
      </w:r>
      <w:r w:rsidR="000D7CE2">
        <w:rPr>
          <w:sz w:val="24"/>
          <w:szCs w:val="24"/>
        </w:rPr>
        <w:t xml:space="preserve">вывески, </w:t>
      </w:r>
      <w:r w:rsidRPr="00461B06">
        <w:rPr>
          <w:sz w:val="24"/>
          <w:szCs w:val="24"/>
        </w:rPr>
        <w:t>рекламные конструкции, парковки).</w:t>
      </w:r>
    </w:p>
    <w:p w14:paraId="05130EB9" w14:textId="1E9CCD11" w:rsidR="006A02DB" w:rsidRDefault="006A02DB" w:rsidP="006A02DB">
      <w:pPr>
        <w:spacing w:after="0" w:line="240" w:lineRule="auto"/>
        <w:ind w:firstLine="709"/>
        <w:jc w:val="both"/>
        <w:rPr>
          <w:rFonts w:ascii="Times New Roman" w:hAnsi="Times New Roman" w:cs="Times New Roman"/>
          <w:color w:val="000000"/>
          <w:sz w:val="24"/>
          <w:szCs w:val="24"/>
          <w:shd w:val="clear" w:color="auto" w:fill="FFFFFF"/>
        </w:rPr>
      </w:pPr>
      <w:r w:rsidRPr="006A02DB">
        <w:rPr>
          <w:rFonts w:ascii="Times New Roman" w:hAnsi="Times New Roman" w:cs="Times New Roman"/>
          <w:color w:val="000000"/>
          <w:sz w:val="24"/>
          <w:szCs w:val="24"/>
          <w:shd w:val="clear" w:color="auto" w:fill="FFFFFF"/>
        </w:rPr>
        <w:t xml:space="preserve">В рамках реализации национального проекта «Жилье и городская среда» и регионального проекта «Формирование комфортной городской среды» в 2019 г. в Уватском районе разработаны макеты и запланировано выполнение работ по благоустройству центральных площадей в с. </w:t>
      </w:r>
      <w:r w:rsidR="007C26B7">
        <w:rPr>
          <w:rFonts w:ascii="Times New Roman" w:hAnsi="Times New Roman" w:cs="Times New Roman"/>
          <w:color w:val="000000"/>
          <w:sz w:val="24"/>
          <w:szCs w:val="24"/>
          <w:shd w:val="clear" w:color="auto" w:fill="FFFFFF"/>
        </w:rPr>
        <w:t>Демьянское</w:t>
      </w:r>
      <w:r w:rsidRPr="006A02DB">
        <w:rPr>
          <w:rFonts w:ascii="Times New Roman" w:hAnsi="Times New Roman" w:cs="Times New Roman"/>
          <w:color w:val="000000"/>
          <w:sz w:val="24"/>
          <w:szCs w:val="24"/>
          <w:shd w:val="clear" w:color="auto" w:fill="FFFFFF"/>
        </w:rPr>
        <w:t xml:space="preserve">, </w:t>
      </w:r>
      <w:r w:rsidR="00CE05A2">
        <w:rPr>
          <w:rFonts w:ascii="Times New Roman" w:hAnsi="Times New Roman" w:cs="Times New Roman"/>
          <w:color w:val="000000"/>
          <w:sz w:val="24"/>
          <w:szCs w:val="24"/>
          <w:shd w:val="clear" w:color="auto" w:fill="FFFFFF"/>
        </w:rPr>
        <w:t>п</w:t>
      </w:r>
      <w:r w:rsidRPr="006A02DB">
        <w:rPr>
          <w:rFonts w:ascii="Times New Roman" w:hAnsi="Times New Roman" w:cs="Times New Roman"/>
          <w:color w:val="000000"/>
          <w:sz w:val="24"/>
          <w:szCs w:val="24"/>
          <w:shd w:val="clear" w:color="auto" w:fill="FFFFFF"/>
        </w:rPr>
        <w:t xml:space="preserve">. Демьянка и сквер «Нефтяников» в </w:t>
      </w:r>
      <w:proofErr w:type="gramStart"/>
      <w:r w:rsidRPr="006A02DB">
        <w:rPr>
          <w:rFonts w:ascii="Times New Roman" w:hAnsi="Times New Roman" w:cs="Times New Roman"/>
          <w:color w:val="000000"/>
          <w:sz w:val="24"/>
          <w:szCs w:val="24"/>
          <w:shd w:val="clear" w:color="auto" w:fill="FFFFFF"/>
        </w:rPr>
        <w:t>с</w:t>
      </w:r>
      <w:proofErr w:type="gramEnd"/>
      <w:r w:rsidRPr="006A02DB">
        <w:rPr>
          <w:rFonts w:ascii="Times New Roman" w:hAnsi="Times New Roman" w:cs="Times New Roman"/>
          <w:color w:val="000000"/>
          <w:sz w:val="24"/>
          <w:szCs w:val="24"/>
          <w:shd w:val="clear" w:color="auto" w:fill="FFFFFF"/>
        </w:rPr>
        <w:t>. Увате.</w:t>
      </w:r>
    </w:p>
    <w:p w14:paraId="09A81439" w14:textId="4CE21583" w:rsidR="00DD1D61" w:rsidRDefault="006A02DB" w:rsidP="0075259F">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Между </w:t>
      </w:r>
      <w:r w:rsidRPr="006A02DB">
        <w:rPr>
          <w:rFonts w:ascii="Times New Roman" w:eastAsia="Times New Roman" w:hAnsi="Times New Roman" w:cs="Times New Roman"/>
          <w:sz w:val="24"/>
          <w:szCs w:val="24"/>
          <w:lang w:eastAsia="ru-RU"/>
        </w:rPr>
        <w:t>администраци</w:t>
      </w:r>
      <w:r>
        <w:rPr>
          <w:rFonts w:ascii="Times New Roman" w:eastAsia="Times New Roman" w:hAnsi="Times New Roman" w:cs="Times New Roman"/>
          <w:sz w:val="24"/>
          <w:szCs w:val="24"/>
          <w:lang w:eastAsia="ru-RU"/>
        </w:rPr>
        <w:t xml:space="preserve">ей </w:t>
      </w:r>
      <w:r w:rsidRPr="006A02DB">
        <w:rPr>
          <w:rFonts w:ascii="Times New Roman" w:eastAsia="Times New Roman" w:hAnsi="Times New Roman" w:cs="Times New Roman"/>
          <w:sz w:val="24"/>
          <w:szCs w:val="24"/>
          <w:lang w:eastAsia="ru-RU"/>
        </w:rPr>
        <w:t xml:space="preserve">Уватского района и Института дизайна и архитектуры ТИУ планируется </w:t>
      </w:r>
      <w:r w:rsidR="00476E28">
        <w:rPr>
          <w:rFonts w:ascii="Times New Roman" w:eastAsia="Times New Roman" w:hAnsi="Times New Roman" w:cs="Times New Roman"/>
          <w:sz w:val="24"/>
          <w:szCs w:val="24"/>
          <w:lang w:eastAsia="ru-RU"/>
        </w:rPr>
        <w:t xml:space="preserve">заключение </w:t>
      </w:r>
      <w:r w:rsidRPr="006A02DB">
        <w:rPr>
          <w:rFonts w:ascii="Times New Roman" w:eastAsia="Times New Roman" w:hAnsi="Times New Roman" w:cs="Times New Roman"/>
          <w:sz w:val="24"/>
          <w:szCs w:val="24"/>
          <w:lang w:eastAsia="ru-RU"/>
        </w:rPr>
        <w:t>Соглашения о сотрудничестве. Студентам университета предложено разработать проекты общественных пространств и мест притяжения</w:t>
      </w:r>
      <w:r w:rsidR="00124FE3">
        <w:rPr>
          <w:rFonts w:ascii="Times New Roman" w:eastAsia="Times New Roman" w:hAnsi="Times New Roman" w:cs="Times New Roman"/>
          <w:sz w:val="24"/>
          <w:szCs w:val="24"/>
          <w:lang w:eastAsia="ru-RU"/>
        </w:rPr>
        <w:t xml:space="preserve">. В первую очередь предстоит рассмотреть </w:t>
      </w:r>
      <w:r w:rsidRPr="006A02DB">
        <w:rPr>
          <w:rFonts w:ascii="Times New Roman" w:eastAsia="Times New Roman" w:hAnsi="Times New Roman" w:cs="Times New Roman"/>
          <w:sz w:val="24"/>
          <w:szCs w:val="24"/>
          <w:lang w:eastAsia="ru-RU"/>
        </w:rPr>
        <w:t>территори</w:t>
      </w:r>
      <w:r w:rsidR="00124FE3">
        <w:rPr>
          <w:rFonts w:ascii="Times New Roman" w:eastAsia="Times New Roman" w:hAnsi="Times New Roman" w:cs="Times New Roman"/>
          <w:sz w:val="24"/>
          <w:szCs w:val="24"/>
          <w:lang w:eastAsia="ru-RU"/>
        </w:rPr>
        <w:t xml:space="preserve">ю </w:t>
      </w:r>
      <w:r w:rsidRPr="006A02DB">
        <w:rPr>
          <w:rFonts w:ascii="Times New Roman" w:eastAsia="Times New Roman" w:hAnsi="Times New Roman" w:cs="Times New Roman"/>
          <w:sz w:val="24"/>
          <w:szCs w:val="24"/>
          <w:lang w:eastAsia="ru-RU"/>
        </w:rPr>
        <w:t>въезда в с. Уват с федеральной трассы</w:t>
      </w:r>
      <w:r w:rsidR="00124FE3">
        <w:rPr>
          <w:rFonts w:ascii="Times New Roman" w:eastAsia="Times New Roman" w:hAnsi="Times New Roman" w:cs="Times New Roman"/>
          <w:sz w:val="24"/>
          <w:szCs w:val="24"/>
          <w:lang w:eastAsia="ru-RU"/>
        </w:rPr>
        <w:t xml:space="preserve"> для </w:t>
      </w:r>
      <w:r w:rsidR="00124FE3" w:rsidRPr="00E36FD6">
        <w:rPr>
          <w:rFonts w:ascii="Times New Roman" w:eastAsia="Times New Roman" w:hAnsi="Times New Roman" w:cs="Times New Roman"/>
          <w:sz w:val="24"/>
          <w:szCs w:val="24"/>
          <w:lang w:eastAsia="ru-RU"/>
        </w:rPr>
        <w:t>оформления н</w:t>
      </w:r>
      <w:r w:rsidR="00DD1D61" w:rsidRPr="00E36FD6">
        <w:rPr>
          <w:rFonts w:ascii="Times New Roman" w:eastAsia="Times New Roman" w:hAnsi="Times New Roman" w:cs="Times New Roman"/>
          <w:sz w:val="24"/>
          <w:szCs w:val="24"/>
          <w:lang w:eastAsia="ru-RU"/>
        </w:rPr>
        <w:t xml:space="preserve">ового объекта туристического показа – </w:t>
      </w:r>
      <w:r w:rsidR="00124FE3" w:rsidRPr="00E36FD6">
        <w:rPr>
          <w:rFonts w:ascii="Times New Roman" w:eastAsia="Times New Roman" w:hAnsi="Times New Roman" w:cs="Times New Roman"/>
          <w:sz w:val="24"/>
          <w:szCs w:val="24"/>
          <w:lang w:eastAsia="ru-RU"/>
        </w:rPr>
        <w:t>«</w:t>
      </w:r>
      <w:r w:rsidR="001D5BD3" w:rsidRPr="00E36FD6">
        <w:rPr>
          <w:rFonts w:ascii="Times New Roman" w:eastAsia="Times New Roman" w:hAnsi="Times New Roman" w:cs="Times New Roman"/>
          <w:sz w:val="24"/>
          <w:szCs w:val="24"/>
          <w:lang w:eastAsia="ru-RU"/>
        </w:rPr>
        <w:t>Хантейское подворье</w:t>
      </w:r>
      <w:r w:rsidR="00124FE3" w:rsidRPr="00E36FD6">
        <w:rPr>
          <w:rFonts w:ascii="Times New Roman" w:eastAsia="Times New Roman" w:hAnsi="Times New Roman" w:cs="Times New Roman"/>
          <w:sz w:val="24"/>
          <w:szCs w:val="24"/>
          <w:lang w:eastAsia="ru-RU"/>
        </w:rPr>
        <w:t>»</w:t>
      </w:r>
      <w:r w:rsidR="00926830">
        <w:rPr>
          <w:rFonts w:ascii="Times New Roman" w:eastAsia="Times New Roman" w:hAnsi="Times New Roman" w:cs="Times New Roman"/>
          <w:sz w:val="24"/>
          <w:szCs w:val="24"/>
          <w:lang w:eastAsia="ru-RU"/>
        </w:rPr>
        <w:t xml:space="preserve"> (</w:t>
      </w:r>
      <w:r w:rsidR="00926830" w:rsidRPr="000A3385">
        <w:rPr>
          <w:rFonts w:ascii="Times New Roman" w:hAnsi="Times New Roman" w:cs="Times New Roman"/>
          <w:bCs/>
          <w:iCs/>
          <w:sz w:val="24"/>
          <w:szCs w:val="24"/>
        </w:rPr>
        <w:t>эко-парк</w:t>
      </w:r>
      <w:r w:rsidR="00926830">
        <w:rPr>
          <w:rFonts w:ascii="Times New Roman" w:hAnsi="Times New Roman" w:cs="Times New Roman"/>
          <w:bCs/>
          <w:iCs/>
          <w:sz w:val="24"/>
          <w:szCs w:val="24"/>
        </w:rPr>
        <w:t xml:space="preserve"> с б</w:t>
      </w:r>
      <w:r w:rsidR="00926830" w:rsidRPr="000A3385">
        <w:rPr>
          <w:rFonts w:ascii="Times New Roman" w:hAnsi="Times New Roman" w:cs="Times New Roman"/>
          <w:bCs/>
          <w:iCs/>
          <w:sz w:val="24"/>
          <w:szCs w:val="24"/>
        </w:rPr>
        <w:t>лагоустроенн</w:t>
      </w:r>
      <w:r w:rsidR="00926830">
        <w:rPr>
          <w:rFonts w:ascii="Times New Roman" w:hAnsi="Times New Roman" w:cs="Times New Roman"/>
          <w:bCs/>
          <w:iCs/>
          <w:sz w:val="24"/>
          <w:szCs w:val="24"/>
        </w:rPr>
        <w:t xml:space="preserve">ыми </w:t>
      </w:r>
      <w:r w:rsidR="00926830" w:rsidRPr="000A3385">
        <w:rPr>
          <w:rFonts w:ascii="Times New Roman" w:hAnsi="Times New Roman" w:cs="Times New Roman"/>
          <w:bCs/>
          <w:iCs/>
          <w:sz w:val="24"/>
          <w:szCs w:val="24"/>
        </w:rPr>
        <w:t>места</w:t>
      </w:r>
      <w:r w:rsidR="00926830">
        <w:rPr>
          <w:rFonts w:ascii="Times New Roman" w:hAnsi="Times New Roman" w:cs="Times New Roman"/>
          <w:bCs/>
          <w:iCs/>
          <w:sz w:val="24"/>
          <w:szCs w:val="24"/>
        </w:rPr>
        <w:t xml:space="preserve">ми </w:t>
      </w:r>
      <w:r w:rsidR="00926830" w:rsidRPr="000A3385">
        <w:rPr>
          <w:rFonts w:ascii="Times New Roman" w:hAnsi="Times New Roman" w:cs="Times New Roman"/>
          <w:bCs/>
          <w:iCs/>
          <w:sz w:val="24"/>
          <w:szCs w:val="24"/>
        </w:rPr>
        <w:t>отдыха</w:t>
      </w:r>
      <w:r w:rsidR="0075259F">
        <w:rPr>
          <w:rFonts w:ascii="Times New Roman" w:hAnsi="Times New Roman" w:cs="Times New Roman"/>
          <w:bCs/>
          <w:iCs/>
          <w:sz w:val="24"/>
          <w:szCs w:val="24"/>
        </w:rPr>
        <w:t xml:space="preserve"> и занятий спортом</w:t>
      </w:r>
      <w:r w:rsidR="00926830" w:rsidRPr="000A3385">
        <w:rPr>
          <w:rFonts w:ascii="Times New Roman" w:hAnsi="Times New Roman" w:cs="Times New Roman"/>
          <w:bCs/>
          <w:iCs/>
          <w:sz w:val="24"/>
          <w:szCs w:val="24"/>
        </w:rPr>
        <w:t xml:space="preserve">) </w:t>
      </w:r>
      <w:r w:rsidR="00BB2F7D">
        <w:rPr>
          <w:rFonts w:ascii="Times New Roman" w:eastAsia="Times New Roman" w:hAnsi="Times New Roman" w:cs="Times New Roman"/>
          <w:sz w:val="24"/>
          <w:szCs w:val="24"/>
          <w:lang w:eastAsia="ru-RU"/>
        </w:rPr>
        <w:t xml:space="preserve">или </w:t>
      </w:r>
      <w:r w:rsidR="00BB2F7D" w:rsidRPr="00BB2F7D">
        <w:rPr>
          <w:rFonts w:ascii="Times New Roman" w:hAnsi="Times New Roman" w:cs="Times New Roman"/>
          <w:bCs/>
          <w:iCs/>
          <w:sz w:val="24"/>
          <w:szCs w:val="24"/>
        </w:rPr>
        <w:t xml:space="preserve">«Нефтяной исторический </w:t>
      </w:r>
      <w:r w:rsidR="00BB2F7D" w:rsidRPr="0075259F">
        <w:rPr>
          <w:rFonts w:ascii="Times New Roman" w:hAnsi="Times New Roman" w:cs="Times New Roman"/>
          <w:bCs/>
          <w:iCs/>
          <w:sz w:val="24"/>
          <w:szCs w:val="24"/>
        </w:rPr>
        <w:t>технопарк»</w:t>
      </w:r>
      <w:r w:rsidR="0075259F">
        <w:rPr>
          <w:rFonts w:ascii="Times New Roman" w:hAnsi="Times New Roman" w:cs="Times New Roman"/>
          <w:bCs/>
          <w:iCs/>
          <w:sz w:val="24"/>
          <w:szCs w:val="24"/>
        </w:rPr>
        <w:t xml:space="preserve"> (</w:t>
      </w:r>
      <w:r w:rsidR="00C44B5E">
        <w:rPr>
          <w:rFonts w:ascii="Times New Roman" w:hAnsi="Times New Roman" w:cs="Times New Roman"/>
          <w:bCs/>
          <w:iCs/>
          <w:sz w:val="24"/>
          <w:szCs w:val="24"/>
        </w:rPr>
        <w:t xml:space="preserve">экспозиция </w:t>
      </w:r>
      <w:r w:rsidR="00BB2F7D" w:rsidRPr="0075259F">
        <w:rPr>
          <w:rFonts w:ascii="Times New Roman" w:hAnsi="Times New Roman" w:cs="Times New Roman"/>
          <w:bCs/>
          <w:iCs/>
          <w:sz w:val="24"/>
          <w:szCs w:val="24"/>
        </w:rPr>
        <w:t>машин</w:t>
      </w:r>
      <w:r w:rsidR="00C44B5E">
        <w:rPr>
          <w:rFonts w:ascii="Times New Roman" w:hAnsi="Times New Roman" w:cs="Times New Roman"/>
          <w:bCs/>
          <w:iCs/>
          <w:sz w:val="24"/>
          <w:szCs w:val="24"/>
        </w:rPr>
        <w:t xml:space="preserve"> </w:t>
      </w:r>
      <w:r w:rsidR="00BB2F7D" w:rsidRPr="0075259F">
        <w:rPr>
          <w:rFonts w:ascii="Times New Roman" w:hAnsi="Times New Roman" w:cs="Times New Roman"/>
          <w:bCs/>
          <w:iCs/>
          <w:sz w:val="24"/>
          <w:szCs w:val="24"/>
        </w:rPr>
        <w:t>и механизм</w:t>
      </w:r>
      <w:r w:rsidR="00C44B5E">
        <w:rPr>
          <w:rFonts w:ascii="Times New Roman" w:hAnsi="Times New Roman" w:cs="Times New Roman"/>
          <w:bCs/>
          <w:iCs/>
          <w:sz w:val="24"/>
          <w:szCs w:val="24"/>
        </w:rPr>
        <w:t>ов</w:t>
      </w:r>
      <w:r w:rsidR="00BB2F7D" w:rsidRPr="0075259F">
        <w:rPr>
          <w:rFonts w:ascii="Times New Roman" w:hAnsi="Times New Roman" w:cs="Times New Roman"/>
          <w:bCs/>
          <w:iCs/>
          <w:sz w:val="24"/>
          <w:szCs w:val="24"/>
        </w:rPr>
        <w:t>, используемы</w:t>
      </w:r>
      <w:r w:rsidR="00C44B5E">
        <w:rPr>
          <w:rFonts w:ascii="Times New Roman" w:hAnsi="Times New Roman" w:cs="Times New Roman"/>
          <w:bCs/>
          <w:iCs/>
          <w:sz w:val="24"/>
          <w:szCs w:val="24"/>
        </w:rPr>
        <w:t>х</w:t>
      </w:r>
      <w:r w:rsidR="00F266C8">
        <w:rPr>
          <w:rFonts w:ascii="Times New Roman" w:hAnsi="Times New Roman" w:cs="Times New Roman"/>
          <w:bCs/>
          <w:iCs/>
          <w:sz w:val="24"/>
          <w:szCs w:val="24"/>
        </w:rPr>
        <w:t xml:space="preserve"> при</w:t>
      </w:r>
      <w:r w:rsidR="00C44B5E">
        <w:rPr>
          <w:rFonts w:ascii="Times New Roman" w:hAnsi="Times New Roman" w:cs="Times New Roman"/>
          <w:bCs/>
          <w:iCs/>
          <w:sz w:val="24"/>
          <w:szCs w:val="24"/>
        </w:rPr>
        <w:t xml:space="preserve"> </w:t>
      </w:r>
      <w:r w:rsidR="00F266C8">
        <w:rPr>
          <w:rFonts w:ascii="Times New Roman" w:hAnsi="Times New Roman" w:cs="Times New Roman"/>
          <w:bCs/>
          <w:iCs/>
          <w:sz w:val="24"/>
          <w:szCs w:val="24"/>
        </w:rPr>
        <w:t xml:space="preserve">разработке и </w:t>
      </w:r>
      <w:r w:rsidR="00BB2F7D" w:rsidRPr="0075259F">
        <w:rPr>
          <w:rFonts w:ascii="Times New Roman" w:hAnsi="Times New Roman" w:cs="Times New Roman"/>
          <w:bCs/>
          <w:iCs/>
          <w:sz w:val="24"/>
          <w:szCs w:val="24"/>
        </w:rPr>
        <w:t xml:space="preserve">освоении </w:t>
      </w:r>
      <w:r w:rsidR="00F266C8">
        <w:rPr>
          <w:rFonts w:ascii="Times New Roman" w:hAnsi="Times New Roman" w:cs="Times New Roman"/>
          <w:bCs/>
          <w:iCs/>
          <w:sz w:val="24"/>
          <w:szCs w:val="24"/>
        </w:rPr>
        <w:t xml:space="preserve">нефтяных </w:t>
      </w:r>
      <w:r w:rsidR="00BB2F7D" w:rsidRPr="0075259F">
        <w:rPr>
          <w:rFonts w:ascii="Times New Roman" w:hAnsi="Times New Roman" w:cs="Times New Roman"/>
          <w:bCs/>
          <w:iCs/>
          <w:sz w:val="24"/>
          <w:szCs w:val="24"/>
        </w:rPr>
        <w:t>месторождений,</w:t>
      </w:r>
      <w:r w:rsidR="00F266C8">
        <w:rPr>
          <w:rFonts w:ascii="Times New Roman" w:hAnsi="Times New Roman" w:cs="Times New Roman"/>
          <w:bCs/>
          <w:iCs/>
          <w:sz w:val="24"/>
          <w:szCs w:val="24"/>
        </w:rPr>
        <w:t xml:space="preserve"> аналог </w:t>
      </w:r>
      <w:r w:rsidR="00BB2F7D" w:rsidRPr="0075259F">
        <w:rPr>
          <w:rFonts w:ascii="Times New Roman" w:hAnsi="Times New Roman" w:cs="Times New Roman"/>
          <w:bCs/>
          <w:iCs/>
          <w:sz w:val="24"/>
          <w:szCs w:val="24"/>
        </w:rPr>
        <w:t>экспозиции крупногабаритной техники уральских заводов Музея архитектуры и дизайна УрГАХУ)</w:t>
      </w:r>
      <w:proofErr w:type="gramStart"/>
      <w:r w:rsidR="00BB2F7D" w:rsidRPr="0075259F">
        <w:rPr>
          <w:rFonts w:ascii="Times New Roman" w:hAnsi="Times New Roman" w:cs="Times New Roman"/>
          <w:bCs/>
          <w:iCs/>
          <w:sz w:val="24"/>
          <w:szCs w:val="24"/>
        </w:rPr>
        <w:t>.</w:t>
      </w:r>
      <w:proofErr w:type="gramEnd"/>
      <w:r w:rsidR="00BB2F7D" w:rsidRPr="0075259F">
        <w:rPr>
          <w:rFonts w:ascii="Times New Roman" w:eastAsia="Times New Roman" w:hAnsi="Times New Roman" w:cs="Times New Roman"/>
          <w:bCs/>
          <w:sz w:val="24"/>
          <w:szCs w:val="24"/>
          <w:lang w:eastAsia="ru-RU"/>
        </w:rPr>
        <w:t xml:space="preserve"> </w:t>
      </w:r>
      <w:r w:rsidR="00124FE3" w:rsidRPr="0075259F">
        <w:rPr>
          <w:rFonts w:ascii="Times New Roman" w:eastAsia="Times New Roman" w:hAnsi="Times New Roman" w:cs="Times New Roman"/>
          <w:bCs/>
          <w:sz w:val="24"/>
          <w:szCs w:val="24"/>
          <w:lang w:eastAsia="ru-RU"/>
        </w:rPr>
        <w:t>(</w:t>
      </w:r>
      <w:proofErr w:type="gramStart"/>
      <w:r w:rsidR="00124FE3" w:rsidRPr="0075259F">
        <w:rPr>
          <w:rFonts w:ascii="Times New Roman" w:eastAsia="Times New Roman" w:hAnsi="Times New Roman" w:cs="Times New Roman"/>
          <w:bCs/>
          <w:sz w:val="24"/>
          <w:szCs w:val="24"/>
          <w:lang w:eastAsia="ru-RU"/>
        </w:rPr>
        <w:t>р</w:t>
      </w:r>
      <w:proofErr w:type="gramEnd"/>
      <w:r w:rsidR="00124FE3" w:rsidRPr="0075259F">
        <w:rPr>
          <w:rFonts w:ascii="Times New Roman" w:eastAsia="Times New Roman" w:hAnsi="Times New Roman" w:cs="Times New Roman"/>
          <w:bCs/>
          <w:sz w:val="24"/>
          <w:szCs w:val="24"/>
          <w:lang w:eastAsia="ru-RU"/>
        </w:rPr>
        <w:t>ис. 4)</w:t>
      </w:r>
      <w:r w:rsidR="00DD1D61" w:rsidRPr="0075259F">
        <w:rPr>
          <w:rFonts w:ascii="Times New Roman" w:eastAsia="Times New Roman" w:hAnsi="Times New Roman" w:cs="Times New Roman"/>
          <w:bCs/>
          <w:sz w:val="24"/>
          <w:szCs w:val="24"/>
          <w:lang w:eastAsia="ru-RU"/>
        </w:rPr>
        <w:t>.</w:t>
      </w:r>
    </w:p>
    <w:p w14:paraId="18602772" w14:textId="77777777" w:rsidR="00F86F93" w:rsidRPr="00BB2F7D" w:rsidRDefault="00F86F93" w:rsidP="0075259F">
      <w:pPr>
        <w:spacing w:after="0" w:line="240" w:lineRule="auto"/>
        <w:ind w:firstLine="708"/>
        <w:jc w:val="both"/>
        <w:rPr>
          <w:rFonts w:ascii="Times New Roman" w:eastAsia="Times New Roman" w:hAnsi="Times New Roman" w:cs="Times New Roman"/>
          <w:bCs/>
          <w:sz w:val="24"/>
          <w:szCs w:val="24"/>
          <w:lang w:eastAsia="ru-RU"/>
        </w:rPr>
      </w:pPr>
    </w:p>
    <w:p w14:paraId="503DB854" w14:textId="67BF7B20" w:rsidR="00DD1D61" w:rsidRDefault="00DD1D61" w:rsidP="00DD1D61">
      <w:pPr>
        <w:pStyle w:val="af0"/>
        <w:spacing w:after="0"/>
        <w:jc w:val="center"/>
      </w:pPr>
      <w:r>
        <w:rPr>
          <w:noProof/>
        </w:rPr>
        <w:drawing>
          <wp:inline distT="0" distB="0" distL="0" distR="0" wp14:anchorId="2A69D46F" wp14:editId="25B28697">
            <wp:extent cx="5443086" cy="3330871"/>
            <wp:effectExtent l="0" t="0" r="5715" b="3175"/>
            <wp:docPr id="1" name="Рисунок 1" descr="администрация Уват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дминистрация Уватского района"/>
                    <pic:cNvPicPr>
                      <a:picLocks noChangeAspect="1" noChangeArrowheads="1"/>
                    </pic:cNvPicPr>
                  </pic:nvPicPr>
                  <pic:blipFill rotWithShape="1">
                    <a:blip r:embed="rId18">
                      <a:extLst>
                        <a:ext uri="{28A0092B-C50C-407E-A947-70E740481C1C}">
                          <a14:useLocalDpi xmlns:a14="http://schemas.microsoft.com/office/drawing/2010/main" val="0"/>
                        </a:ext>
                      </a:extLst>
                    </a:blip>
                    <a:srcRect t="8184"/>
                    <a:stretch/>
                  </pic:blipFill>
                  <pic:spPr bwMode="auto">
                    <a:xfrm>
                      <a:off x="0" y="0"/>
                      <a:ext cx="5443268" cy="3330982"/>
                    </a:xfrm>
                    <a:prstGeom prst="rect">
                      <a:avLst/>
                    </a:prstGeom>
                    <a:noFill/>
                    <a:ln>
                      <a:noFill/>
                    </a:ln>
                    <a:extLst>
                      <a:ext uri="{53640926-AAD7-44D8-BBD7-CCE9431645EC}">
                        <a14:shadowObscured xmlns:a14="http://schemas.microsoft.com/office/drawing/2010/main"/>
                      </a:ext>
                    </a:extLst>
                  </pic:spPr>
                </pic:pic>
              </a:graphicData>
            </a:graphic>
          </wp:inline>
        </w:drawing>
      </w:r>
    </w:p>
    <w:p w14:paraId="18659572" w14:textId="5875DDDD" w:rsidR="00040867" w:rsidRDefault="00124FE3" w:rsidP="00040867">
      <w:pPr>
        <w:pStyle w:val="af2"/>
        <w:jc w:val="center"/>
        <w:rPr>
          <w:sz w:val="24"/>
          <w:szCs w:val="24"/>
          <w:lang w:val="ru-RU"/>
        </w:rPr>
      </w:pPr>
      <w:r w:rsidRPr="00A515F1">
        <w:rPr>
          <w:sz w:val="24"/>
          <w:szCs w:val="24"/>
          <w:lang w:val="ru-RU"/>
        </w:rPr>
        <w:t xml:space="preserve">Рисунок </w:t>
      </w:r>
      <w:r w:rsidRPr="00A515F1">
        <w:rPr>
          <w:sz w:val="24"/>
          <w:szCs w:val="24"/>
          <w:lang w:val="ru-RU"/>
        </w:rPr>
        <w:fldChar w:fldCharType="begin"/>
      </w:r>
      <w:r w:rsidRPr="00A515F1">
        <w:rPr>
          <w:sz w:val="24"/>
          <w:szCs w:val="24"/>
          <w:lang w:val="ru-RU"/>
        </w:rPr>
        <w:instrText xml:space="preserve"> SEQ Рисунок \* ARABIC </w:instrText>
      </w:r>
      <w:r w:rsidRPr="00A515F1">
        <w:rPr>
          <w:sz w:val="24"/>
          <w:szCs w:val="24"/>
          <w:lang w:val="ru-RU"/>
        </w:rPr>
        <w:fldChar w:fldCharType="separate"/>
      </w:r>
      <w:r w:rsidR="00496624">
        <w:rPr>
          <w:noProof/>
          <w:sz w:val="24"/>
          <w:szCs w:val="24"/>
          <w:lang w:val="ru-RU"/>
        </w:rPr>
        <w:t>4</w:t>
      </w:r>
      <w:r w:rsidRPr="00A515F1">
        <w:rPr>
          <w:sz w:val="24"/>
          <w:szCs w:val="24"/>
          <w:lang w:val="ru-RU"/>
        </w:rPr>
        <w:fldChar w:fldCharType="end"/>
      </w:r>
      <w:r w:rsidRPr="00A515F1">
        <w:rPr>
          <w:sz w:val="24"/>
          <w:szCs w:val="24"/>
          <w:lang w:val="ru-RU"/>
        </w:rPr>
        <w:t xml:space="preserve"> – </w:t>
      </w:r>
      <w:r w:rsidR="00040867">
        <w:rPr>
          <w:sz w:val="24"/>
          <w:szCs w:val="24"/>
          <w:lang w:val="ru-RU"/>
        </w:rPr>
        <w:t>Т</w:t>
      </w:r>
      <w:r w:rsidRPr="00124FE3">
        <w:rPr>
          <w:sz w:val="24"/>
          <w:szCs w:val="24"/>
          <w:lang w:val="ru-RU"/>
        </w:rPr>
        <w:t>ерритори</w:t>
      </w:r>
      <w:r w:rsidR="00040867">
        <w:rPr>
          <w:sz w:val="24"/>
          <w:szCs w:val="24"/>
          <w:lang w:val="ru-RU"/>
        </w:rPr>
        <w:t xml:space="preserve">я </w:t>
      </w:r>
      <w:r w:rsidRPr="00124FE3">
        <w:rPr>
          <w:sz w:val="24"/>
          <w:szCs w:val="24"/>
          <w:lang w:val="ru-RU"/>
        </w:rPr>
        <w:t xml:space="preserve">въезда </w:t>
      </w:r>
      <w:proofErr w:type="gramStart"/>
      <w:r w:rsidRPr="00124FE3">
        <w:rPr>
          <w:sz w:val="24"/>
          <w:szCs w:val="24"/>
          <w:lang w:val="ru-RU"/>
        </w:rPr>
        <w:t>в</w:t>
      </w:r>
      <w:proofErr w:type="gramEnd"/>
      <w:r w:rsidRPr="00124FE3">
        <w:rPr>
          <w:sz w:val="24"/>
          <w:szCs w:val="24"/>
          <w:lang w:val="ru-RU"/>
        </w:rPr>
        <w:t xml:space="preserve"> с. Уват с федеральной трассы</w:t>
      </w:r>
      <w:r w:rsidR="00040867">
        <w:rPr>
          <w:sz w:val="24"/>
          <w:szCs w:val="24"/>
          <w:lang w:val="ru-RU"/>
        </w:rPr>
        <w:t xml:space="preserve"> Р-404 «Тюмень-Ханты-Мансийск»</w:t>
      </w:r>
    </w:p>
    <w:p w14:paraId="0CDD6072" w14:textId="77777777" w:rsidR="00F86F93" w:rsidRDefault="00F86F93" w:rsidP="00B34A00">
      <w:pPr>
        <w:pStyle w:val="af0"/>
        <w:spacing w:after="0"/>
        <w:ind w:firstLine="709"/>
        <w:jc w:val="both"/>
      </w:pPr>
    </w:p>
    <w:p w14:paraId="3FBBA514" w14:textId="7938A34B" w:rsidR="00BD003D" w:rsidRDefault="00BD003D" w:rsidP="00B34A00">
      <w:pPr>
        <w:pStyle w:val="af0"/>
        <w:spacing w:after="0"/>
        <w:ind w:firstLine="709"/>
        <w:jc w:val="both"/>
      </w:pPr>
      <w:r>
        <w:t>Для ф</w:t>
      </w:r>
      <w:r w:rsidR="00BD147E">
        <w:t>ормировани</w:t>
      </w:r>
      <w:r>
        <w:t xml:space="preserve">я </w:t>
      </w:r>
      <w:r w:rsidR="00BD147E">
        <w:t xml:space="preserve">концепции комфортной архитектурной среды и </w:t>
      </w:r>
      <w:proofErr w:type="gramStart"/>
      <w:r w:rsidR="00BD147E">
        <w:t>реновации</w:t>
      </w:r>
      <w:proofErr w:type="gramEnd"/>
      <w:r w:rsidR="00BD147E">
        <w:t xml:space="preserve"> неэффективно используемых территорий</w:t>
      </w:r>
      <w:r>
        <w:t xml:space="preserve"> поселений также </w:t>
      </w:r>
      <w:r w:rsidR="00611DFA">
        <w:t xml:space="preserve">рассматриваются </w:t>
      </w:r>
      <w:r>
        <w:t xml:space="preserve">общественные </w:t>
      </w:r>
      <w:r w:rsidRPr="007200B1">
        <w:t>территории</w:t>
      </w:r>
      <w:r w:rsidR="00EF61E7" w:rsidRPr="007200B1">
        <w:t xml:space="preserve"> с. Уват (рис. 5), п. Демьянка (рис. 6) и п. Туртас (рис. 7).</w:t>
      </w:r>
      <w:r w:rsidR="00EF61E7">
        <w:t xml:space="preserve"> </w:t>
      </w:r>
    </w:p>
    <w:p w14:paraId="527B60C5" w14:textId="18B36187" w:rsidR="00EF61E7" w:rsidRDefault="00EF61E7" w:rsidP="00EF61E7">
      <w:pPr>
        <w:pStyle w:val="af0"/>
        <w:spacing w:after="0"/>
        <w:ind w:firstLine="709"/>
        <w:jc w:val="both"/>
      </w:pPr>
      <w:r w:rsidRPr="001F4D35">
        <w:t xml:space="preserve">В районе ведется опережающая инженерная подготовка земель для застройки жилья. Строительство малоэтажных многоквартирных жилых домов планируется осуществить </w:t>
      </w:r>
      <w:proofErr w:type="gramStart"/>
      <w:r w:rsidRPr="001F4D35">
        <w:t>в</w:t>
      </w:r>
      <w:proofErr w:type="gramEnd"/>
      <w:r w:rsidRPr="001F4D35">
        <w:t xml:space="preserve"> </w:t>
      </w:r>
      <w:proofErr w:type="gramStart"/>
      <w:r w:rsidRPr="001F4D35">
        <w:t>с</w:t>
      </w:r>
      <w:proofErr w:type="gramEnd"/>
      <w:r>
        <w:t xml:space="preserve">. Уват </w:t>
      </w:r>
      <w:r w:rsidRPr="001F4D35">
        <w:t xml:space="preserve">(правобережье реки Иртыш) на земельном участке, расположенном справа от региональной подъездной автомобильной дороги </w:t>
      </w:r>
      <w:r>
        <w:t>«</w:t>
      </w:r>
      <w:r w:rsidRPr="001F4D35">
        <w:t>Тюмень</w:t>
      </w:r>
      <w:r>
        <w:t xml:space="preserve"> - </w:t>
      </w:r>
      <w:r w:rsidRPr="001F4D35">
        <w:t>Ханты-Мансийск</w:t>
      </w:r>
      <w:r>
        <w:t xml:space="preserve">» - </w:t>
      </w:r>
      <w:r w:rsidRPr="001F4D35">
        <w:t xml:space="preserve">Уват </w:t>
      </w:r>
      <w:r w:rsidRPr="007200B1">
        <w:t xml:space="preserve">ориентировочно напротив физкультурно-оздоровительного комплекса «Иртыш» (табл. </w:t>
      </w:r>
      <w:r w:rsidR="007200B1" w:rsidRPr="007200B1">
        <w:t>2</w:t>
      </w:r>
      <w:r w:rsidRPr="007200B1">
        <w:t>).</w:t>
      </w:r>
    </w:p>
    <w:p w14:paraId="3F55E80E" w14:textId="73B78E46" w:rsidR="00EF61E7" w:rsidRPr="00CB724E" w:rsidRDefault="00EF61E7" w:rsidP="00EF61E7">
      <w:pPr>
        <w:pStyle w:val="af0"/>
        <w:spacing w:after="0"/>
        <w:jc w:val="both"/>
        <w:rPr>
          <w:rFonts w:eastAsiaTheme="minorHAnsi"/>
          <w:b/>
          <w:lang w:eastAsia="en-US"/>
        </w:rPr>
      </w:pPr>
      <w:r w:rsidRPr="00556E86">
        <w:rPr>
          <w:b/>
        </w:rPr>
        <w:t xml:space="preserve">Таблица </w:t>
      </w:r>
      <w:r w:rsidRPr="00556E86">
        <w:rPr>
          <w:b/>
        </w:rPr>
        <w:fldChar w:fldCharType="begin"/>
      </w:r>
      <w:r w:rsidRPr="00556E86">
        <w:rPr>
          <w:b/>
        </w:rPr>
        <w:instrText xml:space="preserve"> SEQ Таблица \* ARABIC </w:instrText>
      </w:r>
      <w:r w:rsidRPr="00556E86">
        <w:rPr>
          <w:b/>
        </w:rPr>
        <w:fldChar w:fldCharType="separate"/>
      </w:r>
      <w:r w:rsidR="00496624">
        <w:rPr>
          <w:b/>
          <w:noProof/>
        </w:rPr>
        <w:t>2</w:t>
      </w:r>
      <w:r w:rsidRPr="00556E86">
        <w:rPr>
          <w:b/>
        </w:rPr>
        <w:fldChar w:fldCharType="end"/>
      </w:r>
      <w:r w:rsidRPr="00556E86">
        <w:rPr>
          <w:b/>
        </w:rPr>
        <w:t xml:space="preserve"> </w:t>
      </w:r>
      <w:r>
        <w:rPr>
          <w:b/>
        </w:rPr>
        <w:t>–</w:t>
      </w:r>
      <w:r w:rsidRPr="00556E86">
        <w:rPr>
          <w:b/>
        </w:rPr>
        <w:t xml:space="preserve"> </w:t>
      </w:r>
      <w:r>
        <w:rPr>
          <w:b/>
        </w:rPr>
        <w:t>Основные показатели и</w:t>
      </w:r>
      <w:r w:rsidRPr="00556E86">
        <w:rPr>
          <w:b/>
        </w:rPr>
        <w:t>нвестиционн</w:t>
      </w:r>
      <w:r>
        <w:rPr>
          <w:b/>
        </w:rPr>
        <w:t xml:space="preserve">ого </w:t>
      </w:r>
      <w:r w:rsidRPr="00556E86">
        <w:rPr>
          <w:b/>
        </w:rPr>
        <w:t>проект</w:t>
      </w:r>
      <w:r>
        <w:rPr>
          <w:b/>
        </w:rPr>
        <w:t>а</w:t>
      </w:r>
      <w:r w:rsidRPr="00556E86">
        <w:rPr>
          <w:b/>
        </w:rPr>
        <w:t xml:space="preserve"> </w:t>
      </w:r>
      <w:r>
        <w:rPr>
          <w:b/>
        </w:rPr>
        <w:t>Уватского района в сфере развития строительного комплекса</w:t>
      </w:r>
    </w:p>
    <w:tbl>
      <w:tblPr>
        <w:tblStyle w:val="a4"/>
        <w:tblW w:w="5000" w:type="pct"/>
        <w:tblLook w:val="04A0" w:firstRow="1" w:lastRow="0" w:firstColumn="1" w:lastColumn="0" w:noHBand="0" w:noVBand="1"/>
      </w:tblPr>
      <w:tblGrid>
        <w:gridCol w:w="576"/>
        <w:gridCol w:w="2033"/>
        <w:gridCol w:w="3484"/>
        <w:gridCol w:w="1227"/>
        <w:gridCol w:w="2251"/>
      </w:tblGrid>
      <w:tr w:rsidR="00EF61E7" w:rsidRPr="00FD5AE2" w14:paraId="5ABC267B" w14:textId="77777777" w:rsidTr="00F86F93">
        <w:tc>
          <w:tcPr>
            <w:tcW w:w="301" w:type="pct"/>
            <w:vAlign w:val="center"/>
          </w:tcPr>
          <w:p w14:paraId="5DB42472" w14:textId="77777777" w:rsidR="00EF61E7" w:rsidRPr="00FD5AE2" w:rsidRDefault="00EF61E7" w:rsidP="00C9326C">
            <w:pPr>
              <w:jc w:val="center"/>
              <w:rPr>
                <w:rFonts w:ascii="Times New Roman" w:eastAsiaTheme="majorEastAsia" w:hAnsi="Times New Roman" w:cs="Times New Roman"/>
                <w:b/>
                <w:lang w:eastAsia="ru-RU"/>
              </w:rPr>
            </w:pPr>
            <w:r w:rsidRPr="00FD5AE2">
              <w:rPr>
                <w:rFonts w:ascii="Times New Roman" w:eastAsiaTheme="majorEastAsia" w:hAnsi="Times New Roman" w:cs="Times New Roman"/>
                <w:b/>
                <w:lang w:eastAsia="ru-RU"/>
              </w:rPr>
              <w:t xml:space="preserve">№ </w:t>
            </w:r>
            <w:proofErr w:type="gramStart"/>
            <w:r w:rsidRPr="00FD5AE2">
              <w:rPr>
                <w:rFonts w:ascii="Times New Roman" w:eastAsiaTheme="majorEastAsia" w:hAnsi="Times New Roman" w:cs="Times New Roman"/>
                <w:b/>
                <w:lang w:eastAsia="ru-RU"/>
              </w:rPr>
              <w:lastRenderedPageBreak/>
              <w:t>п</w:t>
            </w:r>
            <w:proofErr w:type="gramEnd"/>
            <w:r w:rsidRPr="00FD5AE2">
              <w:rPr>
                <w:rFonts w:ascii="Times New Roman" w:eastAsiaTheme="majorEastAsia" w:hAnsi="Times New Roman" w:cs="Times New Roman"/>
                <w:b/>
                <w:lang w:eastAsia="ru-RU"/>
              </w:rPr>
              <w:t>/п</w:t>
            </w:r>
          </w:p>
        </w:tc>
        <w:tc>
          <w:tcPr>
            <w:tcW w:w="1062" w:type="pct"/>
            <w:vAlign w:val="center"/>
          </w:tcPr>
          <w:p w14:paraId="62E70E91" w14:textId="77777777" w:rsidR="00EF61E7" w:rsidRPr="00FD5AE2" w:rsidRDefault="00EF61E7" w:rsidP="00C9326C">
            <w:pPr>
              <w:jc w:val="center"/>
              <w:rPr>
                <w:rFonts w:ascii="Times New Roman" w:eastAsiaTheme="majorEastAsia" w:hAnsi="Times New Roman" w:cs="Times New Roman"/>
                <w:b/>
                <w:lang w:eastAsia="ru-RU"/>
              </w:rPr>
            </w:pPr>
            <w:r w:rsidRPr="00FD5AE2">
              <w:rPr>
                <w:rFonts w:ascii="Times New Roman" w:eastAsiaTheme="majorEastAsia" w:hAnsi="Times New Roman" w:cs="Times New Roman"/>
                <w:b/>
                <w:lang w:eastAsia="ru-RU"/>
              </w:rPr>
              <w:lastRenderedPageBreak/>
              <w:t xml:space="preserve">Наименование </w:t>
            </w:r>
            <w:r w:rsidRPr="00FD5AE2">
              <w:rPr>
                <w:rFonts w:ascii="Times New Roman" w:eastAsiaTheme="majorEastAsia" w:hAnsi="Times New Roman" w:cs="Times New Roman"/>
                <w:b/>
                <w:lang w:eastAsia="ru-RU"/>
              </w:rPr>
              <w:lastRenderedPageBreak/>
              <w:t>инвестиционного проекта</w:t>
            </w:r>
          </w:p>
        </w:tc>
        <w:tc>
          <w:tcPr>
            <w:tcW w:w="1820" w:type="pct"/>
            <w:vAlign w:val="center"/>
          </w:tcPr>
          <w:p w14:paraId="5526B2C2" w14:textId="77777777" w:rsidR="00EF61E7" w:rsidRPr="00FD5AE2" w:rsidRDefault="00EF61E7" w:rsidP="00C9326C">
            <w:pPr>
              <w:jc w:val="center"/>
              <w:rPr>
                <w:rFonts w:ascii="Times New Roman" w:eastAsiaTheme="majorEastAsia" w:hAnsi="Times New Roman" w:cs="Times New Roman"/>
                <w:b/>
                <w:lang w:eastAsia="ru-RU"/>
              </w:rPr>
            </w:pPr>
            <w:r w:rsidRPr="00FD5AE2">
              <w:rPr>
                <w:rFonts w:ascii="Times New Roman" w:eastAsiaTheme="majorEastAsia" w:hAnsi="Times New Roman" w:cs="Times New Roman"/>
                <w:b/>
                <w:lang w:eastAsia="ru-RU"/>
              </w:rPr>
              <w:lastRenderedPageBreak/>
              <w:t xml:space="preserve">Место расположения объекта </w:t>
            </w:r>
            <w:r w:rsidRPr="00FD5AE2">
              <w:rPr>
                <w:rFonts w:ascii="Times New Roman" w:eastAsiaTheme="majorEastAsia" w:hAnsi="Times New Roman" w:cs="Times New Roman"/>
                <w:b/>
                <w:lang w:eastAsia="ru-RU"/>
              </w:rPr>
              <w:lastRenderedPageBreak/>
              <w:t>(участка)</w:t>
            </w:r>
          </w:p>
        </w:tc>
        <w:tc>
          <w:tcPr>
            <w:tcW w:w="641" w:type="pct"/>
            <w:vAlign w:val="center"/>
          </w:tcPr>
          <w:p w14:paraId="48A48D66" w14:textId="77777777" w:rsidR="00EF61E7" w:rsidRPr="00FD5AE2" w:rsidRDefault="00EF61E7" w:rsidP="00C9326C">
            <w:pPr>
              <w:jc w:val="center"/>
              <w:rPr>
                <w:rFonts w:ascii="Times New Roman" w:eastAsiaTheme="majorEastAsia" w:hAnsi="Times New Roman" w:cs="Times New Roman"/>
                <w:b/>
                <w:lang w:eastAsia="ru-RU"/>
              </w:rPr>
            </w:pPr>
            <w:r w:rsidRPr="00FD5AE2">
              <w:rPr>
                <w:rFonts w:ascii="Times New Roman" w:eastAsiaTheme="majorEastAsia" w:hAnsi="Times New Roman" w:cs="Times New Roman"/>
                <w:b/>
                <w:lang w:eastAsia="ru-RU"/>
              </w:rPr>
              <w:lastRenderedPageBreak/>
              <w:t xml:space="preserve">Площадь </w:t>
            </w:r>
            <w:r w:rsidRPr="00FD5AE2">
              <w:rPr>
                <w:rFonts w:ascii="Times New Roman" w:eastAsiaTheme="majorEastAsia" w:hAnsi="Times New Roman" w:cs="Times New Roman"/>
                <w:b/>
                <w:lang w:eastAsia="ru-RU"/>
              </w:rPr>
              <w:lastRenderedPageBreak/>
              <w:t xml:space="preserve">участка, </w:t>
            </w:r>
            <w:proofErr w:type="gramStart"/>
            <w:r w:rsidRPr="00FD5AE2">
              <w:rPr>
                <w:rFonts w:ascii="Times New Roman" w:eastAsiaTheme="majorEastAsia" w:hAnsi="Times New Roman" w:cs="Times New Roman"/>
                <w:b/>
                <w:lang w:eastAsia="ru-RU"/>
              </w:rPr>
              <w:t>га</w:t>
            </w:r>
            <w:proofErr w:type="gramEnd"/>
          </w:p>
        </w:tc>
        <w:tc>
          <w:tcPr>
            <w:tcW w:w="1176" w:type="pct"/>
            <w:vAlign w:val="center"/>
          </w:tcPr>
          <w:p w14:paraId="6BD1627C" w14:textId="77777777" w:rsidR="00EF61E7" w:rsidRPr="00FD5AE2" w:rsidRDefault="00EF61E7" w:rsidP="00C9326C">
            <w:pPr>
              <w:jc w:val="center"/>
              <w:rPr>
                <w:rFonts w:ascii="Times New Roman" w:eastAsiaTheme="majorEastAsia" w:hAnsi="Times New Roman" w:cs="Times New Roman"/>
                <w:b/>
                <w:lang w:eastAsia="ru-RU"/>
              </w:rPr>
            </w:pPr>
            <w:r w:rsidRPr="00FD5AE2">
              <w:rPr>
                <w:rFonts w:ascii="Times New Roman" w:eastAsiaTheme="majorEastAsia" w:hAnsi="Times New Roman" w:cs="Times New Roman"/>
                <w:b/>
                <w:lang w:eastAsia="ru-RU"/>
              </w:rPr>
              <w:lastRenderedPageBreak/>
              <w:t xml:space="preserve">Сдерживающие </w:t>
            </w:r>
            <w:r w:rsidRPr="00FD5AE2">
              <w:rPr>
                <w:rFonts w:ascii="Times New Roman" w:eastAsiaTheme="majorEastAsia" w:hAnsi="Times New Roman" w:cs="Times New Roman"/>
                <w:b/>
                <w:lang w:eastAsia="ru-RU"/>
              </w:rPr>
              <w:lastRenderedPageBreak/>
              <w:t>факторы</w:t>
            </w:r>
          </w:p>
        </w:tc>
      </w:tr>
      <w:tr w:rsidR="00EF61E7" w:rsidRPr="00FD5AE2" w14:paraId="51C6B975" w14:textId="77777777" w:rsidTr="00F86F93">
        <w:tc>
          <w:tcPr>
            <w:tcW w:w="301" w:type="pct"/>
          </w:tcPr>
          <w:p w14:paraId="7F1D2B33" w14:textId="77777777" w:rsidR="00EF61E7" w:rsidRPr="00FD5AE2" w:rsidRDefault="00EF61E7" w:rsidP="00C9326C">
            <w:pPr>
              <w:jc w:val="center"/>
              <w:rPr>
                <w:rFonts w:ascii="Times New Roman" w:eastAsiaTheme="majorEastAsia" w:hAnsi="Times New Roman" w:cs="Times New Roman"/>
                <w:bCs/>
                <w:lang w:eastAsia="ru-RU"/>
              </w:rPr>
            </w:pPr>
            <w:r w:rsidRPr="00FD5AE2">
              <w:rPr>
                <w:rFonts w:ascii="Times New Roman" w:eastAsiaTheme="majorEastAsia" w:hAnsi="Times New Roman" w:cs="Times New Roman"/>
                <w:bCs/>
                <w:lang w:eastAsia="ru-RU"/>
              </w:rPr>
              <w:lastRenderedPageBreak/>
              <w:t>1</w:t>
            </w:r>
          </w:p>
        </w:tc>
        <w:tc>
          <w:tcPr>
            <w:tcW w:w="1062" w:type="pct"/>
          </w:tcPr>
          <w:p w14:paraId="1D0F40A9" w14:textId="77777777" w:rsidR="00EF61E7" w:rsidRPr="00FD5AE2" w:rsidRDefault="00EF61E7" w:rsidP="00C9326C">
            <w:pPr>
              <w:jc w:val="center"/>
              <w:rPr>
                <w:rFonts w:ascii="Times New Roman" w:eastAsiaTheme="majorEastAsia" w:hAnsi="Times New Roman" w:cs="Times New Roman"/>
                <w:bCs/>
                <w:lang w:eastAsia="ru-RU"/>
              </w:rPr>
            </w:pPr>
            <w:r w:rsidRPr="00FD5AE2">
              <w:rPr>
                <w:rFonts w:ascii="Times New Roman" w:hAnsi="Times New Roman" w:cs="Times New Roman"/>
              </w:rPr>
              <w:t>Малоэтажная многоквартирная жилая застройка</w:t>
            </w:r>
          </w:p>
        </w:tc>
        <w:tc>
          <w:tcPr>
            <w:tcW w:w="1820" w:type="pct"/>
          </w:tcPr>
          <w:p w14:paraId="6D30540E" w14:textId="77777777" w:rsidR="00EF61E7" w:rsidRPr="00FD5AE2" w:rsidRDefault="00EF61E7" w:rsidP="00C9326C">
            <w:pPr>
              <w:jc w:val="center"/>
              <w:rPr>
                <w:rFonts w:ascii="Times New Roman" w:eastAsiaTheme="majorEastAsia" w:hAnsi="Times New Roman" w:cs="Times New Roman"/>
                <w:bCs/>
                <w:lang w:eastAsia="ru-RU"/>
              </w:rPr>
            </w:pPr>
            <w:r w:rsidRPr="00FD5AE2">
              <w:rPr>
                <w:rFonts w:ascii="Times New Roman" w:hAnsi="Times New Roman" w:cs="Times New Roman"/>
              </w:rPr>
              <w:t>Уватское лесничество, Уватское участковое лесничество, Уватское сельское поселение, лесной квартал 202, лесотаксационный выдел 10</w:t>
            </w:r>
          </w:p>
        </w:tc>
        <w:tc>
          <w:tcPr>
            <w:tcW w:w="641" w:type="pct"/>
          </w:tcPr>
          <w:p w14:paraId="721593EB" w14:textId="77777777" w:rsidR="00EF61E7" w:rsidRPr="00FD5AE2" w:rsidRDefault="00EF61E7" w:rsidP="00C9326C">
            <w:pPr>
              <w:jc w:val="center"/>
              <w:rPr>
                <w:rFonts w:ascii="Times New Roman" w:eastAsiaTheme="majorEastAsia" w:hAnsi="Times New Roman" w:cs="Times New Roman"/>
                <w:bCs/>
                <w:lang w:eastAsia="ru-RU"/>
              </w:rPr>
            </w:pPr>
            <w:r w:rsidRPr="00FD5AE2">
              <w:rPr>
                <w:rFonts w:ascii="Times New Roman" w:eastAsiaTheme="majorEastAsia" w:hAnsi="Times New Roman" w:cs="Times New Roman"/>
                <w:bCs/>
                <w:lang w:eastAsia="ru-RU"/>
              </w:rPr>
              <w:t>7,86</w:t>
            </w:r>
          </w:p>
        </w:tc>
        <w:tc>
          <w:tcPr>
            <w:tcW w:w="1176" w:type="pct"/>
          </w:tcPr>
          <w:p w14:paraId="40D8A1DF" w14:textId="77777777" w:rsidR="00EF61E7" w:rsidRPr="00FD5AE2" w:rsidRDefault="00EF61E7" w:rsidP="00C9326C">
            <w:pPr>
              <w:jc w:val="center"/>
              <w:rPr>
                <w:rFonts w:ascii="Times New Roman" w:eastAsiaTheme="majorEastAsia" w:hAnsi="Times New Roman" w:cs="Times New Roman"/>
                <w:bCs/>
                <w:lang w:eastAsia="ru-RU"/>
              </w:rPr>
            </w:pPr>
            <w:r w:rsidRPr="00FD5AE2">
              <w:rPr>
                <w:rFonts w:ascii="Times New Roman" w:hAnsi="Times New Roman" w:cs="Times New Roman"/>
              </w:rPr>
              <w:t>Необходимость</w:t>
            </w:r>
            <w:r>
              <w:rPr>
                <w:rFonts w:ascii="Times New Roman" w:hAnsi="Times New Roman" w:cs="Times New Roman"/>
              </w:rPr>
              <w:t xml:space="preserve"> </w:t>
            </w:r>
            <w:r w:rsidRPr="00FD5AE2">
              <w:rPr>
                <w:rFonts w:ascii="Times New Roman" w:hAnsi="Times New Roman" w:cs="Times New Roman"/>
              </w:rPr>
              <w:t>перевода земель</w:t>
            </w:r>
            <w:r>
              <w:rPr>
                <w:rFonts w:ascii="Times New Roman" w:hAnsi="Times New Roman" w:cs="Times New Roman"/>
              </w:rPr>
              <w:t xml:space="preserve"> </w:t>
            </w:r>
            <w:r w:rsidRPr="00FD5AE2">
              <w:rPr>
                <w:rFonts w:ascii="Times New Roman" w:hAnsi="Times New Roman" w:cs="Times New Roman"/>
              </w:rPr>
              <w:t>лесного фонда</w:t>
            </w:r>
          </w:p>
        </w:tc>
      </w:tr>
    </w:tbl>
    <w:p w14:paraId="2259D2AC" w14:textId="61E09ECE" w:rsidR="0074530A" w:rsidRDefault="0074530A" w:rsidP="0074530A">
      <w:pPr>
        <w:pStyle w:val="af0"/>
        <w:spacing w:after="0"/>
        <w:jc w:val="center"/>
      </w:pPr>
      <w:r>
        <w:rPr>
          <w:noProof/>
        </w:rPr>
        <w:drawing>
          <wp:inline distT="0" distB="0" distL="0" distR="0" wp14:anchorId="5347A18E" wp14:editId="4C4149B6">
            <wp:extent cx="5978106" cy="3910521"/>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6696" cy="3929223"/>
                    </a:xfrm>
                    <a:prstGeom prst="rect">
                      <a:avLst/>
                    </a:prstGeom>
                    <a:noFill/>
                  </pic:spPr>
                </pic:pic>
              </a:graphicData>
            </a:graphic>
          </wp:inline>
        </w:drawing>
      </w:r>
    </w:p>
    <w:p w14:paraId="773E1465" w14:textId="77777777" w:rsidR="00132C7F" w:rsidRDefault="00132C7F" w:rsidP="005644E3">
      <w:pPr>
        <w:pStyle w:val="af2"/>
        <w:jc w:val="center"/>
        <w:rPr>
          <w:sz w:val="24"/>
          <w:szCs w:val="24"/>
          <w:lang w:val="ru-RU"/>
        </w:rPr>
      </w:pPr>
    </w:p>
    <w:p w14:paraId="58D36335" w14:textId="376A7DB4" w:rsidR="005644E3" w:rsidRDefault="005644E3" w:rsidP="005644E3">
      <w:pPr>
        <w:pStyle w:val="af2"/>
        <w:jc w:val="center"/>
        <w:rPr>
          <w:sz w:val="24"/>
          <w:szCs w:val="24"/>
          <w:lang w:val="ru-RU"/>
        </w:rPr>
      </w:pPr>
      <w:r w:rsidRPr="00A515F1">
        <w:rPr>
          <w:sz w:val="24"/>
          <w:szCs w:val="24"/>
          <w:lang w:val="ru-RU"/>
        </w:rPr>
        <w:t xml:space="preserve">Рисунок </w:t>
      </w:r>
      <w:r w:rsidRPr="00A515F1">
        <w:rPr>
          <w:sz w:val="24"/>
          <w:szCs w:val="24"/>
          <w:lang w:val="ru-RU"/>
        </w:rPr>
        <w:fldChar w:fldCharType="begin"/>
      </w:r>
      <w:r w:rsidRPr="00A515F1">
        <w:rPr>
          <w:sz w:val="24"/>
          <w:szCs w:val="24"/>
          <w:lang w:val="ru-RU"/>
        </w:rPr>
        <w:instrText xml:space="preserve"> SEQ Рисунок \* ARABIC </w:instrText>
      </w:r>
      <w:r w:rsidRPr="00A515F1">
        <w:rPr>
          <w:sz w:val="24"/>
          <w:szCs w:val="24"/>
          <w:lang w:val="ru-RU"/>
        </w:rPr>
        <w:fldChar w:fldCharType="separate"/>
      </w:r>
      <w:r w:rsidR="00496624">
        <w:rPr>
          <w:noProof/>
          <w:sz w:val="24"/>
          <w:szCs w:val="24"/>
          <w:lang w:val="ru-RU"/>
        </w:rPr>
        <w:t>5</w:t>
      </w:r>
      <w:r w:rsidRPr="00A515F1">
        <w:rPr>
          <w:sz w:val="24"/>
          <w:szCs w:val="24"/>
          <w:lang w:val="ru-RU"/>
        </w:rPr>
        <w:fldChar w:fldCharType="end"/>
      </w:r>
      <w:r w:rsidRPr="00A515F1">
        <w:rPr>
          <w:sz w:val="24"/>
          <w:szCs w:val="24"/>
          <w:lang w:val="ru-RU"/>
        </w:rPr>
        <w:t xml:space="preserve"> – </w:t>
      </w:r>
      <w:r w:rsidR="00454EB2">
        <w:rPr>
          <w:sz w:val="24"/>
          <w:szCs w:val="24"/>
          <w:lang w:val="ru-RU"/>
        </w:rPr>
        <w:t>Предложени</w:t>
      </w:r>
      <w:r w:rsidR="007200B1">
        <w:rPr>
          <w:sz w:val="24"/>
          <w:szCs w:val="24"/>
          <w:lang w:val="ru-RU"/>
        </w:rPr>
        <w:t>е</w:t>
      </w:r>
      <w:r w:rsidR="00454EB2">
        <w:rPr>
          <w:sz w:val="24"/>
          <w:szCs w:val="24"/>
          <w:lang w:val="ru-RU"/>
        </w:rPr>
        <w:t xml:space="preserve"> по благоустройству </w:t>
      </w:r>
      <w:r w:rsidR="007200B1">
        <w:rPr>
          <w:sz w:val="24"/>
          <w:szCs w:val="24"/>
          <w:lang w:val="ru-RU"/>
        </w:rPr>
        <w:t xml:space="preserve">территории </w:t>
      </w:r>
      <w:r w:rsidRPr="00124FE3">
        <w:rPr>
          <w:sz w:val="24"/>
          <w:szCs w:val="24"/>
          <w:lang w:val="ru-RU"/>
        </w:rPr>
        <w:t>с. Уват</w:t>
      </w:r>
    </w:p>
    <w:p w14:paraId="0B04FB9E" w14:textId="77777777" w:rsidR="00F266C8" w:rsidRPr="00F266C8" w:rsidRDefault="00F266C8" w:rsidP="00F266C8">
      <w:pPr>
        <w:rPr>
          <w:lang w:eastAsia="ru-RU"/>
        </w:rPr>
      </w:pPr>
    </w:p>
    <w:p w14:paraId="3498BA2B" w14:textId="415C43FA" w:rsidR="0074530A" w:rsidRDefault="0074530A" w:rsidP="00EF61E7">
      <w:pPr>
        <w:pStyle w:val="af0"/>
        <w:spacing w:after="0"/>
        <w:jc w:val="center"/>
      </w:pPr>
      <w:r>
        <w:rPr>
          <w:noProof/>
        </w:rPr>
        <w:drawing>
          <wp:inline distT="0" distB="0" distL="0" distR="0" wp14:anchorId="4075AC28" wp14:editId="4691CD4C">
            <wp:extent cx="5809854" cy="3459192"/>
            <wp:effectExtent l="0" t="0" r="63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0438" cy="3489310"/>
                    </a:xfrm>
                    <a:prstGeom prst="rect">
                      <a:avLst/>
                    </a:prstGeom>
                    <a:noFill/>
                  </pic:spPr>
                </pic:pic>
              </a:graphicData>
            </a:graphic>
          </wp:inline>
        </w:drawing>
      </w:r>
    </w:p>
    <w:p w14:paraId="02A1A92F" w14:textId="77777777" w:rsidR="00132C7F" w:rsidRDefault="00132C7F" w:rsidP="00454EB2">
      <w:pPr>
        <w:pStyle w:val="af2"/>
        <w:jc w:val="center"/>
        <w:rPr>
          <w:sz w:val="24"/>
          <w:szCs w:val="24"/>
          <w:lang w:val="ru-RU"/>
        </w:rPr>
      </w:pPr>
    </w:p>
    <w:p w14:paraId="37D8AF57" w14:textId="0D2111B2" w:rsidR="00454EB2" w:rsidRDefault="00454EB2" w:rsidP="00454EB2">
      <w:pPr>
        <w:pStyle w:val="af2"/>
        <w:jc w:val="center"/>
        <w:rPr>
          <w:sz w:val="24"/>
          <w:szCs w:val="24"/>
          <w:lang w:val="ru-RU"/>
        </w:rPr>
      </w:pPr>
      <w:r w:rsidRPr="00A515F1">
        <w:rPr>
          <w:sz w:val="24"/>
          <w:szCs w:val="24"/>
          <w:lang w:val="ru-RU"/>
        </w:rPr>
        <w:t xml:space="preserve">Рисунок </w:t>
      </w:r>
      <w:r w:rsidRPr="00A515F1">
        <w:rPr>
          <w:sz w:val="24"/>
          <w:szCs w:val="24"/>
          <w:lang w:val="ru-RU"/>
        </w:rPr>
        <w:fldChar w:fldCharType="begin"/>
      </w:r>
      <w:r w:rsidRPr="00A515F1">
        <w:rPr>
          <w:sz w:val="24"/>
          <w:szCs w:val="24"/>
          <w:lang w:val="ru-RU"/>
        </w:rPr>
        <w:instrText xml:space="preserve"> SEQ Рисунок \* ARABIC </w:instrText>
      </w:r>
      <w:r w:rsidRPr="00A515F1">
        <w:rPr>
          <w:sz w:val="24"/>
          <w:szCs w:val="24"/>
          <w:lang w:val="ru-RU"/>
        </w:rPr>
        <w:fldChar w:fldCharType="separate"/>
      </w:r>
      <w:r w:rsidR="00496624">
        <w:rPr>
          <w:noProof/>
          <w:sz w:val="24"/>
          <w:szCs w:val="24"/>
          <w:lang w:val="ru-RU"/>
        </w:rPr>
        <w:t>6</w:t>
      </w:r>
      <w:r w:rsidRPr="00A515F1">
        <w:rPr>
          <w:sz w:val="24"/>
          <w:szCs w:val="24"/>
          <w:lang w:val="ru-RU"/>
        </w:rPr>
        <w:fldChar w:fldCharType="end"/>
      </w:r>
      <w:r w:rsidRPr="00A515F1">
        <w:rPr>
          <w:sz w:val="24"/>
          <w:szCs w:val="24"/>
          <w:lang w:val="ru-RU"/>
        </w:rPr>
        <w:t xml:space="preserve"> – </w:t>
      </w:r>
      <w:r>
        <w:rPr>
          <w:sz w:val="24"/>
          <w:szCs w:val="24"/>
          <w:lang w:val="ru-RU"/>
        </w:rPr>
        <w:t>Предложени</w:t>
      </w:r>
      <w:r w:rsidR="007200B1">
        <w:rPr>
          <w:sz w:val="24"/>
          <w:szCs w:val="24"/>
          <w:lang w:val="ru-RU"/>
        </w:rPr>
        <w:t xml:space="preserve">е </w:t>
      </w:r>
      <w:r>
        <w:rPr>
          <w:sz w:val="24"/>
          <w:szCs w:val="24"/>
          <w:lang w:val="ru-RU"/>
        </w:rPr>
        <w:t xml:space="preserve">по благоустройству </w:t>
      </w:r>
      <w:r w:rsidR="007200B1">
        <w:rPr>
          <w:sz w:val="24"/>
          <w:szCs w:val="24"/>
          <w:lang w:val="ru-RU"/>
        </w:rPr>
        <w:t xml:space="preserve">территории </w:t>
      </w:r>
      <w:r>
        <w:rPr>
          <w:sz w:val="24"/>
          <w:szCs w:val="24"/>
          <w:lang w:val="ru-RU"/>
        </w:rPr>
        <w:t>п</w:t>
      </w:r>
      <w:r w:rsidRPr="00124FE3">
        <w:rPr>
          <w:sz w:val="24"/>
          <w:szCs w:val="24"/>
          <w:lang w:val="ru-RU"/>
        </w:rPr>
        <w:t>.</w:t>
      </w:r>
      <w:r>
        <w:rPr>
          <w:sz w:val="24"/>
          <w:szCs w:val="24"/>
          <w:lang w:val="ru-RU"/>
        </w:rPr>
        <w:t xml:space="preserve"> Демьянка</w:t>
      </w:r>
    </w:p>
    <w:p w14:paraId="0305C080" w14:textId="19672268" w:rsidR="0074530A" w:rsidRDefault="0074530A" w:rsidP="0074530A">
      <w:pPr>
        <w:pStyle w:val="af0"/>
        <w:spacing w:after="0"/>
        <w:jc w:val="center"/>
      </w:pPr>
      <w:r>
        <w:rPr>
          <w:noProof/>
        </w:rPr>
        <w:drawing>
          <wp:inline distT="0" distB="0" distL="0" distR="0" wp14:anchorId="5F1EAA92" wp14:editId="2D19E824">
            <wp:extent cx="5910911" cy="4049478"/>
            <wp:effectExtent l="0" t="0" r="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9425" cy="4062162"/>
                    </a:xfrm>
                    <a:prstGeom prst="rect">
                      <a:avLst/>
                    </a:prstGeom>
                    <a:noFill/>
                  </pic:spPr>
                </pic:pic>
              </a:graphicData>
            </a:graphic>
          </wp:inline>
        </w:drawing>
      </w:r>
    </w:p>
    <w:p w14:paraId="1108F322" w14:textId="77777777" w:rsidR="0074530A" w:rsidRDefault="0074530A" w:rsidP="00B34A00">
      <w:pPr>
        <w:pStyle w:val="af0"/>
        <w:spacing w:after="0"/>
        <w:ind w:firstLine="709"/>
        <w:jc w:val="both"/>
      </w:pPr>
    </w:p>
    <w:p w14:paraId="5EDEA0C4" w14:textId="67494029" w:rsidR="00454EB2" w:rsidRDefault="00454EB2" w:rsidP="00454EB2">
      <w:pPr>
        <w:pStyle w:val="af2"/>
        <w:jc w:val="center"/>
        <w:rPr>
          <w:sz w:val="24"/>
          <w:szCs w:val="24"/>
          <w:lang w:val="ru-RU"/>
        </w:rPr>
      </w:pPr>
      <w:r w:rsidRPr="00A515F1">
        <w:rPr>
          <w:sz w:val="24"/>
          <w:szCs w:val="24"/>
          <w:lang w:val="ru-RU"/>
        </w:rPr>
        <w:t xml:space="preserve">Рисунок </w:t>
      </w:r>
      <w:r w:rsidRPr="00A515F1">
        <w:rPr>
          <w:sz w:val="24"/>
          <w:szCs w:val="24"/>
          <w:lang w:val="ru-RU"/>
        </w:rPr>
        <w:fldChar w:fldCharType="begin"/>
      </w:r>
      <w:r w:rsidRPr="00A515F1">
        <w:rPr>
          <w:sz w:val="24"/>
          <w:szCs w:val="24"/>
          <w:lang w:val="ru-RU"/>
        </w:rPr>
        <w:instrText xml:space="preserve"> SEQ Рисунок \* ARABIC </w:instrText>
      </w:r>
      <w:r w:rsidRPr="00A515F1">
        <w:rPr>
          <w:sz w:val="24"/>
          <w:szCs w:val="24"/>
          <w:lang w:val="ru-RU"/>
        </w:rPr>
        <w:fldChar w:fldCharType="separate"/>
      </w:r>
      <w:r w:rsidR="00496624">
        <w:rPr>
          <w:noProof/>
          <w:sz w:val="24"/>
          <w:szCs w:val="24"/>
          <w:lang w:val="ru-RU"/>
        </w:rPr>
        <w:t>7</w:t>
      </w:r>
      <w:r w:rsidRPr="00A515F1">
        <w:rPr>
          <w:sz w:val="24"/>
          <w:szCs w:val="24"/>
          <w:lang w:val="ru-RU"/>
        </w:rPr>
        <w:fldChar w:fldCharType="end"/>
      </w:r>
      <w:r w:rsidRPr="00A515F1">
        <w:rPr>
          <w:sz w:val="24"/>
          <w:szCs w:val="24"/>
          <w:lang w:val="ru-RU"/>
        </w:rPr>
        <w:t xml:space="preserve"> – </w:t>
      </w:r>
      <w:r>
        <w:rPr>
          <w:sz w:val="24"/>
          <w:szCs w:val="24"/>
          <w:lang w:val="ru-RU"/>
        </w:rPr>
        <w:t>Предложени</w:t>
      </w:r>
      <w:r w:rsidR="007200B1">
        <w:rPr>
          <w:sz w:val="24"/>
          <w:szCs w:val="24"/>
          <w:lang w:val="ru-RU"/>
        </w:rPr>
        <w:t xml:space="preserve">е </w:t>
      </w:r>
      <w:r>
        <w:rPr>
          <w:sz w:val="24"/>
          <w:szCs w:val="24"/>
          <w:lang w:val="ru-RU"/>
        </w:rPr>
        <w:t>по благоустройству</w:t>
      </w:r>
      <w:r w:rsidR="007200B1">
        <w:rPr>
          <w:sz w:val="24"/>
          <w:szCs w:val="24"/>
          <w:lang w:val="ru-RU"/>
        </w:rPr>
        <w:t xml:space="preserve"> территории</w:t>
      </w:r>
      <w:r>
        <w:rPr>
          <w:sz w:val="24"/>
          <w:szCs w:val="24"/>
          <w:lang w:val="ru-RU"/>
        </w:rPr>
        <w:t xml:space="preserve"> п</w:t>
      </w:r>
      <w:r w:rsidRPr="00124FE3">
        <w:rPr>
          <w:sz w:val="24"/>
          <w:szCs w:val="24"/>
          <w:lang w:val="ru-RU"/>
        </w:rPr>
        <w:t>.</w:t>
      </w:r>
      <w:r>
        <w:rPr>
          <w:sz w:val="24"/>
          <w:szCs w:val="24"/>
          <w:lang w:val="ru-RU"/>
        </w:rPr>
        <w:t xml:space="preserve"> Туртас</w:t>
      </w:r>
    </w:p>
    <w:p w14:paraId="411DBD4B" w14:textId="77777777" w:rsidR="0074530A" w:rsidRDefault="0074530A" w:rsidP="00B34A00">
      <w:pPr>
        <w:pStyle w:val="af0"/>
        <w:spacing w:after="0"/>
        <w:ind w:firstLine="709"/>
        <w:jc w:val="both"/>
      </w:pPr>
    </w:p>
    <w:p w14:paraId="3AEB053C" w14:textId="77777777" w:rsidR="00EF61E7" w:rsidRDefault="00EF61E7" w:rsidP="00EF61E7">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В настоящее время н</w:t>
      </w:r>
      <w:r w:rsidRPr="00201D8B">
        <w:rPr>
          <w:rFonts w:ascii="Times New Roman" w:hAnsi="Times New Roman" w:cs="Times New Roman"/>
          <w:bCs/>
          <w:iCs/>
          <w:sz w:val="24"/>
          <w:szCs w:val="24"/>
        </w:rPr>
        <w:t>едостаточное финансирование, отсутствие комплексного подхода</w:t>
      </w:r>
      <w:r>
        <w:rPr>
          <w:rFonts w:ascii="Times New Roman" w:hAnsi="Times New Roman" w:cs="Times New Roman"/>
          <w:bCs/>
          <w:iCs/>
          <w:sz w:val="24"/>
          <w:szCs w:val="24"/>
        </w:rPr>
        <w:t xml:space="preserve"> к благоустройству,</w:t>
      </w:r>
      <w:r w:rsidRPr="00201D8B">
        <w:rPr>
          <w:rFonts w:ascii="Times New Roman" w:hAnsi="Times New Roman" w:cs="Times New Roman"/>
          <w:bCs/>
          <w:iCs/>
          <w:sz w:val="24"/>
          <w:szCs w:val="24"/>
        </w:rPr>
        <w:t xml:space="preserve"> к решению проблемы формирования и обеспечения комфортной и благоприятной для проживания среды приводят к увеличению миграционно</w:t>
      </w:r>
      <w:r>
        <w:rPr>
          <w:rFonts w:ascii="Times New Roman" w:hAnsi="Times New Roman" w:cs="Times New Roman"/>
          <w:bCs/>
          <w:iCs/>
          <w:sz w:val="24"/>
          <w:szCs w:val="24"/>
        </w:rPr>
        <w:t>г</w:t>
      </w:r>
      <w:r w:rsidRPr="00201D8B">
        <w:rPr>
          <w:rFonts w:ascii="Times New Roman" w:hAnsi="Times New Roman" w:cs="Times New Roman"/>
          <w:bCs/>
          <w:iCs/>
          <w:sz w:val="24"/>
          <w:szCs w:val="24"/>
        </w:rPr>
        <w:t>о оттока из сельской местности, лишают возможности привлечения инвестиций для развития.</w:t>
      </w:r>
    </w:p>
    <w:p w14:paraId="341E041A" w14:textId="0D790E5A"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В</w:t>
      </w:r>
      <w:r w:rsidRPr="00ED568E">
        <w:rPr>
          <w:rFonts w:ascii="Times New Roman" w:hAnsi="Times New Roman" w:cs="Times New Roman"/>
          <w:bCs/>
          <w:iCs/>
          <w:sz w:val="24"/>
          <w:szCs w:val="24"/>
        </w:rPr>
        <w:t>ыработк</w:t>
      </w:r>
      <w:r>
        <w:rPr>
          <w:rFonts w:ascii="Times New Roman" w:hAnsi="Times New Roman" w:cs="Times New Roman"/>
          <w:bCs/>
          <w:iCs/>
          <w:sz w:val="24"/>
          <w:szCs w:val="24"/>
        </w:rPr>
        <w:t>а</w:t>
      </w:r>
      <w:r w:rsidRPr="00ED568E">
        <w:rPr>
          <w:rFonts w:ascii="Times New Roman" w:hAnsi="Times New Roman" w:cs="Times New Roman"/>
          <w:bCs/>
          <w:iCs/>
          <w:sz w:val="24"/>
          <w:szCs w:val="24"/>
        </w:rPr>
        <w:t xml:space="preserve"> комплексного подхода</w:t>
      </w:r>
      <w:r>
        <w:rPr>
          <w:rFonts w:ascii="Times New Roman" w:hAnsi="Times New Roman" w:cs="Times New Roman"/>
          <w:bCs/>
          <w:iCs/>
          <w:sz w:val="24"/>
          <w:szCs w:val="24"/>
        </w:rPr>
        <w:t xml:space="preserve"> к благоустройству населенных пунктов</w:t>
      </w:r>
      <w:r w:rsidRPr="00ED568E">
        <w:rPr>
          <w:rFonts w:ascii="Times New Roman" w:hAnsi="Times New Roman" w:cs="Times New Roman"/>
          <w:bCs/>
          <w:iCs/>
          <w:sz w:val="24"/>
          <w:szCs w:val="24"/>
        </w:rPr>
        <w:t>, основанного на принципах общественного участия</w:t>
      </w:r>
      <w:r>
        <w:rPr>
          <w:rFonts w:ascii="Times New Roman" w:hAnsi="Times New Roman" w:cs="Times New Roman"/>
          <w:bCs/>
          <w:iCs/>
          <w:sz w:val="24"/>
          <w:szCs w:val="24"/>
        </w:rPr>
        <w:t xml:space="preserve"> и</w:t>
      </w:r>
      <w:r w:rsidRPr="00ED568E">
        <w:rPr>
          <w:rFonts w:ascii="Times New Roman" w:hAnsi="Times New Roman" w:cs="Times New Roman"/>
          <w:bCs/>
          <w:iCs/>
          <w:sz w:val="24"/>
          <w:szCs w:val="24"/>
        </w:rPr>
        <w:t xml:space="preserve"> личного вклада жителей</w:t>
      </w:r>
      <w:r>
        <w:rPr>
          <w:rFonts w:ascii="Times New Roman" w:hAnsi="Times New Roman" w:cs="Times New Roman"/>
          <w:bCs/>
          <w:iCs/>
          <w:sz w:val="24"/>
          <w:szCs w:val="24"/>
        </w:rPr>
        <w:t xml:space="preserve">, обеспечит </w:t>
      </w:r>
      <w:r w:rsidRPr="00ED568E">
        <w:rPr>
          <w:rFonts w:ascii="Times New Roman" w:hAnsi="Times New Roman" w:cs="Times New Roman"/>
          <w:bCs/>
          <w:iCs/>
          <w:sz w:val="24"/>
          <w:szCs w:val="24"/>
        </w:rPr>
        <w:t xml:space="preserve">согласованность действий местных властей, активных горожан, бизнес сообщества. </w:t>
      </w:r>
    </w:p>
    <w:p w14:paraId="7E902305" w14:textId="203020FC" w:rsidR="00B34A00" w:rsidRDefault="00B34A00" w:rsidP="00B34A00">
      <w:pPr>
        <w:spacing w:after="0" w:line="240" w:lineRule="auto"/>
        <w:ind w:firstLine="708"/>
        <w:jc w:val="both"/>
        <w:rPr>
          <w:rFonts w:ascii="Times New Roman" w:hAnsi="Times New Roman" w:cs="Times New Roman"/>
          <w:b/>
          <w:iCs/>
          <w:sz w:val="24"/>
          <w:szCs w:val="24"/>
        </w:rPr>
      </w:pPr>
      <w:r w:rsidRPr="00505264">
        <w:rPr>
          <w:rFonts w:ascii="Times New Roman" w:hAnsi="Times New Roman" w:cs="Times New Roman"/>
          <w:b/>
          <w:iCs/>
          <w:sz w:val="24"/>
          <w:szCs w:val="24"/>
        </w:rPr>
        <w:t xml:space="preserve">Благоустройство населенных пунктов в Стратегии Уватского района необходимо рассматривать как проект по повышению качества жизни жителей, по воспитанию любви к малой </w:t>
      </w:r>
      <w:r w:rsidR="007200B1">
        <w:rPr>
          <w:rFonts w:ascii="Times New Roman" w:hAnsi="Times New Roman" w:cs="Times New Roman"/>
          <w:b/>
          <w:iCs/>
          <w:sz w:val="24"/>
          <w:szCs w:val="24"/>
        </w:rPr>
        <w:t>Р</w:t>
      </w:r>
      <w:r w:rsidRPr="00505264">
        <w:rPr>
          <w:rFonts w:ascii="Times New Roman" w:hAnsi="Times New Roman" w:cs="Times New Roman"/>
          <w:b/>
          <w:iCs/>
          <w:sz w:val="24"/>
          <w:szCs w:val="24"/>
        </w:rPr>
        <w:t>одине, патриотизма и бережного отношения к родным местам.</w:t>
      </w:r>
    </w:p>
    <w:p w14:paraId="5C95FD3E" w14:textId="527CE1B2" w:rsidR="00FB3A11" w:rsidRDefault="00FB3A11" w:rsidP="00FB3A11">
      <w:pPr>
        <w:spacing w:after="0" w:line="240" w:lineRule="auto"/>
        <w:ind w:firstLine="708"/>
        <w:jc w:val="both"/>
        <w:rPr>
          <w:rFonts w:ascii="Times New Roman" w:hAnsi="Times New Roman" w:cs="Times New Roman"/>
          <w:bCs/>
          <w:iCs/>
          <w:sz w:val="24"/>
          <w:szCs w:val="24"/>
        </w:rPr>
      </w:pPr>
      <w:r w:rsidRPr="008666E4">
        <w:rPr>
          <w:rFonts w:ascii="Times New Roman" w:hAnsi="Times New Roman" w:cs="Times New Roman"/>
          <w:bCs/>
          <w:iCs/>
          <w:sz w:val="24"/>
          <w:szCs w:val="24"/>
        </w:rPr>
        <w:t>Указом Президента Росси</w:t>
      </w:r>
      <w:r>
        <w:rPr>
          <w:rFonts w:ascii="Times New Roman" w:hAnsi="Times New Roman" w:cs="Times New Roman"/>
          <w:bCs/>
          <w:iCs/>
          <w:sz w:val="24"/>
          <w:szCs w:val="24"/>
        </w:rPr>
        <w:t xml:space="preserve">йской Федерации </w:t>
      </w:r>
      <w:r w:rsidRPr="008666E4">
        <w:rPr>
          <w:rFonts w:ascii="Times New Roman" w:hAnsi="Times New Roman" w:cs="Times New Roman"/>
          <w:bCs/>
          <w:iCs/>
          <w:sz w:val="24"/>
          <w:szCs w:val="24"/>
        </w:rPr>
        <w:t>от 07.05.2018 № 204 «О национальных целях и стратегических задачах развития Росси</w:t>
      </w:r>
      <w:r>
        <w:rPr>
          <w:rFonts w:ascii="Times New Roman" w:hAnsi="Times New Roman" w:cs="Times New Roman"/>
          <w:bCs/>
          <w:iCs/>
          <w:sz w:val="24"/>
          <w:szCs w:val="24"/>
        </w:rPr>
        <w:t>йской Федерации</w:t>
      </w:r>
      <w:r w:rsidRPr="008666E4">
        <w:rPr>
          <w:rFonts w:ascii="Times New Roman" w:hAnsi="Times New Roman" w:cs="Times New Roman"/>
          <w:bCs/>
          <w:iCs/>
          <w:sz w:val="24"/>
          <w:szCs w:val="24"/>
        </w:rPr>
        <w:t xml:space="preserve"> на период до 2024 г.» определена приоритетность развития среды </w:t>
      </w:r>
      <w:r w:rsidR="004324CB">
        <w:rPr>
          <w:rFonts w:ascii="Times New Roman" w:hAnsi="Times New Roman" w:cs="Times New Roman"/>
          <w:bCs/>
          <w:iCs/>
          <w:sz w:val="24"/>
          <w:szCs w:val="24"/>
        </w:rPr>
        <w:t xml:space="preserve">проживания </w:t>
      </w:r>
      <w:r w:rsidRPr="008666E4">
        <w:rPr>
          <w:rFonts w:ascii="Times New Roman" w:hAnsi="Times New Roman" w:cs="Times New Roman"/>
          <w:bCs/>
          <w:iCs/>
          <w:sz w:val="24"/>
          <w:szCs w:val="24"/>
        </w:rPr>
        <w:t>(федеральный проект «Формирование комфортной городской среды» в составе национального проекта «Жилье и городская среда»).</w:t>
      </w:r>
    </w:p>
    <w:p w14:paraId="69E3487A" w14:textId="77777777" w:rsidR="00FB3A11" w:rsidRPr="00967DE0" w:rsidRDefault="00FB3A11" w:rsidP="00FB3A11">
      <w:pPr>
        <w:spacing w:after="0" w:line="240" w:lineRule="auto"/>
        <w:ind w:firstLine="708"/>
        <w:jc w:val="both"/>
        <w:rPr>
          <w:rFonts w:ascii="Times New Roman" w:hAnsi="Times New Roman" w:cs="Times New Roman"/>
          <w:bCs/>
          <w:iCs/>
          <w:sz w:val="24"/>
          <w:szCs w:val="24"/>
        </w:rPr>
      </w:pPr>
      <w:r w:rsidRPr="00967DE0">
        <w:rPr>
          <w:rFonts w:ascii="Times New Roman" w:hAnsi="Times New Roman" w:cs="Times New Roman"/>
          <w:bCs/>
          <w:iCs/>
          <w:sz w:val="24"/>
          <w:szCs w:val="24"/>
        </w:rPr>
        <w:t>В рамках ведомственного проекта «Благоустройство сельских территорий»</w:t>
      </w:r>
      <w:r>
        <w:rPr>
          <w:rFonts w:ascii="Times New Roman" w:hAnsi="Times New Roman" w:cs="Times New Roman"/>
          <w:bCs/>
          <w:iCs/>
          <w:sz w:val="24"/>
          <w:szCs w:val="24"/>
        </w:rPr>
        <w:t xml:space="preserve"> предусмотрено </w:t>
      </w:r>
      <w:r w:rsidRPr="00967DE0">
        <w:rPr>
          <w:rFonts w:ascii="Times New Roman" w:hAnsi="Times New Roman" w:cs="Times New Roman"/>
          <w:bCs/>
          <w:iCs/>
          <w:sz w:val="24"/>
          <w:szCs w:val="24"/>
        </w:rPr>
        <w:t>предоставлени</w:t>
      </w:r>
      <w:r>
        <w:rPr>
          <w:rFonts w:ascii="Times New Roman" w:hAnsi="Times New Roman" w:cs="Times New Roman"/>
          <w:bCs/>
          <w:iCs/>
          <w:sz w:val="24"/>
          <w:szCs w:val="24"/>
        </w:rPr>
        <w:t>е</w:t>
      </w:r>
      <w:r w:rsidRPr="00967DE0">
        <w:rPr>
          <w:rFonts w:ascii="Times New Roman" w:hAnsi="Times New Roman" w:cs="Times New Roman"/>
          <w:bCs/>
          <w:iCs/>
          <w:sz w:val="24"/>
          <w:szCs w:val="24"/>
        </w:rPr>
        <w:t xml:space="preserve"> субсидий из федерального бюджета</w:t>
      </w:r>
      <w:r>
        <w:rPr>
          <w:rFonts w:ascii="Times New Roman" w:hAnsi="Times New Roman" w:cs="Times New Roman"/>
          <w:bCs/>
          <w:iCs/>
          <w:sz w:val="24"/>
          <w:szCs w:val="24"/>
        </w:rPr>
        <w:t xml:space="preserve"> </w:t>
      </w:r>
      <w:r w:rsidRPr="00967DE0">
        <w:rPr>
          <w:rFonts w:ascii="Times New Roman" w:hAnsi="Times New Roman" w:cs="Times New Roman"/>
          <w:bCs/>
          <w:iCs/>
          <w:sz w:val="24"/>
          <w:szCs w:val="24"/>
        </w:rPr>
        <w:t xml:space="preserve">бюджетам субъектов </w:t>
      </w:r>
      <w:r w:rsidRPr="008666E4">
        <w:rPr>
          <w:rFonts w:ascii="Times New Roman" w:hAnsi="Times New Roman" w:cs="Times New Roman"/>
          <w:bCs/>
          <w:iCs/>
          <w:sz w:val="24"/>
          <w:szCs w:val="24"/>
        </w:rPr>
        <w:t>Росси</w:t>
      </w:r>
      <w:r>
        <w:rPr>
          <w:rFonts w:ascii="Times New Roman" w:hAnsi="Times New Roman" w:cs="Times New Roman"/>
          <w:bCs/>
          <w:iCs/>
          <w:sz w:val="24"/>
          <w:szCs w:val="24"/>
        </w:rPr>
        <w:t>йской Федерации</w:t>
      </w:r>
      <w:r w:rsidRPr="00967DE0">
        <w:rPr>
          <w:rFonts w:ascii="Times New Roman" w:hAnsi="Times New Roman" w:cs="Times New Roman"/>
          <w:bCs/>
          <w:iCs/>
          <w:sz w:val="24"/>
          <w:szCs w:val="24"/>
        </w:rPr>
        <w:t xml:space="preserve"> на реализацию общественно значимых</w:t>
      </w:r>
      <w:r>
        <w:rPr>
          <w:rFonts w:ascii="Times New Roman" w:hAnsi="Times New Roman" w:cs="Times New Roman"/>
          <w:bCs/>
          <w:iCs/>
          <w:sz w:val="24"/>
          <w:szCs w:val="24"/>
        </w:rPr>
        <w:t xml:space="preserve"> </w:t>
      </w:r>
      <w:r w:rsidRPr="00967DE0">
        <w:rPr>
          <w:rFonts w:ascii="Times New Roman" w:hAnsi="Times New Roman" w:cs="Times New Roman"/>
          <w:bCs/>
          <w:iCs/>
          <w:sz w:val="24"/>
          <w:szCs w:val="24"/>
        </w:rPr>
        <w:t>проектов по благоустройству сельских территорий по</w:t>
      </w:r>
      <w:r>
        <w:rPr>
          <w:rFonts w:ascii="Times New Roman" w:hAnsi="Times New Roman" w:cs="Times New Roman"/>
          <w:bCs/>
          <w:iCs/>
          <w:sz w:val="24"/>
          <w:szCs w:val="24"/>
        </w:rPr>
        <w:t xml:space="preserve"> </w:t>
      </w:r>
      <w:r w:rsidRPr="00967DE0">
        <w:rPr>
          <w:rFonts w:ascii="Times New Roman" w:hAnsi="Times New Roman" w:cs="Times New Roman"/>
          <w:bCs/>
          <w:iCs/>
          <w:sz w:val="24"/>
          <w:szCs w:val="24"/>
        </w:rPr>
        <w:t>следующим направлениям:</w:t>
      </w:r>
    </w:p>
    <w:p w14:paraId="4F6068F4"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создание и обустройство зон отдыха, спортивных и детских игровых площадок, площадок для занятия адаптивной физической культурой и адаптивным спортом для лиц с ограниченными возможностями здоровья;</w:t>
      </w:r>
    </w:p>
    <w:p w14:paraId="40A7436A"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lastRenderedPageBreak/>
        <w:t>организация освещения территории, включая архитектурную подсветку зданий, строений, сооружений, в т</w:t>
      </w:r>
      <w:r>
        <w:rPr>
          <w:bCs/>
          <w:iCs/>
          <w:sz w:val="24"/>
          <w:szCs w:val="24"/>
        </w:rPr>
        <w:t>.</w:t>
      </w:r>
      <w:r w:rsidRPr="00B62F92">
        <w:rPr>
          <w:bCs/>
          <w:iCs/>
          <w:sz w:val="24"/>
          <w:szCs w:val="24"/>
        </w:rPr>
        <w:t>ч</w:t>
      </w:r>
      <w:r>
        <w:rPr>
          <w:bCs/>
          <w:iCs/>
          <w:sz w:val="24"/>
          <w:szCs w:val="24"/>
        </w:rPr>
        <w:t xml:space="preserve">. </w:t>
      </w:r>
      <w:r w:rsidRPr="00B62F92">
        <w:rPr>
          <w:bCs/>
          <w:iCs/>
          <w:sz w:val="24"/>
          <w:szCs w:val="24"/>
        </w:rPr>
        <w:t>с использованием энергосберегающих технологий;</w:t>
      </w:r>
    </w:p>
    <w:p w14:paraId="6BD20D20"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организация пешеходных коммуникаций, в т.ч. тротуаров, аллей, дорожек, тропинок;</w:t>
      </w:r>
    </w:p>
    <w:p w14:paraId="744E79BC"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обустройство территории в целях обеспечения беспрепятственного передвижения инвалидов и других маломобильных групп населения;</w:t>
      </w:r>
    </w:p>
    <w:p w14:paraId="01A11DE8"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организация ливневых стоков;</w:t>
      </w:r>
    </w:p>
    <w:p w14:paraId="1D050375"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обустройство общественных колодцев и водоразборных колонок;</w:t>
      </w:r>
    </w:p>
    <w:p w14:paraId="64625F7E" w14:textId="77777777" w:rsidR="00FB3A11" w:rsidRPr="00B62F92"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обустройство площадок накопления твердых коммунальных отходов;</w:t>
      </w:r>
    </w:p>
    <w:p w14:paraId="2CF64EC3" w14:textId="77777777" w:rsidR="00FB3A11" w:rsidRDefault="00FB3A11" w:rsidP="0074530A">
      <w:pPr>
        <w:pStyle w:val="ab"/>
        <w:numPr>
          <w:ilvl w:val="0"/>
          <w:numId w:val="46"/>
        </w:numPr>
        <w:tabs>
          <w:tab w:val="left" w:pos="993"/>
        </w:tabs>
        <w:ind w:left="0" w:firstLine="709"/>
        <w:jc w:val="both"/>
        <w:rPr>
          <w:bCs/>
          <w:iCs/>
          <w:sz w:val="24"/>
          <w:szCs w:val="24"/>
        </w:rPr>
      </w:pPr>
      <w:r w:rsidRPr="00B62F92">
        <w:rPr>
          <w:bCs/>
          <w:iCs/>
          <w:sz w:val="24"/>
          <w:szCs w:val="24"/>
        </w:rPr>
        <w:t>сохранение и восстановление природных ландшафтов и историко</w:t>
      </w:r>
      <w:r>
        <w:rPr>
          <w:bCs/>
          <w:iCs/>
          <w:sz w:val="24"/>
          <w:szCs w:val="24"/>
        </w:rPr>
        <w:t>-</w:t>
      </w:r>
      <w:r w:rsidRPr="00B62F92">
        <w:rPr>
          <w:bCs/>
          <w:iCs/>
          <w:sz w:val="24"/>
          <w:szCs w:val="24"/>
        </w:rPr>
        <w:t>культурных памятников.</w:t>
      </w:r>
    </w:p>
    <w:p w14:paraId="6154EE87" w14:textId="5D1E4B81" w:rsidR="008A3EE0" w:rsidRPr="001A16AA" w:rsidRDefault="008A3EE0" w:rsidP="008A3EE0">
      <w:pPr>
        <w:pStyle w:val="af0"/>
        <w:spacing w:after="0"/>
        <w:ind w:firstLine="709"/>
        <w:jc w:val="both"/>
      </w:pPr>
      <w:r w:rsidRPr="001A16AA">
        <w:t>В качестве методической поддержки реализации проекта по благоустройству могут быть использованы:</w:t>
      </w:r>
    </w:p>
    <w:p w14:paraId="124FACAE" w14:textId="77777777" w:rsidR="008A3EE0" w:rsidRDefault="008A3EE0" w:rsidP="0074530A">
      <w:pPr>
        <w:pStyle w:val="ab"/>
        <w:numPr>
          <w:ilvl w:val="0"/>
          <w:numId w:val="47"/>
        </w:numPr>
        <w:tabs>
          <w:tab w:val="left" w:pos="993"/>
        </w:tabs>
        <w:ind w:left="0" w:firstLine="709"/>
        <w:jc w:val="both"/>
        <w:rPr>
          <w:sz w:val="24"/>
          <w:szCs w:val="24"/>
        </w:rPr>
      </w:pPr>
      <w:r w:rsidRPr="001A16AA">
        <w:rPr>
          <w:sz w:val="24"/>
          <w:szCs w:val="24"/>
        </w:rPr>
        <w:t>федеральный реестр лучших практик, например</w:t>
      </w:r>
      <w:r>
        <w:rPr>
          <w:sz w:val="24"/>
          <w:szCs w:val="24"/>
        </w:rPr>
        <w:t>,</w:t>
      </w:r>
      <w:r w:rsidRPr="001A16AA">
        <w:rPr>
          <w:sz w:val="24"/>
          <w:szCs w:val="24"/>
        </w:rPr>
        <w:t xml:space="preserve"> в номинациях «Центральный парк», «Набережная», «Главная торговая улица», сформированный на базе портфеля фактически реализованных проектов по благоустройству (около 400 проектов);</w:t>
      </w:r>
    </w:p>
    <w:p w14:paraId="15A03773" w14:textId="78DA8F6F" w:rsidR="008A3EE0" w:rsidRPr="001A16AA" w:rsidRDefault="008A3EE0" w:rsidP="0074530A">
      <w:pPr>
        <w:pStyle w:val="ab"/>
        <w:numPr>
          <w:ilvl w:val="0"/>
          <w:numId w:val="47"/>
        </w:numPr>
        <w:tabs>
          <w:tab w:val="left" w:pos="993"/>
        </w:tabs>
        <w:ind w:left="0" w:firstLine="709"/>
        <w:jc w:val="both"/>
        <w:rPr>
          <w:sz w:val="24"/>
          <w:szCs w:val="24"/>
        </w:rPr>
      </w:pPr>
      <w:r>
        <w:rPr>
          <w:sz w:val="24"/>
          <w:szCs w:val="24"/>
        </w:rPr>
        <w:t>«Магазин верных решений» АСИ (практика регионов по благоустройству).</w:t>
      </w:r>
    </w:p>
    <w:p w14:paraId="12D14688" w14:textId="77777777" w:rsidR="003A2663" w:rsidRDefault="003A2663" w:rsidP="00A95273">
      <w:pPr>
        <w:pStyle w:val="afd"/>
        <w:spacing w:before="0" w:beforeAutospacing="0" w:after="0" w:afterAutospacing="0"/>
        <w:ind w:firstLine="709"/>
        <w:jc w:val="right"/>
        <w:rPr>
          <w:b/>
          <w:color w:val="000000"/>
        </w:rPr>
      </w:pPr>
    </w:p>
    <w:p w14:paraId="5A1BF6FC" w14:textId="38DF9EF5" w:rsidR="00817494" w:rsidRDefault="001D0FF3" w:rsidP="00EA2990">
      <w:pPr>
        <w:pStyle w:val="2"/>
        <w:spacing w:before="0"/>
        <w:jc w:val="both"/>
        <w:rPr>
          <w:rFonts w:ascii="Times New Roman" w:hAnsi="Times New Roman" w:cs="Times New Roman"/>
          <w:b/>
          <w:color w:val="auto"/>
          <w:sz w:val="24"/>
          <w:szCs w:val="24"/>
        </w:rPr>
      </w:pPr>
      <w:bookmarkStart w:id="56" w:name="_Toc27659878"/>
      <w:bookmarkStart w:id="57" w:name="_Hlk27573396"/>
      <w:r>
        <w:rPr>
          <w:rFonts w:ascii="Times New Roman" w:hAnsi="Times New Roman" w:cs="Times New Roman"/>
          <w:b/>
          <w:color w:val="auto"/>
          <w:sz w:val="24"/>
          <w:szCs w:val="24"/>
        </w:rPr>
        <w:t>3</w:t>
      </w:r>
      <w:r w:rsidR="00EA2990" w:rsidRPr="009A355C">
        <w:rPr>
          <w:rFonts w:ascii="Times New Roman" w:hAnsi="Times New Roman" w:cs="Times New Roman"/>
          <w:b/>
          <w:color w:val="auto"/>
          <w:sz w:val="24"/>
          <w:szCs w:val="24"/>
        </w:rPr>
        <w:t xml:space="preserve">.2 </w:t>
      </w:r>
      <w:r w:rsidR="00A95273" w:rsidRPr="009A355C">
        <w:rPr>
          <w:rFonts w:ascii="Times New Roman" w:hAnsi="Times New Roman" w:cs="Times New Roman"/>
          <w:b/>
          <w:color w:val="auto"/>
          <w:sz w:val="24"/>
          <w:szCs w:val="24"/>
        </w:rPr>
        <w:t>П</w:t>
      </w:r>
      <w:r w:rsidR="00A350CF">
        <w:rPr>
          <w:rFonts w:ascii="Times New Roman" w:hAnsi="Times New Roman" w:cs="Times New Roman"/>
          <w:b/>
          <w:color w:val="auto"/>
          <w:sz w:val="24"/>
          <w:szCs w:val="24"/>
        </w:rPr>
        <w:t xml:space="preserve">РИОРИТЕТ </w:t>
      </w:r>
      <w:r w:rsidR="00A95273" w:rsidRPr="009A355C">
        <w:rPr>
          <w:rFonts w:ascii="Times New Roman" w:hAnsi="Times New Roman" w:cs="Times New Roman"/>
          <w:b/>
          <w:color w:val="auto"/>
          <w:sz w:val="24"/>
          <w:szCs w:val="24"/>
        </w:rPr>
        <w:t xml:space="preserve">2. </w:t>
      </w:r>
      <w:r w:rsidR="00817494" w:rsidRPr="00817494">
        <w:rPr>
          <w:rFonts w:ascii="Times New Roman" w:hAnsi="Times New Roman" w:cs="Times New Roman"/>
          <w:b/>
          <w:color w:val="auto"/>
          <w:sz w:val="24"/>
          <w:szCs w:val="24"/>
        </w:rPr>
        <w:t>«Уват современный» - активное развитие инфраструктуры</w:t>
      </w:r>
      <w:bookmarkEnd w:id="56"/>
    </w:p>
    <w:bookmarkEnd w:id="57"/>
    <w:p w14:paraId="08E200E2" w14:textId="77777777" w:rsidR="009A5FBF" w:rsidRDefault="009A5FBF" w:rsidP="00B34A00">
      <w:pPr>
        <w:spacing w:after="0" w:line="240" w:lineRule="auto"/>
        <w:ind w:firstLine="708"/>
        <w:jc w:val="both"/>
        <w:rPr>
          <w:rFonts w:ascii="Times New Roman" w:hAnsi="Times New Roman" w:cs="Times New Roman"/>
          <w:bCs/>
          <w:iCs/>
          <w:sz w:val="24"/>
          <w:szCs w:val="24"/>
        </w:rPr>
      </w:pPr>
    </w:p>
    <w:p w14:paraId="524C12FE" w14:textId="192A958D" w:rsidR="00B34A00" w:rsidRDefault="00B34A00" w:rsidP="00B34A00">
      <w:pPr>
        <w:spacing w:after="0" w:line="240" w:lineRule="auto"/>
        <w:ind w:firstLine="708"/>
        <w:jc w:val="both"/>
        <w:rPr>
          <w:rFonts w:ascii="Times New Roman" w:hAnsi="Times New Roman" w:cs="Times New Roman"/>
          <w:bCs/>
          <w:iCs/>
          <w:sz w:val="24"/>
          <w:szCs w:val="24"/>
        </w:rPr>
      </w:pPr>
      <w:r w:rsidRPr="00EF620C">
        <w:rPr>
          <w:rFonts w:ascii="Times New Roman" w:hAnsi="Times New Roman" w:cs="Times New Roman"/>
          <w:bCs/>
          <w:iCs/>
          <w:sz w:val="24"/>
          <w:szCs w:val="24"/>
        </w:rPr>
        <w:t xml:space="preserve">Согласно проведенному онлайн-опросу населения, </w:t>
      </w:r>
      <w:r>
        <w:rPr>
          <w:rFonts w:ascii="Times New Roman" w:hAnsi="Times New Roman" w:cs="Times New Roman"/>
          <w:bCs/>
          <w:iCs/>
          <w:sz w:val="24"/>
          <w:szCs w:val="24"/>
        </w:rPr>
        <w:t xml:space="preserve">27 % респондентов указали недостаточное </w:t>
      </w:r>
      <w:r w:rsidRPr="00CB2301">
        <w:rPr>
          <w:rFonts w:ascii="Times New Roman" w:hAnsi="Times New Roman" w:cs="Times New Roman"/>
          <w:bCs/>
          <w:iCs/>
          <w:sz w:val="24"/>
          <w:szCs w:val="24"/>
        </w:rPr>
        <w:t>(неравномерное) развитие транспортной инфраструктуры</w:t>
      </w:r>
      <w:r>
        <w:rPr>
          <w:rFonts w:ascii="Times New Roman" w:hAnsi="Times New Roman" w:cs="Times New Roman"/>
          <w:bCs/>
          <w:iCs/>
          <w:sz w:val="24"/>
          <w:szCs w:val="24"/>
        </w:rPr>
        <w:t xml:space="preserve">, 16 % - состояние инженерной инфраструктуры в качестве проблем, препятствующих экономическому развитию Уватского района. </w:t>
      </w:r>
    </w:p>
    <w:p w14:paraId="5D4A984E" w14:textId="77777777" w:rsidR="00543A7F" w:rsidRDefault="00543A7F" w:rsidP="00543A7F">
      <w:pPr>
        <w:spacing w:after="0" w:line="240" w:lineRule="auto"/>
        <w:ind w:firstLine="708"/>
        <w:jc w:val="both"/>
        <w:rPr>
          <w:rFonts w:ascii="Times New Roman" w:hAnsi="Times New Roman" w:cs="Times New Roman"/>
          <w:bCs/>
          <w:iCs/>
          <w:sz w:val="24"/>
          <w:szCs w:val="24"/>
        </w:rPr>
      </w:pPr>
      <w:r w:rsidRPr="005938C1">
        <w:rPr>
          <w:rFonts w:ascii="Times New Roman" w:hAnsi="Times New Roman" w:cs="Times New Roman"/>
          <w:bCs/>
          <w:iCs/>
          <w:sz w:val="24"/>
          <w:szCs w:val="24"/>
        </w:rPr>
        <w:t>Создание и развитие инфраструктуры на сельских территори</w:t>
      </w:r>
      <w:r>
        <w:rPr>
          <w:rFonts w:ascii="Times New Roman" w:hAnsi="Times New Roman" w:cs="Times New Roman"/>
          <w:bCs/>
          <w:iCs/>
          <w:sz w:val="24"/>
          <w:szCs w:val="24"/>
        </w:rPr>
        <w:t>ях является одним из основных направлений государственной</w:t>
      </w:r>
      <w:r w:rsidRPr="00E42BA9">
        <w:rPr>
          <w:rFonts w:ascii="Times New Roman" w:hAnsi="Times New Roman" w:cs="Times New Roman"/>
          <w:bCs/>
          <w:iCs/>
          <w:sz w:val="24"/>
          <w:szCs w:val="24"/>
        </w:rPr>
        <w:t xml:space="preserve"> программ</w:t>
      </w:r>
      <w:r>
        <w:rPr>
          <w:rFonts w:ascii="Times New Roman" w:hAnsi="Times New Roman" w:cs="Times New Roman"/>
          <w:bCs/>
          <w:iCs/>
          <w:sz w:val="24"/>
          <w:szCs w:val="24"/>
        </w:rPr>
        <w:t>ы</w:t>
      </w:r>
      <w:r w:rsidRPr="00E42BA9">
        <w:rPr>
          <w:rFonts w:ascii="Times New Roman" w:hAnsi="Times New Roman" w:cs="Times New Roman"/>
          <w:bCs/>
          <w:iCs/>
          <w:sz w:val="24"/>
          <w:szCs w:val="24"/>
        </w:rPr>
        <w:t xml:space="preserve"> «Комплексное развитие сельских территорий» на 2020 – 2025 гг.</w:t>
      </w:r>
      <w:r>
        <w:rPr>
          <w:rFonts w:ascii="Times New Roman" w:hAnsi="Times New Roman" w:cs="Times New Roman"/>
          <w:bCs/>
          <w:iCs/>
          <w:sz w:val="24"/>
          <w:szCs w:val="24"/>
        </w:rPr>
        <w:t xml:space="preserve">, утв. </w:t>
      </w:r>
      <w:r w:rsidRPr="00096FA3">
        <w:rPr>
          <w:rFonts w:ascii="Times New Roman" w:hAnsi="Times New Roman" w:cs="Times New Roman"/>
          <w:bCs/>
          <w:iCs/>
          <w:sz w:val="24"/>
          <w:szCs w:val="24"/>
        </w:rPr>
        <w:t>постановлением Правительства</w:t>
      </w:r>
      <w:r>
        <w:rPr>
          <w:rFonts w:ascii="Times New Roman" w:hAnsi="Times New Roman" w:cs="Times New Roman"/>
          <w:bCs/>
          <w:iCs/>
          <w:sz w:val="24"/>
          <w:szCs w:val="24"/>
        </w:rPr>
        <w:t xml:space="preserve"> Российской Федерации от 31.05.2019 </w:t>
      </w:r>
      <w:r w:rsidRPr="00096FA3">
        <w:rPr>
          <w:rFonts w:ascii="Times New Roman" w:hAnsi="Times New Roman" w:cs="Times New Roman"/>
          <w:bCs/>
          <w:iCs/>
          <w:sz w:val="24"/>
          <w:szCs w:val="24"/>
        </w:rPr>
        <w:t>№</w:t>
      </w:r>
      <w:r>
        <w:rPr>
          <w:rFonts w:ascii="Times New Roman" w:hAnsi="Times New Roman" w:cs="Times New Roman"/>
          <w:bCs/>
          <w:iCs/>
          <w:sz w:val="24"/>
          <w:szCs w:val="24"/>
        </w:rPr>
        <w:t> </w:t>
      </w:r>
      <w:r w:rsidRPr="00096FA3">
        <w:rPr>
          <w:rFonts w:ascii="Times New Roman" w:hAnsi="Times New Roman" w:cs="Times New Roman"/>
          <w:bCs/>
          <w:iCs/>
          <w:sz w:val="24"/>
          <w:szCs w:val="24"/>
        </w:rPr>
        <w:t>696</w:t>
      </w:r>
      <w:r>
        <w:rPr>
          <w:rFonts w:ascii="Times New Roman" w:hAnsi="Times New Roman" w:cs="Times New Roman"/>
          <w:bCs/>
          <w:iCs/>
          <w:sz w:val="24"/>
          <w:szCs w:val="24"/>
        </w:rPr>
        <w:t>. Отдельное внимание в рамках комплексного развития сельских территорий уделяется следующим направлениям:</w:t>
      </w:r>
    </w:p>
    <w:p w14:paraId="11C1CD0B" w14:textId="77777777" w:rsidR="00543A7F" w:rsidRPr="001E2C4E" w:rsidRDefault="00543A7F" w:rsidP="0074530A">
      <w:pPr>
        <w:pStyle w:val="ab"/>
        <w:numPr>
          <w:ilvl w:val="0"/>
          <w:numId w:val="48"/>
        </w:numPr>
        <w:tabs>
          <w:tab w:val="left" w:pos="993"/>
        </w:tabs>
        <w:ind w:left="0" w:firstLine="709"/>
        <w:jc w:val="both"/>
        <w:rPr>
          <w:bCs/>
          <w:iCs/>
          <w:sz w:val="24"/>
          <w:szCs w:val="24"/>
        </w:rPr>
      </w:pPr>
      <w:r w:rsidRPr="001E2C4E">
        <w:rPr>
          <w:bCs/>
          <w:iCs/>
          <w:sz w:val="24"/>
          <w:szCs w:val="24"/>
        </w:rPr>
        <w:t>строительство и реконструкция автомобильных дорог общего пользования с твердым покрытием, ведущих от сети автомобильных дорог общего пользования к общественно значимым объектам населенных пунктов, расположенных на сельских территориях, объектам производства и переработки продукции;</w:t>
      </w:r>
    </w:p>
    <w:p w14:paraId="52E3D744" w14:textId="77777777" w:rsidR="00543A7F" w:rsidRPr="001E2C4E" w:rsidRDefault="00543A7F" w:rsidP="0074530A">
      <w:pPr>
        <w:pStyle w:val="ab"/>
        <w:numPr>
          <w:ilvl w:val="0"/>
          <w:numId w:val="48"/>
        </w:numPr>
        <w:tabs>
          <w:tab w:val="left" w:pos="993"/>
        </w:tabs>
        <w:ind w:left="0" w:firstLine="709"/>
        <w:jc w:val="both"/>
        <w:rPr>
          <w:bCs/>
          <w:iCs/>
          <w:sz w:val="24"/>
          <w:szCs w:val="24"/>
        </w:rPr>
      </w:pPr>
      <w:r w:rsidRPr="001E2C4E">
        <w:rPr>
          <w:bCs/>
          <w:iCs/>
          <w:sz w:val="24"/>
          <w:szCs w:val="24"/>
        </w:rPr>
        <w:t>развитие газификации на сельских территориях</w:t>
      </w:r>
      <w:r>
        <w:rPr>
          <w:bCs/>
          <w:iCs/>
          <w:sz w:val="24"/>
          <w:szCs w:val="24"/>
        </w:rPr>
        <w:t xml:space="preserve"> (</w:t>
      </w:r>
      <w:r w:rsidRPr="00A61BCE">
        <w:rPr>
          <w:bCs/>
          <w:iCs/>
          <w:sz w:val="24"/>
          <w:szCs w:val="24"/>
        </w:rPr>
        <w:t>распределительные газовые сети</w:t>
      </w:r>
      <w:r>
        <w:rPr>
          <w:bCs/>
          <w:iCs/>
          <w:sz w:val="24"/>
          <w:szCs w:val="24"/>
        </w:rPr>
        <w:t>)</w:t>
      </w:r>
      <w:r w:rsidRPr="001E2C4E">
        <w:rPr>
          <w:bCs/>
          <w:iCs/>
          <w:sz w:val="24"/>
          <w:szCs w:val="24"/>
        </w:rPr>
        <w:t>;</w:t>
      </w:r>
    </w:p>
    <w:p w14:paraId="09C6355B" w14:textId="77777777" w:rsidR="00543A7F" w:rsidRDefault="00543A7F" w:rsidP="0074530A">
      <w:pPr>
        <w:pStyle w:val="ab"/>
        <w:numPr>
          <w:ilvl w:val="0"/>
          <w:numId w:val="48"/>
        </w:numPr>
        <w:tabs>
          <w:tab w:val="left" w:pos="993"/>
        </w:tabs>
        <w:ind w:left="0" w:firstLine="709"/>
        <w:jc w:val="both"/>
        <w:rPr>
          <w:bCs/>
          <w:iCs/>
          <w:sz w:val="24"/>
          <w:szCs w:val="24"/>
        </w:rPr>
      </w:pPr>
      <w:r w:rsidRPr="001E2C4E">
        <w:rPr>
          <w:bCs/>
          <w:iCs/>
          <w:sz w:val="24"/>
          <w:szCs w:val="24"/>
        </w:rPr>
        <w:t>развитие водоснабжения на сельских территориях</w:t>
      </w:r>
      <w:r>
        <w:rPr>
          <w:bCs/>
          <w:iCs/>
          <w:sz w:val="24"/>
          <w:szCs w:val="24"/>
        </w:rPr>
        <w:t xml:space="preserve"> (локальные водопроводы)</w:t>
      </w:r>
      <w:r w:rsidRPr="001E2C4E">
        <w:rPr>
          <w:bCs/>
          <w:iCs/>
          <w:sz w:val="24"/>
          <w:szCs w:val="24"/>
        </w:rPr>
        <w:t>;</w:t>
      </w:r>
    </w:p>
    <w:p w14:paraId="13F99BE2" w14:textId="77777777" w:rsidR="00543A7F" w:rsidRPr="001E2C4E" w:rsidRDefault="00543A7F" w:rsidP="0074530A">
      <w:pPr>
        <w:pStyle w:val="ab"/>
        <w:numPr>
          <w:ilvl w:val="0"/>
          <w:numId w:val="48"/>
        </w:numPr>
        <w:tabs>
          <w:tab w:val="left" w:pos="993"/>
        </w:tabs>
        <w:ind w:left="0" w:firstLine="709"/>
        <w:jc w:val="both"/>
        <w:rPr>
          <w:bCs/>
          <w:iCs/>
          <w:sz w:val="24"/>
          <w:szCs w:val="24"/>
        </w:rPr>
      </w:pPr>
      <w:r w:rsidRPr="001E2C4E">
        <w:rPr>
          <w:bCs/>
          <w:iCs/>
          <w:sz w:val="24"/>
          <w:szCs w:val="24"/>
        </w:rPr>
        <w:t>создание комфортных условий жизнедеятельности в сельской местности (доступ к информационно</w:t>
      </w:r>
      <w:r>
        <w:rPr>
          <w:bCs/>
          <w:iCs/>
          <w:sz w:val="24"/>
          <w:szCs w:val="24"/>
        </w:rPr>
        <w:t>-</w:t>
      </w:r>
      <w:r w:rsidRPr="001E2C4E">
        <w:rPr>
          <w:bCs/>
          <w:iCs/>
          <w:sz w:val="24"/>
          <w:szCs w:val="24"/>
        </w:rPr>
        <w:t xml:space="preserve">телекоммуникационной сети </w:t>
      </w:r>
      <w:r>
        <w:rPr>
          <w:bCs/>
          <w:iCs/>
          <w:sz w:val="24"/>
          <w:szCs w:val="24"/>
        </w:rPr>
        <w:t>«</w:t>
      </w:r>
      <w:r w:rsidRPr="001E2C4E">
        <w:rPr>
          <w:bCs/>
          <w:iCs/>
          <w:sz w:val="24"/>
          <w:szCs w:val="24"/>
        </w:rPr>
        <w:t>Интернет</w:t>
      </w:r>
      <w:r>
        <w:rPr>
          <w:bCs/>
          <w:iCs/>
          <w:sz w:val="24"/>
          <w:szCs w:val="24"/>
        </w:rPr>
        <w:t>»).</w:t>
      </w:r>
    </w:p>
    <w:p w14:paraId="2C7BDA1C" w14:textId="77777777" w:rsidR="002B2D97" w:rsidRPr="00543A7F" w:rsidRDefault="002B2D97" w:rsidP="002B2D97">
      <w:pPr>
        <w:spacing w:after="0" w:line="240" w:lineRule="auto"/>
        <w:ind w:firstLine="708"/>
        <w:rPr>
          <w:rFonts w:ascii="Times New Roman" w:hAnsi="Times New Roman" w:cs="Times New Roman"/>
          <w:b/>
          <w:bCs/>
          <w:sz w:val="24"/>
          <w:szCs w:val="24"/>
        </w:rPr>
      </w:pPr>
      <w:r w:rsidRPr="00543A7F">
        <w:rPr>
          <w:rFonts w:ascii="Times New Roman" w:hAnsi="Times New Roman" w:cs="Times New Roman"/>
          <w:b/>
          <w:bCs/>
          <w:sz w:val="24"/>
          <w:szCs w:val="24"/>
        </w:rPr>
        <w:t>Транзитный потенциал</w:t>
      </w:r>
    </w:p>
    <w:p w14:paraId="796DBF52" w14:textId="6DEAA6C9" w:rsidR="002B2D97" w:rsidRDefault="002B2D97" w:rsidP="002B2D9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Уватский район обладает уникальным транзитным потенциалом, поскольку его территория расположен</w:t>
      </w:r>
      <w:r w:rsidR="00543A7F">
        <w:rPr>
          <w:rFonts w:ascii="Times New Roman" w:eastAsia="Times New Roman" w:hAnsi="Times New Roman" w:cs="Times New Roman"/>
          <w:sz w:val="24"/>
          <w:szCs w:val="24"/>
          <w:lang w:eastAsia="ru-RU"/>
        </w:rPr>
        <w:t xml:space="preserve">а </w:t>
      </w:r>
      <w:r>
        <w:rPr>
          <w:rFonts w:ascii="Times New Roman" w:eastAsia="Times New Roman" w:hAnsi="Times New Roman" w:cs="Times New Roman"/>
          <w:sz w:val="24"/>
          <w:szCs w:val="24"/>
          <w:lang w:eastAsia="ru-RU"/>
        </w:rPr>
        <w:t>на пути следования больших потоков грузов по транспортному коридору «Север - Юг». Транспортная инфраструктура Уватского района является частью регионального меридионального транспортного коридора, соединяющего юг Тюменской области с Ханты-Мансийским автономным округом – Югрой и Я</w:t>
      </w:r>
      <w:r w:rsidR="00543A7F">
        <w:rPr>
          <w:rFonts w:ascii="Times New Roman" w:eastAsia="Times New Roman" w:hAnsi="Times New Roman" w:cs="Times New Roman"/>
          <w:sz w:val="24"/>
          <w:szCs w:val="24"/>
          <w:lang w:eastAsia="ru-RU"/>
        </w:rPr>
        <w:t>мало-Ненецким автономным округом</w:t>
      </w:r>
      <w:r>
        <w:rPr>
          <w:rFonts w:ascii="Times New Roman" w:eastAsia="Times New Roman" w:hAnsi="Times New Roman" w:cs="Times New Roman"/>
          <w:sz w:val="24"/>
          <w:szCs w:val="24"/>
          <w:lang w:eastAsia="ru-RU"/>
        </w:rPr>
        <w:t>:</w:t>
      </w:r>
    </w:p>
    <w:p w14:paraId="0251AF9E" w14:textId="528134E1" w:rsidR="002B2D97" w:rsidRDefault="002B2D97" w:rsidP="00FB535C">
      <w:pPr>
        <w:pStyle w:val="ab"/>
        <w:numPr>
          <w:ilvl w:val="0"/>
          <w:numId w:val="64"/>
        </w:numPr>
        <w:tabs>
          <w:tab w:val="left" w:pos="851"/>
        </w:tabs>
        <w:ind w:left="0" w:firstLine="567"/>
        <w:jc w:val="both"/>
        <w:rPr>
          <w:rFonts w:eastAsia="Times New Roman"/>
          <w:sz w:val="24"/>
          <w:szCs w:val="24"/>
        </w:rPr>
      </w:pPr>
      <w:r>
        <w:rPr>
          <w:rFonts w:eastAsia="Times New Roman"/>
          <w:sz w:val="24"/>
          <w:szCs w:val="24"/>
        </w:rPr>
        <w:t>автомобильная дорога общего пользования федерального значения Р-404 Тюмень – Тобольск – Ханты-Мансийск (</w:t>
      </w:r>
      <w:r w:rsidR="003F5D6F">
        <w:rPr>
          <w:rFonts w:eastAsia="Times New Roman"/>
          <w:sz w:val="24"/>
          <w:szCs w:val="24"/>
        </w:rPr>
        <w:t>протяженность в границах Уватского района -</w:t>
      </w:r>
      <w:r>
        <w:rPr>
          <w:rFonts w:eastAsia="Times New Roman"/>
          <w:sz w:val="24"/>
          <w:szCs w:val="24"/>
        </w:rPr>
        <w:t xml:space="preserve"> 223 км);</w:t>
      </w:r>
    </w:p>
    <w:p w14:paraId="12CAF992" w14:textId="41D685D6" w:rsidR="002B2D97" w:rsidRDefault="002B2D97" w:rsidP="00FB535C">
      <w:pPr>
        <w:pStyle w:val="ab"/>
        <w:numPr>
          <w:ilvl w:val="0"/>
          <w:numId w:val="64"/>
        </w:numPr>
        <w:tabs>
          <w:tab w:val="left" w:pos="851"/>
        </w:tabs>
        <w:ind w:left="0" w:firstLine="567"/>
        <w:jc w:val="both"/>
        <w:rPr>
          <w:rFonts w:eastAsia="Times New Roman"/>
          <w:sz w:val="24"/>
          <w:szCs w:val="24"/>
        </w:rPr>
      </w:pPr>
      <w:proofErr w:type="gramStart"/>
      <w:r>
        <w:rPr>
          <w:rFonts w:eastAsia="Times New Roman"/>
          <w:sz w:val="24"/>
          <w:szCs w:val="24"/>
        </w:rPr>
        <w:t>железная дорога Тюмень – Тобольск – Сургут – Нижневартовск – Новый Уренгой (</w:t>
      </w:r>
      <w:r w:rsidR="003F5D6F">
        <w:rPr>
          <w:rFonts w:eastAsia="Times New Roman"/>
          <w:sz w:val="24"/>
          <w:szCs w:val="24"/>
        </w:rPr>
        <w:t xml:space="preserve">протяженность в границах Уватского района - </w:t>
      </w:r>
      <w:r>
        <w:rPr>
          <w:rFonts w:eastAsia="Times New Roman"/>
          <w:sz w:val="24"/>
          <w:szCs w:val="24"/>
        </w:rPr>
        <w:t xml:space="preserve">186 км): станции Юность Комсомольская (п. Туртас, 313 км) и Демьянка (п. Демьянка, 403 км); </w:t>
      </w:r>
      <w:proofErr w:type="gramEnd"/>
    </w:p>
    <w:p w14:paraId="0FD52039" w14:textId="248F67AD" w:rsidR="002B2D97" w:rsidRDefault="002B2D97" w:rsidP="00FB535C">
      <w:pPr>
        <w:pStyle w:val="ab"/>
        <w:numPr>
          <w:ilvl w:val="0"/>
          <w:numId w:val="64"/>
        </w:numPr>
        <w:tabs>
          <w:tab w:val="left" w:pos="851"/>
        </w:tabs>
        <w:ind w:left="0" w:firstLine="567"/>
        <w:jc w:val="both"/>
        <w:rPr>
          <w:rFonts w:eastAsia="Times New Roman"/>
          <w:sz w:val="24"/>
          <w:szCs w:val="24"/>
        </w:rPr>
      </w:pPr>
      <w:r>
        <w:rPr>
          <w:rFonts w:eastAsia="Times New Roman"/>
          <w:sz w:val="24"/>
          <w:szCs w:val="24"/>
        </w:rPr>
        <w:t>водная магистраль – р. Иртыш, обеспечивающая судоходство в направлении городов Омск, Тюмен</w:t>
      </w:r>
      <w:r w:rsidR="008835EB">
        <w:rPr>
          <w:rFonts w:eastAsia="Times New Roman"/>
          <w:sz w:val="24"/>
          <w:szCs w:val="24"/>
        </w:rPr>
        <w:t>ь</w:t>
      </w:r>
      <w:r>
        <w:rPr>
          <w:rFonts w:eastAsia="Times New Roman"/>
          <w:sz w:val="24"/>
          <w:szCs w:val="24"/>
        </w:rPr>
        <w:t>, Салехард.</w:t>
      </w:r>
    </w:p>
    <w:p w14:paraId="3A05F64D" w14:textId="77777777" w:rsidR="009C47DD" w:rsidRDefault="009C47DD" w:rsidP="009C47DD">
      <w:pPr>
        <w:spacing w:after="0" w:line="240" w:lineRule="auto"/>
        <w:ind w:firstLine="708"/>
        <w:jc w:val="both"/>
        <w:rPr>
          <w:rFonts w:ascii="Times New Roman" w:eastAsia="Times New Roman" w:hAnsi="Times New Roman" w:cs="Times New Roman"/>
          <w:b/>
          <w:bCs/>
          <w:sz w:val="24"/>
          <w:szCs w:val="24"/>
          <w:highlight w:val="yellow"/>
          <w:lang w:eastAsia="ru-RU"/>
        </w:rPr>
      </w:pPr>
    </w:p>
    <w:p w14:paraId="626734AC" w14:textId="6A0F4460" w:rsidR="006C0D78" w:rsidRDefault="006C0D78" w:rsidP="006C0D7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долгосрочной перспективе значимость транзитного коридора</w:t>
      </w:r>
      <w:r w:rsidR="00A647EC">
        <w:rPr>
          <w:rFonts w:ascii="Times New Roman" w:eastAsia="Times New Roman" w:hAnsi="Times New Roman" w:cs="Times New Roman"/>
          <w:sz w:val="24"/>
          <w:szCs w:val="24"/>
          <w:lang w:eastAsia="ru-RU"/>
        </w:rPr>
        <w:t xml:space="preserve"> по территории Уватского района </w:t>
      </w:r>
      <w:r>
        <w:rPr>
          <w:rFonts w:ascii="Times New Roman" w:eastAsia="Times New Roman" w:hAnsi="Times New Roman" w:cs="Times New Roman"/>
          <w:sz w:val="24"/>
          <w:szCs w:val="24"/>
          <w:lang w:eastAsia="ru-RU"/>
        </w:rPr>
        <w:t>усилится в связи с реализацией планов по дальнейшему освоению Арктики, Северному морскому пути, богатейших месторождений шельфа Карского моря и полуострова Ямал. Конкурентным преимуществом Уватского района в этой связи также является потенциал по промышленному освоению природно-ресурсного богатства территории (месторождения нефти и газа, торфа, сапропелей, йодобромных вод, древесина и продукты переработки), который будет в перспективе востребован в России и в странах Азиатско-Тихоокеанского региона.</w:t>
      </w:r>
    </w:p>
    <w:p w14:paraId="2C5CA272" w14:textId="3AE21CD1" w:rsidR="006C0D78" w:rsidRDefault="006C0D78" w:rsidP="006C0D78">
      <w:pPr>
        <w:spacing w:after="0" w:line="240" w:lineRule="auto"/>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С учетом прогноза развития добывающих и перерабатывающих отраслей производства, развития магистральной транспортной сети и формирования новых транспортных узлов и центров грузообразования на территории района (дальнейшее освоение нефтяных месторождений Уватского проекта, строительство завода по производству фанеры, </w:t>
      </w:r>
      <w:r w:rsidRPr="00206F1C">
        <w:rPr>
          <w:rFonts w:ascii="Times New Roman" w:eastAsia="Times New Roman" w:hAnsi="Times New Roman" w:cs="Times New Roman"/>
          <w:sz w:val="24"/>
          <w:szCs w:val="24"/>
          <w:lang w:eastAsia="ru-RU"/>
        </w:rPr>
        <w:t>строительство аммиачно-карбамидного завода, развитие лесозаготовки и деревообработки, строительство промышленного</w:t>
      </w:r>
      <w:r>
        <w:rPr>
          <w:rFonts w:ascii="Times New Roman" w:eastAsia="Times New Roman" w:hAnsi="Times New Roman" w:cs="Times New Roman"/>
          <w:sz w:val="24"/>
          <w:szCs w:val="24"/>
          <w:lang w:eastAsia="ru-RU"/>
        </w:rPr>
        <w:t xml:space="preserve"> производства по переработке и утилизации нефтяных и буровых шламов) в Стратегии разработана принципиальная </w:t>
      </w:r>
      <w:bookmarkStart w:id="58" w:name="_Hlk24545825"/>
      <w:r>
        <w:rPr>
          <w:rFonts w:ascii="Times New Roman" w:eastAsia="Times New Roman" w:hAnsi="Times New Roman" w:cs="Times New Roman"/>
          <w:sz w:val="24"/>
          <w:szCs w:val="24"/>
          <w:lang w:eastAsia="ru-RU"/>
        </w:rPr>
        <w:t>схема размещения мультимодальных</w:t>
      </w:r>
      <w:proofErr w:type="gramEnd"/>
      <w:r>
        <w:rPr>
          <w:rFonts w:ascii="Times New Roman" w:eastAsia="Times New Roman" w:hAnsi="Times New Roman" w:cs="Times New Roman"/>
          <w:sz w:val="24"/>
          <w:szCs w:val="24"/>
          <w:lang w:eastAsia="ru-RU"/>
        </w:rPr>
        <w:t xml:space="preserve"> транспортно-логистических центров на территории Уватского района</w:t>
      </w:r>
      <w:bookmarkEnd w:id="58"/>
      <w:r>
        <w:rPr>
          <w:rFonts w:ascii="Times New Roman" w:eastAsia="Times New Roman" w:hAnsi="Times New Roman" w:cs="Times New Roman"/>
          <w:sz w:val="24"/>
          <w:szCs w:val="24"/>
          <w:lang w:eastAsia="ru-RU"/>
        </w:rPr>
        <w:t xml:space="preserve">, </w:t>
      </w:r>
      <w:proofErr w:type="gramStart"/>
      <w:r w:rsidRPr="009C2B54">
        <w:rPr>
          <w:rFonts w:ascii="Times New Roman" w:eastAsia="Times New Roman" w:hAnsi="Times New Roman" w:cs="Times New Roman"/>
          <w:sz w:val="24"/>
          <w:szCs w:val="24"/>
          <w:lang w:eastAsia="ru-RU"/>
        </w:rPr>
        <w:t>согласованная</w:t>
      </w:r>
      <w:proofErr w:type="gramEnd"/>
      <w:r w:rsidRPr="009C2B54">
        <w:rPr>
          <w:rFonts w:ascii="Times New Roman" w:eastAsia="Times New Roman" w:hAnsi="Times New Roman" w:cs="Times New Roman"/>
          <w:sz w:val="24"/>
          <w:szCs w:val="24"/>
          <w:lang w:eastAsia="ru-RU"/>
        </w:rPr>
        <w:t xml:space="preserve"> с предложениями по развитию, имеющих транзитное значение (рис. </w:t>
      </w:r>
      <w:r w:rsidR="002B5B04">
        <w:rPr>
          <w:rFonts w:ascii="Times New Roman" w:eastAsia="Times New Roman" w:hAnsi="Times New Roman" w:cs="Times New Roman"/>
          <w:sz w:val="24"/>
          <w:szCs w:val="24"/>
          <w:lang w:eastAsia="ru-RU"/>
        </w:rPr>
        <w:t>8</w:t>
      </w:r>
      <w:r w:rsidRPr="009C2B54">
        <w:rPr>
          <w:rFonts w:ascii="Times New Roman" w:eastAsia="Times New Roman" w:hAnsi="Times New Roman" w:cs="Times New Roman"/>
          <w:sz w:val="24"/>
          <w:szCs w:val="24"/>
          <w:lang w:eastAsia="ru-RU"/>
        </w:rPr>
        <w:t>).</w:t>
      </w:r>
    </w:p>
    <w:p w14:paraId="1C65788C" w14:textId="77777777" w:rsidR="00E606AD" w:rsidRPr="00261392" w:rsidRDefault="00E606AD" w:rsidP="00E606AD">
      <w:pPr>
        <w:spacing w:after="0" w:line="240" w:lineRule="auto"/>
        <w:ind w:firstLine="708"/>
        <w:jc w:val="both"/>
        <w:rPr>
          <w:rFonts w:ascii="Times New Roman" w:hAnsi="Times New Roman" w:cs="Times New Roman"/>
          <w:b/>
          <w:iCs/>
          <w:sz w:val="24"/>
          <w:szCs w:val="24"/>
        </w:rPr>
      </w:pPr>
      <w:r w:rsidRPr="00E606AD">
        <w:rPr>
          <w:rFonts w:ascii="Times New Roman" w:eastAsia="Times New Roman" w:hAnsi="Times New Roman" w:cs="Times New Roman"/>
          <w:b/>
          <w:bCs/>
          <w:sz w:val="24"/>
          <w:szCs w:val="24"/>
          <w:lang w:eastAsia="ru-RU"/>
        </w:rPr>
        <w:t>Создание опорной сети мультимодальных транспортно-логистических центров, сопряженное с развитием транспортного каркаса территории является фактором роста региональной экономики,</w:t>
      </w:r>
      <w:r w:rsidRPr="00E606AD">
        <w:t xml:space="preserve"> </w:t>
      </w:r>
      <w:r w:rsidRPr="00E606AD">
        <w:rPr>
          <w:rFonts w:ascii="Times New Roman" w:eastAsia="Times New Roman" w:hAnsi="Times New Roman" w:cs="Times New Roman"/>
          <w:b/>
          <w:bCs/>
          <w:sz w:val="24"/>
          <w:szCs w:val="24"/>
          <w:lang w:eastAsia="ru-RU"/>
        </w:rPr>
        <w:t>обеспечения конкурентоспособности промышленных производств, размещаемых на территории района, повышения инвестиционной привлекательности Уватского района.</w:t>
      </w:r>
    </w:p>
    <w:p w14:paraId="5424B6F9" w14:textId="08CCFB75" w:rsidR="002B5B04" w:rsidRDefault="002B5B04" w:rsidP="002B5B0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Предложения по развитию основных транспортных магистралей и размещения мультимодальных транспортно-логистических центров (далее – МТЛЦ</w:t>
      </w:r>
      <w:r>
        <w:rPr>
          <w:rStyle w:val="ad"/>
          <w:rFonts w:ascii="Times New Roman" w:eastAsia="Times New Roman" w:hAnsi="Times New Roman" w:cs="Times New Roman"/>
          <w:sz w:val="24"/>
          <w:szCs w:val="24"/>
          <w:lang w:eastAsia="ru-RU"/>
        </w:rPr>
        <w:footnoteReference w:id="2"/>
      </w:r>
      <w:r>
        <w:rPr>
          <w:rFonts w:ascii="Times New Roman" w:eastAsia="Times New Roman" w:hAnsi="Times New Roman" w:cs="Times New Roman"/>
          <w:sz w:val="24"/>
          <w:szCs w:val="24"/>
          <w:lang w:eastAsia="ru-RU"/>
        </w:rPr>
        <w:t>) на территории Уватского района включают (рис. 8):</w:t>
      </w:r>
    </w:p>
    <w:p w14:paraId="1F8C53B0" w14:textId="77777777" w:rsidR="002B5B04" w:rsidRDefault="002B5B04" w:rsidP="002B5B04">
      <w:pPr>
        <w:pStyle w:val="ab"/>
        <w:numPr>
          <w:ilvl w:val="0"/>
          <w:numId w:val="65"/>
        </w:numPr>
        <w:tabs>
          <w:tab w:val="left" w:pos="1134"/>
        </w:tabs>
        <w:ind w:left="0" w:firstLine="709"/>
        <w:jc w:val="both"/>
        <w:rPr>
          <w:rFonts w:eastAsia="Times New Roman"/>
          <w:sz w:val="24"/>
          <w:szCs w:val="24"/>
        </w:rPr>
      </w:pPr>
      <w:r>
        <w:rPr>
          <w:rFonts w:eastAsia="Times New Roman"/>
          <w:sz w:val="24"/>
          <w:szCs w:val="24"/>
        </w:rPr>
        <w:t>железнодорожный транспорт:</w:t>
      </w:r>
    </w:p>
    <w:p w14:paraId="6573499F" w14:textId="2E4E3B66" w:rsidR="002B5B04" w:rsidRPr="00712535" w:rsidRDefault="002B5B04" w:rsidP="002B5B04">
      <w:pPr>
        <w:pStyle w:val="ab"/>
        <w:numPr>
          <w:ilvl w:val="0"/>
          <w:numId w:val="66"/>
        </w:numPr>
        <w:tabs>
          <w:tab w:val="left" w:pos="1418"/>
        </w:tabs>
        <w:ind w:left="0" w:firstLine="1069"/>
        <w:jc w:val="both"/>
        <w:rPr>
          <w:rFonts w:eastAsia="Times New Roman"/>
          <w:sz w:val="24"/>
          <w:szCs w:val="24"/>
        </w:rPr>
      </w:pPr>
      <w:proofErr w:type="gramStart"/>
      <w:r w:rsidRPr="00712535">
        <w:rPr>
          <w:rFonts w:eastAsia="Times New Roman"/>
          <w:sz w:val="24"/>
          <w:szCs w:val="24"/>
        </w:rPr>
        <w:t xml:space="preserve">строительство нового участка железной дороги Тюмень - Сургут по маршруту вдоль федеральной трассы Тюмень - Ханты-Мансийск от ст. Юность Комсомольская до 475 км </w:t>
      </w:r>
      <w:r>
        <w:rPr>
          <w:rFonts w:eastAsia="Times New Roman"/>
          <w:sz w:val="24"/>
          <w:szCs w:val="24"/>
        </w:rPr>
        <w:t xml:space="preserve">автодороги </w:t>
      </w:r>
      <w:r w:rsidRPr="00712535">
        <w:rPr>
          <w:rFonts w:eastAsia="Times New Roman"/>
          <w:sz w:val="24"/>
          <w:szCs w:val="24"/>
        </w:rPr>
        <w:t>Тюмень - Ханты-Мансийск (в районе поворота на пгт.</w:t>
      </w:r>
      <w:proofErr w:type="gramEnd"/>
      <w:r w:rsidRPr="00712535">
        <w:rPr>
          <w:rFonts w:eastAsia="Times New Roman"/>
          <w:sz w:val="24"/>
          <w:szCs w:val="24"/>
        </w:rPr>
        <w:t> </w:t>
      </w:r>
      <w:proofErr w:type="gramStart"/>
      <w:r w:rsidRPr="00712535">
        <w:rPr>
          <w:rFonts w:eastAsia="Times New Roman"/>
          <w:sz w:val="24"/>
          <w:szCs w:val="24"/>
        </w:rPr>
        <w:t>Горноправдинск) с обустройством вокзалов и (или) станций Уват, Осинник, Демьянское;</w:t>
      </w:r>
      <w:proofErr w:type="gramEnd"/>
    </w:p>
    <w:p w14:paraId="12DC4BEE" w14:textId="77777777" w:rsidR="002B5B04" w:rsidRPr="00712535" w:rsidRDefault="002B5B04" w:rsidP="002B5B04">
      <w:pPr>
        <w:pStyle w:val="ab"/>
        <w:numPr>
          <w:ilvl w:val="0"/>
          <w:numId w:val="66"/>
        </w:numPr>
        <w:tabs>
          <w:tab w:val="left" w:pos="1418"/>
        </w:tabs>
        <w:ind w:left="0" w:firstLine="1069"/>
        <w:jc w:val="both"/>
        <w:rPr>
          <w:rFonts w:eastAsia="Times New Roman"/>
          <w:sz w:val="24"/>
          <w:szCs w:val="24"/>
        </w:rPr>
      </w:pPr>
      <w:r w:rsidRPr="00712535">
        <w:rPr>
          <w:rFonts w:eastAsia="Times New Roman"/>
          <w:sz w:val="24"/>
          <w:szCs w:val="24"/>
        </w:rPr>
        <w:t>строительство железнодорожного вокзала в п. Демьянка;</w:t>
      </w:r>
    </w:p>
    <w:p w14:paraId="2859A3E8" w14:textId="77777777" w:rsidR="002B5B04" w:rsidRPr="00712535" w:rsidRDefault="002B5B04" w:rsidP="002B5B04">
      <w:pPr>
        <w:pStyle w:val="ab"/>
        <w:numPr>
          <w:ilvl w:val="0"/>
          <w:numId w:val="66"/>
        </w:numPr>
        <w:tabs>
          <w:tab w:val="left" w:pos="1418"/>
        </w:tabs>
        <w:ind w:left="0" w:firstLine="1069"/>
        <w:jc w:val="both"/>
        <w:rPr>
          <w:rFonts w:eastAsia="Times New Roman"/>
          <w:sz w:val="24"/>
          <w:szCs w:val="24"/>
        </w:rPr>
      </w:pPr>
      <w:r w:rsidRPr="00712535">
        <w:rPr>
          <w:rFonts w:eastAsia="Times New Roman"/>
          <w:sz w:val="24"/>
          <w:szCs w:val="24"/>
        </w:rPr>
        <w:t>реконструкция участка железной дороги Тюмень – Сургут в границах Уватского района;</w:t>
      </w:r>
    </w:p>
    <w:p w14:paraId="11F1C8D6" w14:textId="77777777" w:rsidR="002B5B04" w:rsidRPr="008053CC" w:rsidRDefault="002B5B04" w:rsidP="002B5B04">
      <w:pPr>
        <w:pStyle w:val="ab"/>
        <w:numPr>
          <w:ilvl w:val="0"/>
          <w:numId w:val="65"/>
        </w:numPr>
        <w:tabs>
          <w:tab w:val="left" w:pos="1134"/>
        </w:tabs>
        <w:ind w:left="0" w:firstLine="709"/>
        <w:jc w:val="both"/>
        <w:rPr>
          <w:rFonts w:eastAsia="Times New Roman"/>
          <w:sz w:val="24"/>
          <w:szCs w:val="24"/>
        </w:rPr>
      </w:pPr>
      <w:r w:rsidRPr="008053CC">
        <w:rPr>
          <w:rFonts w:eastAsia="Times New Roman"/>
          <w:sz w:val="24"/>
          <w:szCs w:val="24"/>
        </w:rPr>
        <w:t>водный транспорт:</w:t>
      </w:r>
    </w:p>
    <w:p w14:paraId="03B26D26" w14:textId="77777777" w:rsidR="002B5B04" w:rsidRPr="008053CC" w:rsidRDefault="002B5B04" w:rsidP="002B5B04">
      <w:pPr>
        <w:pStyle w:val="ab"/>
        <w:numPr>
          <w:ilvl w:val="0"/>
          <w:numId w:val="66"/>
        </w:numPr>
        <w:tabs>
          <w:tab w:val="left" w:pos="1418"/>
        </w:tabs>
        <w:ind w:left="0" w:firstLine="1069"/>
        <w:jc w:val="both"/>
        <w:rPr>
          <w:rFonts w:eastAsia="Times New Roman"/>
          <w:sz w:val="24"/>
          <w:szCs w:val="24"/>
        </w:rPr>
      </w:pPr>
      <w:r w:rsidRPr="008053CC">
        <w:rPr>
          <w:rFonts w:eastAsia="Times New Roman"/>
          <w:sz w:val="24"/>
          <w:szCs w:val="24"/>
        </w:rPr>
        <w:t xml:space="preserve">строительство речного грузопассажирского порта на реке Иртыш </w:t>
      </w:r>
      <w:proofErr w:type="gramStart"/>
      <w:r w:rsidRPr="008053CC">
        <w:rPr>
          <w:rFonts w:eastAsia="Times New Roman"/>
          <w:sz w:val="24"/>
          <w:szCs w:val="24"/>
        </w:rPr>
        <w:t>в</w:t>
      </w:r>
      <w:proofErr w:type="gramEnd"/>
      <w:r w:rsidRPr="008053CC">
        <w:rPr>
          <w:rFonts w:eastAsia="Times New Roman"/>
          <w:sz w:val="24"/>
          <w:szCs w:val="24"/>
        </w:rPr>
        <w:t xml:space="preserve"> с. Уват;</w:t>
      </w:r>
    </w:p>
    <w:p w14:paraId="6F11EF24" w14:textId="318C8E7B" w:rsidR="002B5B04" w:rsidRPr="008053CC" w:rsidRDefault="00EA2826" w:rsidP="002B5B04">
      <w:pPr>
        <w:pStyle w:val="ab"/>
        <w:numPr>
          <w:ilvl w:val="0"/>
          <w:numId w:val="66"/>
        </w:numPr>
        <w:tabs>
          <w:tab w:val="left" w:pos="1418"/>
        </w:tabs>
        <w:ind w:left="0" w:firstLine="1069"/>
        <w:jc w:val="both"/>
        <w:rPr>
          <w:rFonts w:eastAsia="Times New Roman"/>
          <w:sz w:val="24"/>
          <w:szCs w:val="24"/>
        </w:rPr>
      </w:pPr>
      <w:r w:rsidRPr="008053CC">
        <w:rPr>
          <w:rFonts w:eastAsia="Times New Roman"/>
          <w:sz w:val="24"/>
          <w:szCs w:val="24"/>
        </w:rPr>
        <w:t xml:space="preserve">строительство грузовых причалов на реке Иртыш </w:t>
      </w:r>
      <w:proofErr w:type="gramStart"/>
      <w:r w:rsidRPr="008053CC">
        <w:rPr>
          <w:rFonts w:eastAsia="Times New Roman"/>
          <w:sz w:val="24"/>
          <w:szCs w:val="24"/>
        </w:rPr>
        <w:t>в</w:t>
      </w:r>
      <w:proofErr w:type="gramEnd"/>
      <w:r w:rsidRPr="008053CC">
        <w:rPr>
          <w:rFonts w:eastAsia="Times New Roman"/>
          <w:sz w:val="24"/>
          <w:szCs w:val="24"/>
        </w:rPr>
        <w:t xml:space="preserve"> с. Демьян</w:t>
      </w:r>
      <w:r w:rsidR="00206F1C" w:rsidRPr="008053CC">
        <w:rPr>
          <w:rFonts w:eastAsia="Times New Roman"/>
          <w:sz w:val="24"/>
          <w:szCs w:val="24"/>
        </w:rPr>
        <w:t>с</w:t>
      </w:r>
      <w:r w:rsidRPr="008053CC">
        <w:rPr>
          <w:rFonts w:eastAsia="Times New Roman"/>
          <w:sz w:val="24"/>
          <w:szCs w:val="24"/>
        </w:rPr>
        <w:t>кое, д. Уки</w:t>
      </w:r>
      <w:r w:rsidR="002B5B04" w:rsidRPr="008053CC">
        <w:rPr>
          <w:rFonts w:eastAsia="Times New Roman"/>
          <w:sz w:val="24"/>
          <w:szCs w:val="24"/>
        </w:rPr>
        <w:t>;</w:t>
      </w:r>
    </w:p>
    <w:p w14:paraId="1E103BF4" w14:textId="77777777" w:rsidR="002B5B04" w:rsidRPr="008053CC" w:rsidRDefault="002B5B04" w:rsidP="002B5B04">
      <w:pPr>
        <w:pStyle w:val="ab"/>
        <w:numPr>
          <w:ilvl w:val="0"/>
          <w:numId w:val="65"/>
        </w:numPr>
        <w:tabs>
          <w:tab w:val="left" w:pos="1134"/>
        </w:tabs>
        <w:ind w:left="0" w:firstLine="709"/>
        <w:jc w:val="both"/>
        <w:rPr>
          <w:rFonts w:eastAsia="Times New Roman"/>
          <w:sz w:val="24"/>
          <w:szCs w:val="24"/>
        </w:rPr>
      </w:pPr>
      <w:r w:rsidRPr="008053CC">
        <w:rPr>
          <w:rFonts w:eastAsia="Times New Roman"/>
          <w:sz w:val="24"/>
          <w:szCs w:val="24"/>
        </w:rPr>
        <w:t>автомобильный транспорт:</w:t>
      </w:r>
    </w:p>
    <w:p w14:paraId="6FD8CD7D" w14:textId="33487961" w:rsidR="002B5B04" w:rsidRDefault="002B5B04" w:rsidP="002B5B04">
      <w:pPr>
        <w:pStyle w:val="ab"/>
        <w:numPr>
          <w:ilvl w:val="0"/>
          <w:numId w:val="66"/>
        </w:numPr>
        <w:tabs>
          <w:tab w:val="left" w:pos="1418"/>
        </w:tabs>
        <w:ind w:left="0" w:firstLine="1069"/>
        <w:jc w:val="both"/>
        <w:rPr>
          <w:rFonts w:eastAsia="Times New Roman"/>
          <w:sz w:val="24"/>
          <w:szCs w:val="24"/>
        </w:rPr>
      </w:pPr>
      <w:r w:rsidRPr="008053CC">
        <w:rPr>
          <w:rFonts w:eastAsia="Times New Roman"/>
          <w:sz w:val="24"/>
          <w:szCs w:val="24"/>
        </w:rPr>
        <w:t>реконструкция участка автомобильной дороги общего пользования федерального значения Р-404 Тюмень-Тобольск-Ханты-Мансийск</w:t>
      </w:r>
      <w:r>
        <w:rPr>
          <w:rFonts w:eastAsia="Times New Roman"/>
          <w:sz w:val="24"/>
          <w:szCs w:val="24"/>
        </w:rPr>
        <w:t xml:space="preserve"> в границах Уватского района (232,9 км, с увеличением пропускной способности, </w:t>
      </w:r>
      <w:r w:rsidRPr="00122BE7">
        <w:rPr>
          <w:rFonts w:eastAsia="Times New Roman"/>
          <w:sz w:val="24"/>
          <w:szCs w:val="24"/>
        </w:rPr>
        <w:t>строительством</w:t>
      </w:r>
      <w:r w:rsidR="00B2602F" w:rsidRPr="00122BE7">
        <w:rPr>
          <w:rFonts w:eastAsia="Times New Roman"/>
          <w:sz w:val="24"/>
          <w:szCs w:val="24"/>
        </w:rPr>
        <w:t xml:space="preserve"> двух</w:t>
      </w:r>
      <w:r>
        <w:rPr>
          <w:rFonts w:eastAsia="Times New Roman"/>
          <w:sz w:val="24"/>
          <w:szCs w:val="24"/>
        </w:rPr>
        <w:t xml:space="preserve"> дополнительных полос движения);</w:t>
      </w:r>
    </w:p>
    <w:p w14:paraId="6B502A0C" w14:textId="77777777" w:rsidR="002B5B04" w:rsidRDefault="002B5B04" w:rsidP="002B5B04">
      <w:pPr>
        <w:pStyle w:val="ab"/>
        <w:numPr>
          <w:ilvl w:val="0"/>
          <w:numId w:val="65"/>
        </w:numPr>
        <w:tabs>
          <w:tab w:val="left" w:pos="1134"/>
        </w:tabs>
        <w:ind w:left="0" w:firstLine="709"/>
        <w:jc w:val="both"/>
        <w:rPr>
          <w:rFonts w:eastAsia="Times New Roman"/>
          <w:sz w:val="24"/>
          <w:szCs w:val="24"/>
        </w:rPr>
      </w:pPr>
      <w:r>
        <w:rPr>
          <w:rFonts w:eastAsia="Times New Roman"/>
          <w:sz w:val="24"/>
          <w:szCs w:val="24"/>
        </w:rPr>
        <w:t>создание мультимодальных транспортно-логистических терминалов:</w:t>
      </w:r>
    </w:p>
    <w:p w14:paraId="7D69EF17" w14:textId="77777777" w:rsidR="002B5B04" w:rsidRDefault="002B5B04" w:rsidP="002B5B04">
      <w:pPr>
        <w:pStyle w:val="ab"/>
        <w:numPr>
          <w:ilvl w:val="0"/>
          <w:numId w:val="66"/>
        </w:numPr>
        <w:tabs>
          <w:tab w:val="left" w:pos="1418"/>
        </w:tabs>
        <w:ind w:left="0" w:firstLine="1069"/>
        <w:jc w:val="both"/>
        <w:rPr>
          <w:rFonts w:eastAsia="Times New Roman"/>
          <w:sz w:val="24"/>
          <w:szCs w:val="24"/>
        </w:rPr>
      </w:pPr>
      <w:r>
        <w:rPr>
          <w:rFonts w:eastAsia="Times New Roman"/>
          <w:sz w:val="24"/>
          <w:szCs w:val="24"/>
        </w:rPr>
        <w:t>МТЛЦ п. Демьянка;</w:t>
      </w:r>
    </w:p>
    <w:p w14:paraId="64063260" w14:textId="77777777" w:rsidR="002B5B04" w:rsidRDefault="002B5B04" w:rsidP="002B5B04">
      <w:pPr>
        <w:pStyle w:val="ab"/>
        <w:numPr>
          <w:ilvl w:val="0"/>
          <w:numId w:val="66"/>
        </w:numPr>
        <w:tabs>
          <w:tab w:val="left" w:pos="1418"/>
        </w:tabs>
        <w:ind w:left="0" w:firstLine="1069"/>
        <w:jc w:val="both"/>
        <w:rPr>
          <w:rFonts w:eastAsia="Times New Roman"/>
          <w:sz w:val="24"/>
          <w:szCs w:val="24"/>
        </w:rPr>
      </w:pPr>
      <w:r>
        <w:rPr>
          <w:rFonts w:eastAsia="Times New Roman"/>
          <w:sz w:val="24"/>
          <w:szCs w:val="24"/>
        </w:rPr>
        <w:t>МТЛЦ в районе поворота на пгт. Горноправдинск;</w:t>
      </w:r>
    </w:p>
    <w:p w14:paraId="5CC771CD" w14:textId="77777777" w:rsidR="002B5B04" w:rsidRDefault="002B5B04" w:rsidP="002B5B04">
      <w:pPr>
        <w:pStyle w:val="ab"/>
        <w:numPr>
          <w:ilvl w:val="0"/>
          <w:numId w:val="66"/>
        </w:numPr>
        <w:tabs>
          <w:tab w:val="left" w:pos="1418"/>
        </w:tabs>
        <w:ind w:left="0" w:firstLine="1069"/>
        <w:jc w:val="both"/>
        <w:rPr>
          <w:rFonts w:eastAsia="Times New Roman"/>
          <w:sz w:val="24"/>
          <w:szCs w:val="24"/>
        </w:rPr>
      </w:pPr>
      <w:r>
        <w:rPr>
          <w:rFonts w:eastAsia="Times New Roman"/>
          <w:sz w:val="24"/>
          <w:szCs w:val="24"/>
        </w:rPr>
        <w:t>МТЛЦ п. Туртас;</w:t>
      </w:r>
    </w:p>
    <w:p w14:paraId="6A65B903" w14:textId="77777777" w:rsidR="002B5B04" w:rsidRDefault="002B5B04" w:rsidP="002B5B04">
      <w:pPr>
        <w:pStyle w:val="ab"/>
        <w:numPr>
          <w:ilvl w:val="0"/>
          <w:numId w:val="66"/>
        </w:numPr>
        <w:tabs>
          <w:tab w:val="left" w:pos="1418"/>
        </w:tabs>
        <w:ind w:left="0" w:firstLine="1069"/>
        <w:jc w:val="both"/>
        <w:rPr>
          <w:rFonts w:eastAsia="Times New Roman"/>
          <w:sz w:val="24"/>
          <w:szCs w:val="24"/>
        </w:rPr>
      </w:pPr>
      <w:r>
        <w:rPr>
          <w:rFonts w:eastAsia="Times New Roman"/>
          <w:sz w:val="24"/>
          <w:szCs w:val="24"/>
        </w:rPr>
        <w:t>МТЛЦ с. Уват;</w:t>
      </w:r>
    </w:p>
    <w:p w14:paraId="5B778560" w14:textId="77777777" w:rsidR="002B5B04" w:rsidRPr="00A900EE" w:rsidRDefault="002B5B04" w:rsidP="002B5B04">
      <w:pPr>
        <w:pStyle w:val="ab"/>
        <w:numPr>
          <w:ilvl w:val="0"/>
          <w:numId w:val="65"/>
        </w:numPr>
        <w:tabs>
          <w:tab w:val="left" w:pos="1134"/>
        </w:tabs>
        <w:ind w:left="0" w:firstLine="709"/>
        <w:jc w:val="both"/>
        <w:rPr>
          <w:rFonts w:eastAsia="Times New Roman"/>
          <w:sz w:val="24"/>
          <w:szCs w:val="24"/>
        </w:rPr>
      </w:pPr>
      <w:r>
        <w:rPr>
          <w:rFonts w:eastAsia="Times New Roman"/>
          <w:sz w:val="24"/>
          <w:szCs w:val="24"/>
        </w:rPr>
        <w:lastRenderedPageBreak/>
        <w:t>создание крупного распределительного логистического центра федеральной розничной сети в п. Туртас.</w:t>
      </w:r>
    </w:p>
    <w:p w14:paraId="42557520" w14:textId="0F9F969C" w:rsidR="002B5B04" w:rsidRPr="009C47DD" w:rsidRDefault="002B5B04" w:rsidP="009C47DD">
      <w:pPr>
        <w:tabs>
          <w:tab w:val="left" w:pos="1134"/>
        </w:tabs>
        <w:jc w:val="both"/>
        <w:rPr>
          <w:rFonts w:eastAsia="Times New Roman"/>
          <w:sz w:val="24"/>
          <w:szCs w:val="24"/>
        </w:rPr>
        <w:sectPr w:rsidR="002B5B04" w:rsidRPr="009C47DD">
          <w:pgSz w:w="11906" w:h="16838"/>
          <w:pgMar w:top="1134" w:right="850" w:bottom="1134" w:left="1701" w:header="708" w:footer="708" w:gutter="0"/>
          <w:cols w:space="720"/>
        </w:sectPr>
      </w:pPr>
    </w:p>
    <w:p w14:paraId="637B2663" w14:textId="6104C543" w:rsidR="002B2D97" w:rsidRDefault="005F3411" w:rsidP="002B2D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0F108943" wp14:editId="72B16F9E">
            <wp:extent cx="8406130" cy="539086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ранспорт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08252" cy="5392227"/>
                    </a:xfrm>
                    <a:prstGeom prst="rect">
                      <a:avLst/>
                    </a:prstGeom>
                  </pic:spPr>
                </pic:pic>
              </a:graphicData>
            </a:graphic>
          </wp:inline>
        </w:drawing>
      </w:r>
    </w:p>
    <w:p w14:paraId="067C9509" w14:textId="5D9BE5D6" w:rsidR="002B2D97" w:rsidRPr="00273B7C" w:rsidRDefault="002B2D97" w:rsidP="00273B7C">
      <w:pPr>
        <w:pStyle w:val="af2"/>
        <w:jc w:val="center"/>
        <w:rPr>
          <w:sz w:val="24"/>
          <w:szCs w:val="24"/>
          <w:lang w:val="ru-RU"/>
        </w:rPr>
      </w:pPr>
      <w:r w:rsidRPr="00E04E0F">
        <w:rPr>
          <w:sz w:val="24"/>
          <w:szCs w:val="24"/>
          <w:lang w:val="ru-RU"/>
        </w:rPr>
        <w:t xml:space="preserve">Рисунок </w:t>
      </w:r>
      <w:r w:rsidRPr="00E04E0F">
        <w:rPr>
          <w:sz w:val="24"/>
          <w:szCs w:val="24"/>
        </w:rPr>
        <w:fldChar w:fldCharType="begin"/>
      </w:r>
      <w:r w:rsidRPr="00E04E0F">
        <w:rPr>
          <w:sz w:val="24"/>
          <w:szCs w:val="24"/>
          <w:lang w:val="ru-RU"/>
        </w:rPr>
        <w:instrText xml:space="preserve"> </w:instrText>
      </w:r>
      <w:r w:rsidRPr="00E04E0F">
        <w:rPr>
          <w:sz w:val="24"/>
          <w:szCs w:val="24"/>
        </w:rPr>
        <w:instrText>SEQ</w:instrText>
      </w:r>
      <w:r w:rsidRPr="00E04E0F">
        <w:rPr>
          <w:sz w:val="24"/>
          <w:szCs w:val="24"/>
          <w:lang w:val="ru-RU"/>
        </w:rPr>
        <w:instrText xml:space="preserve"> Рисунок \* </w:instrText>
      </w:r>
      <w:r w:rsidRPr="00E04E0F">
        <w:rPr>
          <w:sz w:val="24"/>
          <w:szCs w:val="24"/>
        </w:rPr>
        <w:instrText>ARABIC</w:instrText>
      </w:r>
      <w:r w:rsidRPr="00E04E0F">
        <w:rPr>
          <w:sz w:val="24"/>
          <w:szCs w:val="24"/>
          <w:lang w:val="ru-RU"/>
        </w:rPr>
        <w:instrText xml:space="preserve"> </w:instrText>
      </w:r>
      <w:r w:rsidRPr="00E04E0F">
        <w:rPr>
          <w:sz w:val="24"/>
          <w:szCs w:val="24"/>
        </w:rPr>
        <w:fldChar w:fldCharType="separate"/>
      </w:r>
      <w:r w:rsidR="00496624" w:rsidRPr="00496624">
        <w:rPr>
          <w:noProof/>
          <w:sz w:val="24"/>
          <w:szCs w:val="24"/>
          <w:lang w:val="ru-RU"/>
        </w:rPr>
        <w:t>8</w:t>
      </w:r>
      <w:r w:rsidRPr="00E04E0F">
        <w:rPr>
          <w:sz w:val="24"/>
          <w:szCs w:val="24"/>
        </w:rPr>
        <w:fldChar w:fldCharType="end"/>
      </w:r>
      <w:r w:rsidRPr="00E04E0F">
        <w:rPr>
          <w:sz w:val="24"/>
          <w:szCs w:val="24"/>
          <w:lang w:val="ru-RU"/>
        </w:rPr>
        <w:t xml:space="preserve"> - Принципиальная схема размещения мультимодальных транспортно-логистических центров на территории Уватского района</w:t>
      </w:r>
    </w:p>
    <w:p w14:paraId="746E316A" w14:textId="77777777" w:rsidR="002B2D97" w:rsidRPr="00273B7C" w:rsidRDefault="002B2D97" w:rsidP="00273B7C">
      <w:pPr>
        <w:spacing w:after="0" w:line="240" w:lineRule="auto"/>
        <w:jc w:val="center"/>
        <w:rPr>
          <w:rFonts w:ascii="Times New Roman" w:eastAsia="Times New Roman" w:hAnsi="Times New Roman" w:cs="Times New Roman"/>
          <w:b/>
          <w:bCs/>
          <w:sz w:val="24"/>
          <w:szCs w:val="24"/>
          <w:lang w:eastAsia="ru-RU"/>
        </w:rPr>
        <w:sectPr w:rsidR="002B2D97" w:rsidRPr="00273B7C">
          <w:pgSz w:w="16838" w:h="11906" w:orient="landscape"/>
          <w:pgMar w:top="1701" w:right="1134" w:bottom="851" w:left="1134" w:header="709" w:footer="709" w:gutter="0"/>
          <w:cols w:space="720"/>
        </w:sectPr>
      </w:pPr>
    </w:p>
    <w:p w14:paraId="4EC2012A" w14:textId="17CE2652" w:rsidR="008A3EE0" w:rsidRPr="00F86F93" w:rsidRDefault="008A3EE0" w:rsidP="008A3EE0">
      <w:pPr>
        <w:spacing w:after="0" w:line="240" w:lineRule="auto"/>
        <w:ind w:firstLine="708"/>
        <w:jc w:val="both"/>
        <w:rPr>
          <w:rFonts w:ascii="Times New Roman" w:hAnsi="Times New Roman" w:cs="Times New Roman"/>
          <w:b/>
          <w:iCs/>
          <w:sz w:val="24"/>
          <w:szCs w:val="24"/>
        </w:rPr>
      </w:pPr>
      <w:r w:rsidRPr="00F86F93">
        <w:rPr>
          <w:rFonts w:ascii="Times New Roman" w:hAnsi="Times New Roman" w:cs="Times New Roman"/>
          <w:b/>
          <w:iCs/>
          <w:sz w:val="24"/>
          <w:szCs w:val="24"/>
        </w:rPr>
        <w:lastRenderedPageBreak/>
        <w:t>Транспортная инфраструктура</w:t>
      </w:r>
    </w:p>
    <w:p w14:paraId="5A000951" w14:textId="77777777" w:rsidR="002B5B04" w:rsidRPr="00F86F93"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В настоящее время ведется активное освоение нефтегазоносных месторождений Уватского района Тюменской области и северо-западных районов Томской области.</w:t>
      </w:r>
    </w:p>
    <w:p w14:paraId="4E7259CB" w14:textId="5ED69FCF" w:rsidR="002B5B04" w:rsidRPr="00F86F93"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При этом доставка грузов осуществляется следующими путями (рис. 9):</w:t>
      </w:r>
    </w:p>
    <w:p w14:paraId="13EB93C5" w14:textId="77777777" w:rsidR="002B5B04" w:rsidRPr="00F86F93"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 Туртас - Нижневартовск - Стрежевой автомобильной дорогой с твердым покрытием протяженностью 740 км;</w:t>
      </w:r>
    </w:p>
    <w:p w14:paraId="4F90A9EF" w14:textId="77777777" w:rsidR="002B5B04" w:rsidRPr="00F86F93"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 Стрежевой - вахтовый поселок Пионерный в капитальном исполнении и зимниками протяженностью 210 км;</w:t>
      </w:r>
    </w:p>
    <w:p w14:paraId="7BD40698" w14:textId="77777777" w:rsidR="002B5B04" w:rsidRPr="00027A86"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 в Уватском районе – автозимниками.</w:t>
      </w:r>
    </w:p>
    <w:p w14:paraId="100DEE15" w14:textId="77777777" w:rsidR="002B5B04" w:rsidRPr="00027A86" w:rsidRDefault="002B5B04" w:rsidP="002B5B04">
      <w:pPr>
        <w:spacing w:after="0" w:line="240" w:lineRule="auto"/>
        <w:ind w:firstLine="709"/>
        <w:jc w:val="both"/>
        <w:rPr>
          <w:rFonts w:ascii="Times New Roman" w:hAnsi="Times New Roman" w:cs="Times New Roman"/>
          <w:sz w:val="24"/>
          <w:szCs w:val="24"/>
        </w:rPr>
      </w:pPr>
    </w:p>
    <w:p w14:paraId="01734EA9" w14:textId="05E6494F" w:rsidR="002B5B04" w:rsidRPr="00027A86" w:rsidRDefault="00EA2826" w:rsidP="002B5B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E9716AA" wp14:editId="5843C244">
            <wp:extent cx="5940425" cy="41033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уществующая дорога.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4103370"/>
                    </a:xfrm>
                    <a:prstGeom prst="rect">
                      <a:avLst/>
                    </a:prstGeom>
                  </pic:spPr>
                </pic:pic>
              </a:graphicData>
            </a:graphic>
          </wp:inline>
        </w:drawing>
      </w:r>
    </w:p>
    <w:p w14:paraId="3F9D5142" w14:textId="77777777" w:rsidR="002B5B04" w:rsidRPr="00027A86" w:rsidRDefault="002B5B04" w:rsidP="002B5B04">
      <w:pPr>
        <w:pStyle w:val="af2"/>
        <w:rPr>
          <w:sz w:val="24"/>
          <w:szCs w:val="24"/>
          <w:lang w:val="ru-RU"/>
        </w:rPr>
      </w:pPr>
      <w:r w:rsidRPr="00027A86">
        <w:rPr>
          <w:sz w:val="24"/>
          <w:szCs w:val="24"/>
          <w:lang w:val="ru-RU"/>
        </w:rPr>
        <w:t>Условные обозначения:</w:t>
      </w:r>
    </w:p>
    <w:p w14:paraId="11431CBC" w14:textId="77777777" w:rsidR="002B5B04" w:rsidRPr="00027A86" w:rsidRDefault="002B5B04" w:rsidP="002B5B04">
      <w:pPr>
        <w:pStyle w:val="af2"/>
        <w:rPr>
          <w:sz w:val="24"/>
          <w:szCs w:val="24"/>
          <w:lang w:val="ru-RU"/>
        </w:rPr>
      </w:pPr>
      <w:r w:rsidRPr="00027A86">
        <w:rPr>
          <w:sz w:val="24"/>
          <w:szCs w:val="24"/>
        </w:rPr>
        <w:object w:dxaOrig="3931" w:dyaOrig="1066" w14:anchorId="7C94A8A0">
          <v:shape id="_x0000_i1027" type="#_x0000_t75" style="width:171pt;height:46.5pt" o:ole="">
            <v:imagedata r:id="rId24" o:title=""/>
          </v:shape>
          <o:OLEObject Type="Embed" ProgID="Visio.Drawing.15" ShapeID="_x0000_i1027" DrawAspect="Content" ObjectID="_1716210037" r:id="rId25"/>
        </w:object>
      </w:r>
    </w:p>
    <w:p w14:paraId="744D95AD" w14:textId="77777777" w:rsidR="008053CC" w:rsidRDefault="002B5B04" w:rsidP="002B5B04">
      <w:pPr>
        <w:pStyle w:val="af2"/>
        <w:jc w:val="center"/>
        <w:rPr>
          <w:sz w:val="24"/>
          <w:szCs w:val="24"/>
          <w:lang w:val="ru-RU"/>
        </w:rPr>
      </w:pPr>
      <w:r w:rsidRPr="00027A86">
        <w:rPr>
          <w:sz w:val="24"/>
          <w:szCs w:val="24"/>
          <w:lang w:val="ru-RU"/>
        </w:rPr>
        <w:t xml:space="preserve">Рисунок </w:t>
      </w:r>
      <w:r w:rsidRPr="00027A86">
        <w:rPr>
          <w:sz w:val="24"/>
          <w:szCs w:val="24"/>
          <w:lang w:val="ru-RU"/>
        </w:rPr>
        <w:fldChar w:fldCharType="begin"/>
      </w:r>
      <w:r w:rsidRPr="00027A86">
        <w:rPr>
          <w:sz w:val="24"/>
          <w:szCs w:val="24"/>
          <w:lang w:val="ru-RU"/>
        </w:rPr>
        <w:instrText xml:space="preserve"> SEQ Рисунок \* ARABIC </w:instrText>
      </w:r>
      <w:r w:rsidRPr="00027A86">
        <w:rPr>
          <w:sz w:val="24"/>
          <w:szCs w:val="24"/>
          <w:lang w:val="ru-RU"/>
        </w:rPr>
        <w:fldChar w:fldCharType="separate"/>
      </w:r>
      <w:r w:rsidR="00496624">
        <w:rPr>
          <w:noProof/>
          <w:sz w:val="24"/>
          <w:szCs w:val="24"/>
          <w:lang w:val="ru-RU"/>
        </w:rPr>
        <w:t>9</w:t>
      </w:r>
      <w:r w:rsidRPr="00027A86">
        <w:rPr>
          <w:sz w:val="24"/>
          <w:szCs w:val="24"/>
          <w:lang w:val="ru-RU"/>
        </w:rPr>
        <w:fldChar w:fldCharType="end"/>
      </w:r>
      <w:r w:rsidRPr="00027A86">
        <w:rPr>
          <w:sz w:val="24"/>
          <w:szCs w:val="24"/>
          <w:lang w:val="ru-RU"/>
        </w:rPr>
        <w:t xml:space="preserve"> – Маршруты доставки грузов для освоения месторождений:</w:t>
      </w:r>
      <w:r w:rsidR="008053CC">
        <w:rPr>
          <w:sz w:val="24"/>
          <w:szCs w:val="24"/>
          <w:lang w:val="ru-RU"/>
        </w:rPr>
        <w:t xml:space="preserve"> </w:t>
      </w:r>
    </w:p>
    <w:p w14:paraId="56B20960" w14:textId="1A5970EB" w:rsidR="002B5B04" w:rsidRPr="00027A86" w:rsidRDefault="002B5B04" w:rsidP="002B5B04">
      <w:pPr>
        <w:pStyle w:val="af2"/>
        <w:jc w:val="center"/>
        <w:rPr>
          <w:sz w:val="24"/>
          <w:szCs w:val="24"/>
          <w:lang w:val="ru-RU"/>
        </w:rPr>
      </w:pPr>
      <w:r w:rsidRPr="00027A86">
        <w:rPr>
          <w:sz w:val="24"/>
          <w:szCs w:val="24"/>
          <w:lang w:val="ru-RU"/>
        </w:rPr>
        <w:t xml:space="preserve">Туртас (Тюменская обл.) – Нижневартовск (ХМАО-Югра) – Стрежевой </w:t>
      </w:r>
      <w:proofErr w:type="gramStart"/>
      <w:r w:rsidRPr="00027A86">
        <w:rPr>
          <w:sz w:val="24"/>
          <w:szCs w:val="24"/>
          <w:lang w:val="ru-RU"/>
        </w:rPr>
        <w:t>–в</w:t>
      </w:r>
      <w:proofErr w:type="gramEnd"/>
      <w:r w:rsidRPr="00027A86">
        <w:rPr>
          <w:sz w:val="24"/>
          <w:szCs w:val="24"/>
          <w:lang w:val="ru-RU"/>
        </w:rPr>
        <w:t>ахтовый пос.</w:t>
      </w:r>
      <w:r w:rsidR="008053CC">
        <w:rPr>
          <w:sz w:val="24"/>
          <w:szCs w:val="24"/>
          <w:lang w:val="ru-RU"/>
        </w:rPr>
        <w:t> </w:t>
      </w:r>
      <w:r w:rsidRPr="00027A86">
        <w:rPr>
          <w:sz w:val="24"/>
          <w:szCs w:val="24"/>
          <w:lang w:val="ru-RU"/>
        </w:rPr>
        <w:t>Пионерный (Томская обл.)</w:t>
      </w:r>
    </w:p>
    <w:p w14:paraId="071E80BE" w14:textId="77777777" w:rsidR="002B5B04" w:rsidRPr="00027A86" w:rsidRDefault="002B5B04" w:rsidP="002B5B04">
      <w:pPr>
        <w:spacing w:after="0" w:line="240" w:lineRule="auto"/>
        <w:ind w:firstLine="709"/>
        <w:jc w:val="both"/>
        <w:rPr>
          <w:rFonts w:ascii="Times New Roman" w:hAnsi="Times New Roman" w:cs="Times New Roman"/>
          <w:sz w:val="24"/>
          <w:szCs w:val="24"/>
        </w:rPr>
      </w:pPr>
    </w:p>
    <w:p w14:paraId="383DBCD6" w14:textId="56F41B9C" w:rsidR="002B5B04" w:rsidRPr="00027A86" w:rsidRDefault="002B5B04" w:rsidP="002B5B04">
      <w:pPr>
        <w:spacing w:after="0" w:line="240" w:lineRule="auto"/>
        <w:ind w:firstLine="709"/>
        <w:jc w:val="both"/>
        <w:rPr>
          <w:rFonts w:ascii="Times New Roman" w:hAnsi="Times New Roman" w:cs="Times New Roman"/>
          <w:sz w:val="24"/>
          <w:szCs w:val="24"/>
        </w:rPr>
      </w:pPr>
      <w:proofErr w:type="gramStart"/>
      <w:r w:rsidRPr="00F86F93">
        <w:rPr>
          <w:rFonts w:ascii="Times New Roman" w:hAnsi="Times New Roman" w:cs="Times New Roman"/>
          <w:sz w:val="24"/>
          <w:szCs w:val="24"/>
        </w:rPr>
        <w:t>В рамках данного приоритета Стратегией предлагается реализация крупномасштабного инвестиционного проекта по строительству автомобильной дороги в капитальном исполнении «Туртас – граница Уватского района с выходом на вахтовый поселок Пионерный Томской области» общей протяженностью около 540 км, из них на территории Уватского района от п. Туртас до границы района протяженностью 346 км (рис. 10).</w:t>
      </w:r>
      <w:proofErr w:type="gramEnd"/>
      <w:r w:rsidRPr="00F86F93">
        <w:rPr>
          <w:rFonts w:ascii="Times New Roman" w:hAnsi="Times New Roman" w:cs="Times New Roman"/>
          <w:sz w:val="24"/>
          <w:szCs w:val="24"/>
        </w:rPr>
        <w:t xml:space="preserve"> Новая дорога проходит через территорию трех субъектов РФ: Тюменской области, ХМАО-Югры и Томской области и учитывает маршруты действующих зимних и технологических дорог.</w:t>
      </w:r>
    </w:p>
    <w:p w14:paraId="33821FFB" w14:textId="1189664B" w:rsidR="002B5B04" w:rsidRPr="00027A86" w:rsidRDefault="008053CC" w:rsidP="002B5B04">
      <w:pPr>
        <w:spacing w:after="0" w:line="240" w:lineRule="auto"/>
        <w:ind w:firstLine="709"/>
        <w:jc w:val="both"/>
        <w:rPr>
          <w:rFonts w:ascii="Times New Roman" w:hAnsi="Times New Roman" w:cs="Times New Roman"/>
          <w:sz w:val="24"/>
          <w:szCs w:val="24"/>
        </w:rPr>
      </w:pPr>
      <w:r w:rsidRPr="008053CC">
        <w:rPr>
          <w:rFonts w:ascii="Times New Roman" w:hAnsi="Times New Roman" w:cs="Times New Roman"/>
          <w:sz w:val="24"/>
          <w:szCs w:val="24"/>
        </w:rPr>
        <w:t>Целесообразно, используя существующие технологические автодороги и маршруты доставки грузов для освоения месторождений Уватского района, строительство подъезда от проектируемой автодороги к п. Першино протяженностью 54 км (рис. 10).</w:t>
      </w:r>
    </w:p>
    <w:p w14:paraId="2211A98A" w14:textId="2D4E6B85" w:rsidR="002B5B04" w:rsidRPr="00027A86" w:rsidRDefault="00EA2826" w:rsidP="002B5B04">
      <w:pPr>
        <w:pStyle w:val="af2"/>
        <w:jc w:val="center"/>
        <w:rPr>
          <w:noProof/>
          <w:sz w:val="24"/>
          <w:szCs w:val="24"/>
          <w:lang w:val="ru-RU"/>
        </w:rPr>
      </w:pPr>
      <w:r>
        <w:rPr>
          <w:noProof/>
          <w:sz w:val="24"/>
          <w:szCs w:val="24"/>
          <w:lang w:val="ru-RU"/>
        </w:rPr>
        <w:lastRenderedPageBreak/>
        <w:drawing>
          <wp:inline distT="0" distB="0" distL="0" distR="0" wp14:anchorId="347F8AD5" wp14:editId="484EDD06">
            <wp:extent cx="5940425" cy="4091940"/>
            <wp:effectExtent l="0" t="0" r="317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ерспективная дорога.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4091940"/>
                    </a:xfrm>
                    <a:prstGeom prst="rect">
                      <a:avLst/>
                    </a:prstGeom>
                  </pic:spPr>
                </pic:pic>
              </a:graphicData>
            </a:graphic>
          </wp:inline>
        </w:drawing>
      </w:r>
    </w:p>
    <w:p w14:paraId="1AA1E64E" w14:textId="77777777" w:rsidR="002B5B04" w:rsidRPr="00027A86" w:rsidRDefault="002B5B04" w:rsidP="002B5B04">
      <w:pPr>
        <w:pStyle w:val="af2"/>
        <w:rPr>
          <w:sz w:val="24"/>
          <w:szCs w:val="24"/>
          <w:lang w:val="ru-RU"/>
        </w:rPr>
      </w:pPr>
      <w:r w:rsidRPr="00027A86">
        <w:rPr>
          <w:sz w:val="24"/>
          <w:szCs w:val="24"/>
          <w:lang w:val="ru-RU"/>
        </w:rPr>
        <w:t>Условные обозначения:</w:t>
      </w:r>
    </w:p>
    <w:p w14:paraId="500D09A3" w14:textId="77777777" w:rsidR="002B5B04" w:rsidRPr="00027A86" w:rsidRDefault="002B5B04" w:rsidP="002B5B04">
      <w:pPr>
        <w:pStyle w:val="af2"/>
        <w:rPr>
          <w:sz w:val="24"/>
          <w:szCs w:val="24"/>
          <w:lang w:val="ru-RU"/>
        </w:rPr>
      </w:pPr>
      <w:r w:rsidRPr="00027A86">
        <w:rPr>
          <w:sz w:val="24"/>
          <w:szCs w:val="24"/>
        </w:rPr>
        <w:object w:dxaOrig="3991" w:dyaOrig="1545" w14:anchorId="6E15EBB2">
          <v:shape id="_x0000_i1028" type="#_x0000_t75" style="width:183pt;height:71.25pt" o:ole="">
            <v:imagedata r:id="rId27" o:title=""/>
          </v:shape>
          <o:OLEObject Type="Embed" ProgID="Visio.Drawing.15" ShapeID="_x0000_i1028" DrawAspect="Content" ObjectID="_1716210038" r:id="rId28"/>
        </w:object>
      </w:r>
    </w:p>
    <w:p w14:paraId="1F37A11C" w14:textId="78864F52" w:rsidR="002B5B04" w:rsidRPr="00027A86" w:rsidRDefault="002B5B04" w:rsidP="002B5B04">
      <w:pPr>
        <w:pStyle w:val="af2"/>
        <w:jc w:val="center"/>
        <w:rPr>
          <w:sz w:val="24"/>
          <w:szCs w:val="24"/>
          <w:lang w:val="ru-RU"/>
        </w:rPr>
      </w:pPr>
      <w:r w:rsidRPr="00027A86">
        <w:rPr>
          <w:sz w:val="24"/>
          <w:szCs w:val="24"/>
          <w:lang w:val="ru-RU"/>
        </w:rPr>
        <w:t xml:space="preserve">Рисунок </w:t>
      </w:r>
      <w:r w:rsidRPr="00027A86">
        <w:rPr>
          <w:sz w:val="24"/>
          <w:szCs w:val="24"/>
          <w:lang w:val="ru-RU"/>
        </w:rPr>
        <w:fldChar w:fldCharType="begin"/>
      </w:r>
      <w:r w:rsidRPr="00027A86">
        <w:rPr>
          <w:sz w:val="24"/>
          <w:szCs w:val="24"/>
          <w:lang w:val="ru-RU"/>
        </w:rPr>
        <w:instrText xml:space="preserve"> SEQ Рисунок \* ARABIC </w:instrText>
      </w:r>
      <w:r w:rsidRPr="00027A86">
        <w:rPr>
          <w:sz w:val="24"/>
          <w:szCs w:val="24"/>
          <w:lang w:val="ru-RU"/>
        </w:rPr>
        <w:fldChar w:fldCharType="separate"/>
      </w:r>
      <w:r w:rsidR="00496624">
        <w:rPr>
          <w:noProof/>
          <w:sz w:val="24"/>
          <w:szCs w:val="24"/>
          <w:lang w:val="ru-RU"/>
        </w:rPr>
        <w:t>10</w:t>
      </w:r>
      <w:r w:rsidRPr="00027A86">
        <w:rPr>
          <w:sz w:val="24"/>
          <w:szCs w:val="24"/>
          <w:lang w:val="ru-RU"/>
        </w:rPr>
        <w:fldChar w:fldCharType="end"/>
      </w:r>
      <w:r w:rsidRPr="00027A86">
        <w:rPr>
          <w:sz w:val="24"/>
          <w:szCs w:val="24"/>
          <w:lang w:val="ru-RU"/>
        </w:rPr>
        <w:t xml:space="preserve"> – Карта-схема перспективной автомобильной дороги в капитальном исполнении Туртас – граница Уватского района с подъездом </w:t>
      </w:r>
      <w:proofErr w:type="gramStart"/>
      <w:r w:rsidRPr="00027A86">
        <w:rPr>
          <w:sz w:val="24"/>
          <w:szCs w:val="24"/>
          <w:lang w:val="ru-RU"/>
        </w:rPr>
        <w:t>к</w:t>
      </w:r>
      <w:proofErr w:type="gramEnd"/>
      <w:r w:rsidRPr="00027A86">
        <w:rPr>
          <w:sz w:val="24"/>
          <w:szCs w:val="24"/>
          <w:lang w:val="ru-RU"/>
        </w:rPr>
        <w:t xml:space="preserve"> с. Уват</w:t>
      </w:r>
    </w:p>
    <w:p w14:paraId="342C826B" w14:textId="77777777" w:rsidR="002B5B04" w:rsidRPr="00027A86" w:rsidRDefault="002B5B04" w:rsidP="002B5B04">
      <w:pPr>
        <w:spacing w:after="0" w:line="240" w:lineRule="auto"/>
        <w:ind w:firstLine="709"/>
        <w:jc w:val="both"/>
        <w:rPr>
          <w:rFonts w:ascii="Times New Roman" w:hAnsi="Times New Roman" w:cs="Times New Roman"/>
          <w:sz w:val="24"/>
          <w:szCs w:val="24"/>
        </w:rPr>
      </w:pPr>
    </w:p>
    <w:p w14:paraId="63CED9F3" w14:textId="77777777" w:rsidR="00F86F93" w:rsidRPr="00F86F93" w:rsidRDefault="00F86F93" w:rsidP="00F86F93">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Перспективная автомобильная дорога сократит транспортное плечо по маршруту Туртас – Стрежевой – Пионерный на 410 км, позволит круглогодично обеспечивать доставку грузов в районы перспективного освоения нефтегазоносных месторождений. Кроме того, обеспечит круглогодичную связь с населенными пунктами Уватского района д. Калемьяга и д. Нефедова и станет опорным маршрутом для дальнейшего освоения труднодоступных территорий Тюменской области и Томской области, относящихся к Западно-Сибирской нефтегазоносной провинции.</w:t>
      </w:r>
    </w:p>
    <w:p w14:paraId="1553AED1" w14:textId="77777777" w:rsidR="002B5B04" w:rsidRPr="00F86F93" w:rsidRDefault="002B5B04" w:rsidP="002B5B04">
      <w:pPr>
        <w:spacing w:after="0" w:line="240" w:lineRule="auto"/>
        <w:ind w:firstLine="709"/>
        <w:jc w:val="both"/>
        <w:rPr>
          <w:rFonts w:ascii="Times New Roman" w:hAnsi="Times New Roman" w:cs="Times New Roman"/>
          <w:sz w:val="24"/>
          <w:szCs w:val="24"/>
        </w:rPr>
      </w:pPr>
      <w:r w:rsidRPr="00F86F93">
        <w:rPr>
          <w:rFonts w:ascii="Times New Roman" w:hAnsi="Times New Roman" w:cs="Times New Roman"/>
          <w:sz w:val="24"/>
          <w:szCs w:val="24"/>
        </w:rPr>
        <w:t>Для реализации инвестиционного проекта целесообразно использовать механизм создания консорциума по строительству и эксплуатации платной автомобильной дороги, участниками которого могут стать крупнейшие российские нефтегазодобывающие холдинги и компании, осуществляющие деятельность на территории Тюменской и Томской областей:</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72"/>
      </w:tblGrid>
      <w:tr w:rsidR="002B5B04" w:rsidRPr="00F86F93" w14:paraId="0E16BDAE" w14:textId="77777777" w:rsidTr="00501BA5">
        <w:tc>
          <w:tcPr>
            <w:tcW w:w="4673" w:type="dxa"/>
          </w:tcPr>
          <w:p w14:paraId="70C37919" w14:textId="77777777" w:rsidR="002B5B04" w:rsidRPr="00F86F93" w:rsidRDefault="002B5B04" w:rsidP="00501BA5">
            <w:pPr>
              <w:rPr>
                <w:rFonts w:ascii="Times New Roman" w:hAnsi="Times New Roman" w:cs="Times New Roman"/>
                <w:b/>
                <w:sz w:val="24"/>
                <w:szCs w:val="24"/>
              </w:rPr>
            </w:pPr>
            <w:r w:rsidRPr="00F86F93">
              <w:rPr>
                <w:rFonts w:ascii="Times New Roman" w:hAnsi="Times New Roman" w:cs="Times New Roman"/>
                <w:b/>
                <w:sz w:val="24"/>
                <w:szCs w:val="24"/>
              </w:rPr>
              <w:t>Тюменская область:</w:t>
            </w:r>
          </w:p>
        </w:tc>
        <w:tc>
          <w:tcPr>
            <w:tcW w:w="4672" w:type="dxa"/>
          </w:tcPr>
          <w:p w14:paraId="1609B94F" w14:textId="77777777" w:rsidR="002B5B04" w:rsidRPr="00F86F93" w:rsidRDefault="002B5B04" w:rsidP="00501BA5">
            <w:pPr>
              <w:rPr>
                <w:rFonts w:ascii="Times New Roman" w:hAnsi="Times New Roman" w:cs="Times New Roman"/>
                <w:b/>
                <w:sz w:val="24"/>
                <w:szCs w:val="24"/>
              </w:rPr>
            </w:pPr>
            <w:r w:rsidRPr="00F86F93">
              <w:rPr>
                <w:rFonts w:ascii="Times New Roman" w:hAnsi="Times New Roman" w:cs="Times New Roman"/>
                <w:b/>
                <w:sz w:val="24"/>
                <w:szCs w:val="24"/>
              </w:rPr>
              <w:t>Томская область:</w:t>
            </w:r>
          </w:p>
        </w:tc>
      </w:tr>
      <w:tr w:rsidR="002B5B04" w:rsidRPr="00F86F93" w14:paraId="4E1ADB6C" w14:textId="77777777" w:rsidTr="00501BA5">
        <w:tc>
          <w:tcPr>
            <w:tcW w:w="4673" w:type="dxa"/>
          </w:tcPr>
          <w:p w14:paraId="1977759C"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ПАО НК «Роснефть»</w:t>
            </w:r>
          </w:p>
        </w:tc>
        <w:tc>
          <w:tcPr>
            <w:tcW w:w="4672" w:type="dxa"/>
          </w:tcPr>
          <w:p w14:paraId="16E79A65"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ПАО НК «Роснефть»</w:t>
            </w:r>
          </w:p>
        </w:tc>
      </w:tr>
      <w:tr w:rsidR="002B5B04" w:rsidRPr="00F86F93" w14:paraId="182240B4" w14:textId="77777777" w:rsidTr="00501BA5">
        <w:tc>
          <w:tcPr>
            <w:tcW w:w="4673" w:type="dxa"/>
          </w:tcPr>
          <w:p w14:paraId="7760AA0E"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ПАО «Газпромнефть»</w:t>
            </w:r>
          </w:p>
        </w:tc>
        <w:tc>
          <w:tcPr>
            <w:tcW w:w="4672" w:type="dxa"/>
          </w:tcPr>
          <w:p w14:paraId="5268C389" w14:textId="77777777" w:rsidR="002B5B04" w:rsidRPr="00F86F93" w:rsidRDefault="002B5B04" w:rsidP="00501BA5">
            <w:pPr>
              <w:rPr>
                <w:rFonts w:ascii="Times New Roman" w:hAnsi="Times New Roman" w:cs="Times New Roman"/>
                <w:sz w:val="24"/>
                <w:szCs w:val="24"/>
              </w:rPr>
            </w:pPr>
            <w:r w:rsidRPr="00F86F93">
              <w:rPr>
                <w:rFonts w:ascii="Times New Roman" w:hAnsi="Times New Roman" w:cs="Times New Roman"/>
                <w:sz w:val="24"/>
                <w:szCs w:val="24"/>
              </w:rPr>
              <w:t>- ПАО «ЛУКОЙЛ»​</w:t>
            </w:r>
          </w:p>
        </w:tc>
      </w:tr>
      <w:tr w:rsidR="002B5B04" w:rsidRPr="00F86F93" w14:paraId="67D80C9E" w14:textId="77777777" w:rsidTr="00501BA5">
        <w:tc>
          <w:tcPr>
            <w:tcW w:w="4673" w:type="dxa"/>
          </w:tcPr>
          <w:p w14:paraId="7518FC60"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ОАО «Сургутнефтегаз»</w:t>
            </w:r>
          </w:p>
        </w:tc>
        <w:tc>
          <w:tcPr>
            <w:tcW w:w="4672" w:type="dxa"/>
          </w:tcPr>
          <w:p w14:paraId="5A96D78C"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ОАО «Сургутнефтегаз»</w:t>
            </w:r>
          </w:p>
        </w:tc>
      </w:tr>
      <w:tr w:rsidR="002B5B04" w:rsidRPr="00F86F93" w14:paraId="7E42B05C" w14:textId="77777777" w:rsidTr="00501BA5">
        <w:tc>
          <w:tcPr>
            <w:tcW w:w="4673" w:type="dxa"/>
          </w:tcPr>
          <w:p w14:paraId="666905C7" w14:textId="77777777" w:rsidR="002B5B04" w:rsidRPr="00F86F93" w:rsidRDefault="002B5B04" w:rsidP="00501BA5">
            <w:pPr>
              <w:jc w:val="both"/>
              <w:rPr>
                <w:rFonts w:ascii="Times New Roman" w:hAnsi="Times New Roman" w:cs="Times New Roman"/>
                <w:sz w:val="24"/>
                <w:szCs w:val="24"/>
              </w:rPr>
            </w:pPr>
          </w:p>
        </w:tc>
        <w:tc>
          <w:tcPr>
            <w:tcW w:w="4672" w:type="dxa"/>
          </w:tcPr>
          <w:p w14:paraId="660F9136" w14:textId="77777777" w:rsidR="002B5B04" w:rsidRPr="00F86F93"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ПАО «Газпромнефть»</w:t>
            </w:r>
          </w:p>
        </w:tc>
      </w:tr>
      <w:tr w:rsidR="002B5B04" w:rsidRPr="00027A86" w14:paraId="03F67C39" w14:textId="77777777" w:rsidTr="00501BA5">
        <w:tc>
          <w:tcPr>
            <w:tcW w:w="4673" w:type="dxa"/>
          </w:tcPr>
          <w:p w14:paraId="5F74C144" w14:textId="77777777" w:rsidR="002B5B04" w:rsidRPr="00F86F93" w:rsidRDefault="002B5B04" w:rsidP="00501BA5">
            <w:pPr>
              <w:jc w:val="both"/>
              <w:rPr>
                <w:rFonts w:ascii="Times New Roman" w:hAnsi="Times New Roman" w:cs="Times New Roman"/>
                <w:sz w:val="24"/>
                <w:szCs w:val="24"/>
              </w:rPr>
            </w:pPr>
          </w:p>
        </w:tc>
        <w:tc>
          <w:tcPr>
            <w:tcW w:w="4672" w:type="dxa"/>
          </w:tcPr>
          <w:p w14:paraId="1D2733AF" w14:textId="77777777" w:rsidR="002B5B04" w:rsidRPr="00027A86" w:rsidRDefault="002B5B04" w:rsidP="00501BA5">
            <w:pPr>
              <w:jc w:val="both"/>
              <w:rPr>
                <w:rFonts w:ascii="Times New Roman" w:hAnsi="Times New Roman" w:cs="Times New Roman"/>
                <w:sz w:val="24"/>
                <w:szCs w:val="24"/>
              </w:rPr>
            </w:pPr>
            <w:r w:rsidRPr="00F86F93">
              <w:rPr>
                <w:rFonts w:ascii="Times New Roman" w:hAnsi="Times New Roman" w:cs="Times New Roman"/>
                <w:sz w:val="24"/>
                <w:szCs w:val="24"/>
              </w:rPr>
              <w:t>- ОА</w:t>
            </w:r>
            <w:proofErr w:type="gramStart"/>
            <w:r w:rsidRPr="00F86F93">
              <w:rPr>
                <w:rFonts w:ascii="Times New Roman" w:hAnsi="Times New Roman" w:cs="Times New Roman"/>
                <w:sz w:val="24"/>
                <w:szCs w:val="24"/>
              </w:rPr>
              <w:t>O</w:t>
            </w:r>
            <w:proofErr w:type="gramEnd"/>
            <w:r w:rsidRPr="00F86F93">
              <w:rPr>
                <w:rFonts w:ascii="Times New Roman" w:hAnsi="Times New Roman" w:cs="Times New Roman"/>
                <w:sz w:val="24"/>
                <w:szCs w:val="24"/>
              </w:rPr>
              <w:t xml:space="preserve"> НК «РуссНефть»</w:t>
            </w:r>
          </w:p>
        </w:tc>
      </w:tr>
    </w:tbl>
    <w:p w14:paraId="198AD6A3" w14:textId="77777777" w:rsidR="002B5B04" w:rsidRDefault="002B5B04" w:rsidP="00E159CD">
      <w:pPr>
        <w:spacing w:after="0" w:line="240" w:lineRule="auto"/>
        <w:ind w:firstLine="709"/>
        <w:jc w:val="both"/>
        <w:rPr>
          <w:rFonts w:ascii="Times New Roman" w:hAnsi="Times New Roman" w:cs="Times New Roman"/>
          <w:bCs/>
          <w:iCs/>
          <w:sz w:val="24"/>
          <w:szCs w:val="24"/>
        </w:rPr>
      </w:pPr>
    </w:p>
    <w:p w14:paraId="3A6A14E4" w14:textId="38FE9444" w:rsidR="00E159CD" w:rsidRPr="00D51D15" w:rsidRDefault="00E159CD" w:rsidP="00E159CD">
      <w:pPr>
        <w:spacing w:after="0" w:line="240" w:lineRule="auto"/>
        <w:ind w:firstLine="709"/>
        <w:jc w:val="both"/>
        <w:rPr>
          <w:rFonts w:ascii="Times New Roman" w:hAnsi="Times New Roman" w:cs="Times New Roman"/>
          <w:bCs/>
          <w:iCs/>
          <w:sz w:val="24"/>
          <w:szCs w:val="24"/>
        </w:rPr>
      </w:pPr>
      <w:r w:rsidRPr="00D51D15">
        <w:rPr>
          <w:rFonts w:ascii="Times New Roman" w:hAnsi="Times New Roman" w:cs="Times New Roman"/>
          <w:bCs/>
          <w:iCs/>
          <w:sz w:val="24"/>
          <w:szCs w:val="24"/>
        </w:rPr>
        <w:lastRenderedPageBreak/>
        <w:t>Транспортной стратегией Российской Федерации на период до 2030 г., утв. распоряжением Правительства Российской Федерации от 22.11.2008 № 1734-р (ред. от 12.05.2018), предусмотрено развитие в сельской местности автомобильных дорог с твердым покрытием, обеспечивающих населенные пункты постоянной круглогодичной связью с сетью автомобильных дорог общего пользования.</w:t>
      </w:r>
    </w:p>
    <w:p w14:paraId="6E95DD8F" w14:textId="3DA3D906" w:rsidR="00B34A00" w:rsidRDefault="00B34A00" w:rsidP="00B34A00">
      <w:pPr>
        <w:spacing w:after="0" w:line="240" w:lineRule="auto"/>
        <w:ind w:firstLine="708"/>
        <w:jc w:val="both"/>
        <w:rPr>
          <w:rFonts w:ascii="Times New Roman" w:hAnsi="Times New Roman" w:cs="Times New Roman"/>
          <w:bCs/>
          <w:iCs/>
          <w:sz w:val="24"/>
          <w:szCs w:val="24"/>
        </w:rPr>
      </w:pPr>
      <w:proofErr w:type="gramStart"/>
      <w:r w:rsidRPr="006671B7">
        <w:rPr>
          <w:rFonts w:ascii="Times New Roman" w:hAnsi="Times New Roman" w:cs="Times New Roman"/>
          <w:bCs/>
          <w:iCs/>
          <w:sz w:val="24"/>
          <w:szCs w:val="24"/>
        </w:rPr>
        <w:t>По итогам 2018 г. в Уватском районе 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составила 15,6 %. В Уватском районе 0,73 % населения (около 140 чел.) проживают в населенных пунктах, не имеющих регулярного автобусного сообщения с административным центром муниципального района.</w:t>
      </w:r>
      <w:proofErr w:type="gramEnd"/>
    </w:p>
    <w:p w14:paraId="0661AE3D" w14:textId="77777777" w:rsidR="00B34A00" w:rsidRDefault="00B34A00" w:rsidP="00B34A00">
      <w:pPr>
        <w:spacing w:after="0" w:line="240" w:lineRule="auto"/>
        <w:ind w:firstLine="708"/>
        <w:jc w:val="both"/>
        <w:rPr>
          <w:rFonts w:ascii="Times New Roman" w:hAnsi="Times New Roman" w:cs="Times New Roman"/>
          <w:bCs/>
          <w:iCs/>
          <w:sz w:val="24"/>
          <w:szCs w:val="24"/>
        </w:rPr>
      </w:pPr>
      <w:r w:rsidRPr="006671B7">
        <w:rPr>
          <w:rFonts w:ascii="Times New Roman" w:hAnsi="Times New Roman" w:cs="Times New Roman"/>
          <w:bCs/>
          <w:iCs/>
          <w:sz w:val="24"/>
          <w:szCs w:val="24"/>
        </w:rPr>
        <w:t>Устранение инфраструктурных ограничений развития (недостаточная плотность автомобильных дорог с твердым покрытием, наличие автодорог, не соответствующих нормативным параметрам)</w:t>
      </w:r>
      <w:r>
        <w:rPr>
          <w:rFonts w:ascii="Times New Roman" w:hAnsi="Times New Roman" w:cs="Times New Roman"/>
          <w:bCs/>
          <w:iCs/>
          <w:sz w:val="24"/>
          <w:szCs w:val="24"/>
        </w:rPr>
        <w:t xml:space="preserve"> обеспечит </w:t>
      </w:r>
      <w:r w:rsidRPr="00C6695F">
        <w:rPr>
          <w:rFonts w:ascii="Times New Roman" w:hAnsi="Times New Roman" w:cs="Times New Roman"/>
          <w:bCs/>
          <w:iCs/>
          <w:sz w:val="24"/>
          <w:szCs w:val="24"/>
        </w:rPr>
        <w:t>повышение качества транспортных услуг, снижение совокупных издержек бизнеса, зависящих от транспорта, повышени</w:t>
      </w:r>
      <w:r>
        <w:rPr>
          <w:rFonts w:ascii="Times New Roman" w:hAnsi="Times New Roman" w:cs="Times New Roman"/>
          <w:bCs/>
          <w:iCs/>
          <w:sz w:val="24"/>
          <w:szCs w:val="24"/>
        </w:rPr>
        <w:t>е</w:t>
      </w:r>
      <w:r w:rsidRPr="00C6695F">
        <w:rPr>
          <w:rFonts w:ascii="Times New Roman" w:hAnsi="Times New Roman" w:cs="Times New Roman"/>
          <w:bCs/>
          <w:iCs/>
          <w:sz w:val="24"/>
          <w:szCs w:val="24"/>
        </w:rPr>
        <w:t xml:space="preserve"> конкурентоспособности транспортной системы Уватского района.</w:t>
      </w:r>
    </w:p>
    <w:p w14:paraId="6C66143A" w14:textId="5943E91A" w:rsidR="00B34A00" w:rsidRDefault="00B34A00" w:rsidP="00B34A00">
      <w:pPr>
        <w:spacing w:after="0" w:line="240" w:lineRule="auto"/>
        <w:ind w:firstLine="708"/>
        <w:jc w:val="both"/>
        <w:rPr>
          <w:rFonts w:ascii="Times New Roman" w:hAnsi="Times New Roman" w:cs="Times New Roman"/>
          <w:bCs/>
          <w:iCs/>
          <w:sz w:val="24"/>
          <w:szCs w:val="24"/>
        </w:rPr>
      </w:pPr>
      <w:r w:rsidRPr="00126DB0">
        <w:rPr>
          <w:rFonts w:ascii="Times New Roman" w:hAnsi="Times New Roman" w:cs="Times New Roman"/>
          <w:bCs/>
          <w:iCs/>
          <w:sz w:val="24"/>
          <w:szCs w:val="24"/>
        </w:rPr>
        <w:t xml:space="preserve">Территория Уватского района разделена на две части р. Иртыш, по которой осуществляется судоходство. </w:t>
      </w:r>
      <w:r>
        <w:rPr>
          <w:rFonts w:ascii="Times New Roman" w:hAnsi="Times New Roman" w:cs="Times New Roman"/>
          <w:bCs/>
          <w:iCs/>
          <w:sz w:val="24"/>
          <w:szCs w:val="24"/>
        </w:rPr>
        <w:t xml:space="preserve">Вопрос необходимости строительства моста </w:t>
      </w:r>
      <w:proofErr w:type="gramStart"/>
      <w:r>
        <w:rPr>
          <w:rFonts w:ascii="Times New Roman" w:hAnsi="Times New Roman" w:cs="Times New Roman"/>
          <w:bCs/>
          <w:iCs/>
          <w:sz w:val="24"/>
          <w:szCs w:val="24"/>
        </w:rPr>
        <w:t>в</w:t>
      </w:r>
      <w:proofErr w:type="gramEnd"/>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с</w:t>
      </w:r>
      <w:proofErr w:type="gramEnd"/>
      <w:r>
        <w:rPr>
          <w:rFonts w:ascii="Times New Roman" w:hAnsi="Times New Roman" w:cs="Times New Roman"/>
          <w:bCs/>
          <w:iCs/>
          <w:sz w:val="24"/>
          <w:szCs w:val="24"/>
        </w:rPr>
        <w:t xml:space="preserve">. Уват является предметом обсуждения уже длительное время. В </w:t>
      </w:r>
      <w:r w:rsidRPr="00126DB0">
        <w:rPr>
          <w:rFonts w:ascii="Times New Roman" w:hAnsi="Times New Roman" w:cs="Times New Roman"/>
          <w:bCs/>
          <w:iCs/>
          <w:sz w:val="24"/>
          <w:szCs w:val="24"/>
        </w:rPr>
        <w:t>Стратеги</w:t>
      </w:r>
      <w:r>
        <w:rPr>
          <w:rFonts w:ascii="Times New Roman" w:hAnsi="Times New Roman" w:cs="Times New Roman"/>
          <w:bCs/>
          <w:iCs/>
          <w:sz w:val="24"/>
          <w:szCs w:val="24"/>
        </w:rPr>
        <w:t xml:space="preserve">и </w:t>
      </w:r>
      <w:r w:rsidRPr="00126DB0">
        <w:rPr>
          <w:rFonts w:ascii="Times New Roman" w:hAnsi="Times New Roman" w:cs="Times New Roman"/>
          <w:bCs/>
          <w:iCs/>
          <w:sz w:val="24"/>
          <w:szCs w:val="24"/>
        </w:rPr>
        <w:t>социально-экономического развития</w:t>
      </w:r>
      <w:r>
        <w:rPr>
          <w:rFonts w:ascii="Times New Roman" w:hAnsi="Times New Roman" w:cs="Times New Roman"/>
          <w:bCs/>
          <w:iCs/>
          <w:sz w:val="24"/>
          <w:szCs w:val="24"/>
        </w:rPr>
        <w:t xml:space="preserve"> </w:t>
      </w:r>
      <w:r w:rsidRPr="00126DB0">
        <w:rPr>
          <w:rFonts w:ascii="Times New Roman" w:hAnsi="Times New Roman" w:cs="Times New Roman"/>
          <w:bCs/>
          <w:iCs/>
          <w:sz w:val="24"/>
          <w:szCs w:val="24"/>
        </w:rPr>
        <w:t>Уватского муниципального района до 2020 г</w:t>
      </w:r>
      <w:r>
        <w:rPr>
          <w:rFonts w:ascii="Times New Roman" w:hAnsi="Times New Roman" w:cs="Times New Roman"/>
          <w:bCs/>
          <w:iCs/>
          <w:sz w:val="24"/>
          <w:szCs w:val="24"/>
        </w:rPr>
        <w:t xml:space="preserve">., утв. </w:t>
      </w:r>
      <w:r w:rsidRPr="00126DB0">
        <w:rPr>
          <w:rFonts w:ascii="Times New Roman" w:hAnsi="Times New Roman" w:cs="Times New Roman"/>
          <w:bCs/>
          <w:iCs/>
          <w:sz w:val="24"/>
          <w:szCs w:val="24"/>
        </w:rPr>
        <w:t>решени</w:t>
      </w:r>
      <w:r>
        <w:rPr>
          <w:rFonts w:ascii="Times New Roman" w:hAnsi="Times New Roman" w:cs="Times New Roman"/>
          <w:bCs/>
          <w:iCs/>
          <w:sz w:val="24"/>
          <w:szCs w:val="24"/>
        </w:rPr>
        <w:t>ем</w:t>
      </w:r>
      <w:r w:rsidRPr="00126DB0">
        <w:rPr>
          <w:rFonts w:ascii="Times New Roman" w:hAnsi="Times New Roman" w:cs="Times New Roman"/>
          <w:bCs/>
          <w:iCs/>
          <w:sz w:val="24"/>
          <w:szCs w:val="24"/>
        </w:rPr>
        <w:t xml:space="preserve"> Думы</w:t>
      </w:r>
      <w:r>
        <w:rPr>
          <w:rFonts w:ascii="Times New Roman" w:hAnsi="Times New Roman" w:cs="Times New Roman"/>
          <w:bCs/>
          <w:iCs/>
          <w:sz w:val="24"/>
          <w:szCs w:val="24"/>
        </w:rPr>
        <w:t xml:space="preserve"> </w:t>
      </w:r>
      <w:r w:rsidRPr="00126DB0">
        <w:rPr>
          <w:rFonts w:ascii="Times New Roman" w:hAnsi="Times New Roman" w:cs="Times New Roman"/>
          <w:bCs/>
          <w:iCs/>
          <w:sz w:val="24"/>
          <w:szCs w:val="24"/>
        </w:rPr>
        <w:t>Уватского муниципального района</w:t>
      </w:r>
      <w:r>
        <w:rPr>
          <w:rFonts w:ascii="Times New Roman" w:hAnsi="Times New Roman" w:cs="Times New Roman"/>
          <w:bCs/>
          <w:iCs/>
          <w:sz w:val="24"/>
          <w:szCs w:val="24"/>
        </w:rPr>
        <w:t xml:space="preserve"> </w:t>
      </w:r>
      <w:r w:rsidRPr="00126DB0">
        <w:rPr>
          <w:rFonts w:ascii="Times New Roman" w:hAnsi="Times New Roman" w:cs="Times New Roman"/>
          <w:bCs/>
          <w:iCs/>
          <w:sz w:val="24"/>
          <w:szCs w:val="24"/>
        </w:rPr>
        <w:t>от 30.11.2010 № 22</w:t>
      </w:r>
      <w:r>
        <w:rPr>
          <w:rFonts w:ascii="Times New Roman" w:hAnsi="Times New Roman" w:cs="Times New Roman"/>
          <w:bCs/>
          <w:iCs/>
          <w:sz w:val="24"/>
          <w:szCs w:val="24"/>
        </w:rPr>
        <w:t>, предусмотрено строительство моста через р. Иртыш, который будет способствовать р</w:t>
      </w:r>
      <w:r w:rsidRPr="00663352">
        <w:rPr>
          <w:rFonts w:ascii="Times New Roman" w:hAnsi="Times New Roman" w:cs="Times New Roman"/>
          <w:bCs/>
          <w:iCs/>
          <w:sz w:val="24"/>
          <w:szCs w:val="24"/>
        </w:rPr>
        <w:t>азвити</w:t>
      </w:r>
      <w:r>
        <w:rPr>
          <w:rFonts w:ascii="Times New Roman" w:hAnsi="Times New Roman" w:cs="Times New Roman"/>
          <w:bCs/>
          <w:iCs/>
          <w:sz w:val="24"/>
          <w:szCs w:val="24"/>
        </w:rPr>
        <w:t>ю</w:t>
      </w:r>
      <w:r w:rsidRPr="00663352">
        <w:rPr>
          <w:rFonts w:ascii="Times New Roman" w:hAnsi="Times New Roman" w:cs="Times New Roman"/>
          <w:bCs/>
          <w:iCs/>
          <w:sz w:val="24"/>
          <w:szCs w:val="24"/>
        </w:rPr>
        <w:t xml:space="preserve"> экономики левобережья</w:t>
      </w:r>
      <w:r>
        <w:rPr>
          <w:rFonts w:ascii="Times New Roman" w:hAnsi="Times New Roman" w:cs="Times New Roman"/>
          <w:bCs/>
          <w:iCs/>
          <w:sz w:val="24"/>
          <w:szCs w:val="24"/>
        </w:rPr>
        <w:t xml:space="preserve">, </w:t>
      </w:r>
      <w:r w:rsidRPr="00663352">
        <w:rPr>
          <w:rFonts w:ascii="Times New Roman" w:hAnsi="Times New Roman" w:cs="Times New Roman"/>
          <w:bCs/>
          <w:iCs/>
          <w:sz w:val="24"/>
          <w:szCs w:val="24"/>
        </w:rPr>
        <w:t>решени</w:t>
      </w:r>
      <w:r>
        <w:rPr>
          <w:rFonts w:ascii="Times New Roman" w:hAnsi="Times New Roman" w:cs="Times New Roman"/>
          <w:bCs/>
          <w:iCs/>
          <w:sz w:val="24"/>
          <w:szCs w:val="24"/>
        </w:rPr>
        <w:t>ю</w:t>
      </w:r>
      <w:r w:rsidRPr="00663352">
        <w:rPr>
          <w:rFonts w:ascii="Times New Roman" w:hAnsi="Times New Roman" w:cs="Times New Roman"/>
          <w:bCs/>
          <w:iCs/>
          <w:sz w:val="24"/>
          <w:szCs w:val="24"/>
        </w:rPr>
        <w:t xml:space="preserve"> социальных вопросов жителей населенных пунктов левобережья</w:t>
      </w:r>
      <w:r>
        <w:rPr>
          <w:rFonts w:ascii="Times New Roman" w:hAnsi="Times New Roman" w:cs="Times New Roman"/>
          <w:bCs/>
          <w:iCs/>
          <w:sz w:val="24"/>
          <w:szCs w:val="24"/>
        </w:rPr>
        <w:t xml:space="preserve">, обеспечит </w:t>
      </w:r>
      <w:r w:rsidRPr="00663352">
        <w:rPr>
          <w:rFonts w:ascii="Times New Roman" w:hAnsi="Times New Roman" w:cs="Times New Roman"/>
          <w:bCs/>
          <w:iCs/>
          <w:sz w:val="24"/>
          <w:szCs w:val="24"/>
        </w:rPr>
        <w:t>выход на автодорожный коридор «Урал – Сибирь»</w:t>
      </w:r>
      <w:r>
        <w:rPr>
          <w:rFonts w:ascii="Times New Roman" w:hAnsi="Times New Roman" w:cs="Times New Roman"/>
          <w:bCs/>
          <w:iCs/>
          <w:sz w:val="24"/>
          <w:szCs w:val="24"/>
        </w:rPr>
        <w:t xml:space="preserve">. </w:t>
      </w:r>
    </w:p>
    <w:p w14:paraId="2322EC82" w14:textId="0F0AAAC2"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В настоящее время решение о строительстве моста не принято, что обусловлено невысокой интенсивностью хозяйственной деятельности на левобережье (</w:t>
      </w:r>
      <w:r w:rsidRPr="008A7C74">
        <w:rPr>
          <w:rFonts w:ascii="Times New Roman" w:hAnsi="Times New Roman" w:cs="Times New Roman"/>
          <w:bCs/>
          <w:iCs/>
          <w:sz w:val="24"/>
          <w:szCs w:val="24"/>
        </w:rPr>
        <w:t>левобережье с</w:t>
      </w:r>
      <w:r w:rsidR="00982C70">
        <w:rPr>
          <w:rFonts w:ascii="Times New Roman" w:hAnsi="Times New Roman" w:cs="Times New Roman"/>
          <w:bCs/>
          <w:iCs/>
          <w:sz w:val="24"/>
          <w:szCs w:val="24"/>
        </w:rPr>
        <w:t xml:space="preserve">. Уват </w:t>
      </w:r>
      <w:r w:rsidRPr="008A7C74">
        <w:rPr>
          <w:rFonts w:ascii="Times New Roman" w:hAnsi="Times New Roman" w:cs="Times New Roman"/>
          <w:bCs/>
          <w:iCs/>
          <w:sz w:val="24"/>
          <w:szCs w:val="24"/>
        </w:rPr>
        <w:t>расположено на мысу, в болотистой местности</w:t>
      </w:r>
      <w:r>
        <w:rPr>
          <w:rFonts w:ascii="Times New Roman" w:hAnsi="Times New Roman" w:cs="Times New Roman"/>
          <w:bCs/>
          <w:iCs/>
          <w:sz w:val="24"/>
          <w:szCs w:val="24"/>
        </w:rPr>
        <w:t xml:space="preserve">, снижена интенсивность строительства крупных промышленных и административных объектов). Вопрос обеспечения </w:t>
      </w:r>
      <w:r w:rsidRPr="00126DB0">
        <w:rPr>
          <w:rFonts w:ascii="Times New Roman" w:hAnsi="Times New Roman" w:cs="Times New Roman"/>
          <w:bCs/>
          <w:iCs/>
          <w:sz w:val="24"/>
          <w:szCs w:val="24"/>
        </w:rPr>
        <w:t xml:space="preserve">бесперебойного транспортного сообщения </w:t>
      </w:r>
      <w:r>
        <w:rPr>
          <w:rFonts w:ascii="Times New Roman" w:hAnsi="Times New Roman" w:cs="Times New Roman"/>
          <w:bCs/>
          <w:iCs/>
          <w:sz w:val="24"/>
          <w:szCs w:val="24"/>
        </w:rPr>
        <w:t>решается путем е</w:t>
      </w:r>
      <w:r w:rsidRPr="00126DB0">
        <w:rPr>
          <w:rFonts w:ascii="Times New Roman" w:hAnsi="Times New Roman" w:cs="Times New Roman"/>
          <w:bCs/>
          <w:iCs/>
          <w:sz w:val="24"/>
          <w:szCs w:val="24"/>
        </w:rPr>
        <w:t>жегодно</w:t>
      </w:r>
      <w:r>
        <w:rPr>
          <w:rFonts w:ascii="Times New Roman" w:hAnsi="Times New Roman" w:cs="Times New Roman"/>
          <w:bCs/>
          <w:iCs/>
          <w:sz w:val="24"/>
          <w:szCs w:val="24"/>
        </w:rPr>
        <w:t>й</w:t>
      </w:r>
      <w:r w:rsidRPr="00126DB0">
        <w:rPr>
          <w:rFonts w:ascii="Times New Roman" w:hAnsi="Times New Roman" w:cs="Times New Roman"/>
          <w:bCs/>
          <w:iCs/>
          <w:sz w:val="24"/>
          <w:szCs w:val="24"/>
        </w:rPr>
        <w:t xml:space="preserve"> организ</w:t>
      </w:r>
      <w:r>
        <w:rPr>
          <w:rFonts w:ascii="Times New Roman" w:hAnsi="Times New Roman" w:cs="Times New Roman"/>
          <w:bCs/>
          <w:iCs/>
          <w:sz w:val="24"/>
          <w:szCs w:val="24"/>
        </w:rPr>
        <w:t xml:space="preserve">ации </w:t>
      </w:r>
      <w:r w:rsidRPr="00126DB0">
        <w:rPr>
          <w:rFonts w:ascii="Times New Roman" w:hAnsi="Times New Roman" w:cs="Times New Roman"/>
          <w:bCs/>
          <w:iCs/>
          <w:sz w:val="24"/>
          <w:szCs w:val="24"/>
        </w:rPr>
        <w:t>переправ</w:t>
      </w:r>
      <w:r>
        <w:rPr>
          <w:rFonts w:ascii="Times New Roman" w:hAnsi="Times New Roman" w:cs="Times New Roman"/>
          <w:bCs/>
          <w:iCs/>
          <w:sz w:val="24"/>
          <w:szCs w:val="24"/>
        </w:rPr>
        <w:t xml:space="preserve">ы </w:t>
      </w:r>
      <w:r w:rsidRPr="00126DB0">
        <w:rPr>
          <w:rFonts w:ascii="Times New Roman" w:hAnsi="Times New Roman" w:cs="Times New Roman"/>
          <w:bCs/>
          <w:iCs/>
          <w:sz w:val="24"/>
          <w:szCs w:val="24"/>
        </w:rPr>
        <w:t xml:space="preserve">в с. Уват </w:t>
      </w:r>
      <w:r>
        <w:rPr>
          <w:rFonts w:ascii="Times New Roman" w:hAnsi="Times New Roman" w:cs="Times New Roman"/>
          <w:bCs/>
          <w:iCs/>
          <w:sz w:val="24"/>
          <w:szCs w:val="24"/>
        </w:rPr>
        <w:t xml:space="preserve">(в зависимости от времени года – </w:t>
      </w:r>
      <w:proofErr w:type="gramStart"/>
      <w:r>
        <w:rPr>
          <w:rFonts w:ascii="Times New Roman" w:hAnsi="Times New Roman" w:cs="Times New Roman"/>
          <w:bCs/>
          <w:iCs/>
          <w:sz w:val="24"/>
          <w:szCs w:val="24"/>
        </w:rPr>
        <w:t>ледовая</w:t>
      </w:r>
      <w:proofErr w:type="gramEnd"/>
      <w:r>
        <w:rPr>
          <w:rFonts w:ascii="Times New Roman" w:hAnsi="Times New Roman" w:cs="Times New Roman"/>
          <w:bCs/>
          <w:iCs/>
          <w:sz w:val="24"/>
          <w:szCs w:val="24"/>
        </w:rPr>
        <w:t>, паром, судно на воздушной подушке)</w:t>
      </w:r>
      <w:r w:rsidRPr="00126DB0">
        <w:rPr>
          <w:rFonts w:ascii="Times New Roman" w:hAnsi="Times New Roman" w:cs="Times New Roman"/>
          <w:bCs/>
          <w:iCs/>
          <w:sz w:val="24"/>
          <w:szCs w:val="24"/>
        </w:rPr>
        <w:t>.</w:t>
      </w:r>
      <w:r>
        <w:rPr>
          <w:rFonts w:ascii="Times New Roman" w:hAnsi="Times New Roman" w:cs="Times New Roman"/>
          <w:bCs/>
          <w:iCs/>
          <w:sz w:val="24"/>
          <w:szCs w:val="24"/>
        </w:rPr>
        <w:t xml:space="preserve"> </w:t>
      </w:r>
    </w:p>
    <w:p w14:paraId="0DD7FF63" w14:textId="77777777"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Положительное решение о строительстве моста через р. Иртыш </w:t>
      </w:r>
      <w:proofErr w:type="gramStart"/>
      <w:r>
        <w:rPr>
          <w:rFonts w:ascii="Times New Roman" w:hAnsi="Times New Roman" w:cs="Times New Roman"/>
          <w:bCs/>
          <w:iCs/>
          <w:sz w:val="24"/>
          <w:szCs w:val="24"/>
        </w:rPr>
        <w:t>в</w:t>
      </w:r>
      <w:proofErr w:type="gramEnd"/>
      <w:r>
        <w:rPr>
          <w:rFonts w:ascii="Times New Roman" w:hAnsi="Times New Roman" w:cs="Times New Roman"/>
          <w:bCs/>
          <w:iCs/>
          <w:sz w:val="24"/>
          <w:szCs w:val="24"/>
        </w:rPr>
        <w:t xml:space="preserve"> </w:t>
      </w:r>
      <w:proofErr w:type="gramStart"/>
      <w:r>
        <w:rPr>
          <w:rFonts w:ascii="Times New Roman" w:hAnsi="Times New Roman" w:cs="Times New Roman"/>
          <w:bCs/>
          <w:iCs/>
          <w:sz w:val="24"/>
          <w:szCs w:val="24"/>
        </w:rPr>
        <w:t>с</w:t>
      </w:r>
      <w:proofErr w:type="gramEnd"/>
      <w:r>
        <w:rPr>
          <w:rFonts w:ascii="Times New Roman" w:hAnsi="Times New Roman" w:cs="Times New Roman"/>
          <w:bCs/>
          <w:iCs/>
          <w:sz w:val="24"/>
          <w:szCs w:val="24"/>
        </w:rPr>
        <w:t>. Уват может быть принято в долгосрочной перспективе, в случае начала активного освоения левобережья, в первую очередь, в части добычи нефти.</w:t>
      </w:r>
    </w:p>
    <w:p w14:paraId="6E8C3ACB" w14:textId="6D25F9F5" w:rsidR="003B7132" w:rsidRPr="00F86F93" w:rsidRDefault="003B7132" w:rsidP="003B7132">
      <w:pPr>
        <w:spacing w:after="0" w:line="240" w:lineRule="auto"/>
        <w:ind w:firstLine="708"/>
        <w:jc w:val="both"/>
        <w:rPr>
          <w:rFonts w:ascii="Times New Roman" w:hAnsi="Times New Roman" w:cs="Times New Roman"/>
          <w:b/>
          <w:iCs/>
          <w:sz w:val="24"/>
          <w:szCs w:val="24"/>
        </w:rPr>
      </w:pPr>
      <w:r w:rsidRPr="00F86F93">
        <w:rPr>
          <w:rFonts w:ascii="Times New Roman" w:hAnsi="Times New Roman" w:cs="Times New Roman"/>
          <w:b/>
          <w:iCs/>
          <w:sz w:val="24"/>
          <w:szCs w:val="24"/>
        </w:rPr>
        <w:t xml:space="preserve">Для развития транспортно-логистического потенциала Уватского района необходимо </w:t>
      </w:r>
      <w:r w:rsidR="00F91857" w:rsidRPr="00F86F93">
        <w:rPr>
          <w:rFonts w:ascii="Times New Roman" w:hAnsi="Times New Roman" w:cs="Times New Roman"/>
          <w:b/>
          <w:iCs/>
          <w:sz w:val="24"/>
          <w:szCs w:val="24"/>
        </w:rPr>
        <w:t xml:space="preserve">строительство речного грузопассажирского порта </w:t>
      </w:r>
      <w:r w:rsidRPr="00F86F93">
        <w:rPr>
          <w:rFonts w:ascii="Times New Roman" w:hAnsi="Times New Roman" w:cs="Times New Roman"/>
          <w:b/>
          <w:iCs/>
          <w:sz w:val="24"/>
          <w:szCs w:val="24"/>
        </w:rPr>
        <w:t xml:space="preserve">на р. Иртыш в с. Уват и </w:t>
      </w:r>
      <w:r w:rsidR="00F91857" w:rsidRPr="00F86F93">
        <w:rPr>
          <w:rFonts w:ascii="Times New Roman" w:hAnsi="Times New Roman" w:cs="Times New Roman"/>
          <w:b/>
          <w:iCs/>
          <w:sz w:val="24"/>
          <w:szCs w:val="24"/>
        </w:rPr>
        <w:t xml:space="preserve">обустройство грузового причала </w:t>
      </w:r>
      <w:r w:rsidRPr="00F86F93">
        <w:rPr>
          <w:rFonts w:ascii="Times New Roman" w:hAnsi="Times New Roman" w:cs="Times New Roman"/>
          <w:b/>
          <w:iCs/>
          <w:sz w:val="24"/>
          <w:szCs w:val="24"/>
        </w:rPr>
        <w:t xml:space="preserve">на р. Демьянка в п. Демьянка, </w:t>
      </w:r>
      <w:proofErr w:type="gramStart"/>
      <w:r w:rsidRPr="00F86F93">
        <w:rPr>
          <w:rFonts w:ascii="Times New Roman" w:hAnsi="Times New Roman" w:cs="Times New Roman"/>
          <w:b/>
          <w:iCs/>
          <w:sz w:val="24"/>
          <w:szCs w:val="24"/>
        </w:rPr>
        <w:t>в</w:t>
      </w:r>
      <w:proofErr w:type="gramEnd"/>
      <w:r w:rsidRPr="00F86F93">
        <w:rPr>
          <w:rFonts w:ascii="Times New Roman" w:hAnsi="Times New Roman" w:cs="Times New Roman"/>
          <w:b/>
          <w:iCs/>
          <w:sz w:val="24"/>
          <w:szCs w:val="24"/>
        </w:rPr>
        <w:t xml:space="preserve"> которых фактически происходит перевалка грузов для нефтедобывающего производства.</w:t>
      </w:r>
    </w:p>
    <w:p w14:paraId="5741C3ED" w14:textId="073C638F" w:rsidR="003B7132" w:rsidRPr="003B7132" w:rsidRDefault="003B7132" w:rsidP="003B7132">
      <w:pPr>
        <w:spacing w:after="0" w:line="240" w:lineRule="auto"/>
        <w:ind w:firstLine="708"/>
        <w:jc w:val="both"/>
        <w:rPr>
          <w:rFonts w:ascii="Times New Roman" w:hAnsi="Times New Roman" w:cs="Times New Roman"/>
          <w:bCs/>
          <w:iCs/>
          <w:sz w:val="24"/>
          <w:szCs w:val="24"/>
        </w:rPr>
      </w:pPr>
      <w:r w:rsidRPr="00F86F93">
        <w:rPr>
          <w:rFonts w:ascii="Times New Roman" w:hAnsi="Times New Roman" w:cs="Times New Roman"/>
          <w:bCs/>
          <w:iCs/>
          <w:sz w:val="24"/>
          <w:szCs w:val="24"/>
        </w:rPr>
        <w:t xml:space="preserve">Расположение </w:t>
      </w:r>
      <w:r w:rsidR="00F91857" w:rsidRPr="00F86F93">
        <w:rPr>
          <w:rFonts w:ascii="Times New Roman" w:hAnsi="Times New Roman" w:cs="Times New Roman"/>
          <w:bCs/>
          <w:iCs/>
          <w:sz w:val="24"/>
          <w:szCs w:val="24"/>
        </w:rPr>
        <w:t>Уватского района на кр</w:t>
      </w:r>
      <w:r w:rsidRPr="00F86F93">
        <w:rPr>
          <w:rFonts w:ascii="Times New Roman" w:hAnsi="Times New Roman" w:cs="Times New Roman"/>
          <w:bCs/>
          <w:iCs/>
          <w:sz w:val="24"/>
          <w:szCs w:val="24"/>
        </w:rPr>
        <w:t>упной водной магистрали Западной Сибири</w:t>
      </w:r>
      <w:r w:rsidR="00F91857" w:rsidRPr="00F86F93">
        <w:rPr>
          <w:rFonts w:ascii="Times New Roman" w:hAnsi="Times New Roman" w:cs="Times New Roman"/>
          <w:bCs/>
          <w:iCs/>
          <w:sz w:val="24"/>
          <w:szCs w:val="24"/>
        </w:rPr>
        <w:t xml:space="preserve"> </w:t>
      </w:r>
      <w:r w:rsidRPr="00F86F93">
        <w:rPr>
          <w:rFonts w:ascii="Times New Roman" w:hAnsi="Times New Roman" w:cs="Times New Roman"/>
          <w:bCs/>
          <w:iCs/>
          <w:sz w:val="24"/>
          <w:szCs w:val="24"/>
        </w:rPr>
        <w:t xml:space="preserve">определяет роль водного транспорта в развитии экономики </w:t>
      </w:r>
      <w:r w:rsidR="00F91857" w:rsidRPr="00F86F93">
        <w:rPr>
          <w:rFonts w:ascii="Times New Roman" w:hAnsi="Times New Roman" w:cs="Times New Roman"/>
          <w:bCs/>
          <w:iCs/>
          <w:sz w:val="24"/>
          <w:szCs w:val="24"/>
        </w:rPr>
        <w:t>района</w:t>
      </w:r>
      <w:r w:rsidRPr="00F86F93">
        <w:rPr>
          <w:rFonts w:ascii="Times New Roman" w:hAnsi="Times New Roman" w:cs="Times New Roman"/>
          <w:bCs/>
          <w:iCs/>
          <w:sz w:val="24"/>
          <w:szCs w:val="24"/>
        </w:rPr>
        <w:t xml:space="preserve">. </w:t>
      </w:r>
      <w:r w:rsidR="00F91857" w:rsidRPr="00F86F93">
        <w:rPr>
          <w:rFonts w:ascii="Times New Roman" w:hAnsi="Times New Roman" w:cs="Times New Roman"/>
          <w:bCs/>
          <w:iCs/>
          <w:sz w:val="24"/>
          <w:szCs w:val="24"/>
        </w:rPr>
        <w:t xml:space="preserve">Уватский речной </w:t>
      </w:r>
      <w:r w:rsidRPr="00F86F93">
        <w:rPr>
          <w:rFonts w:ascii="Times New Roman" w:hAnsi="Times New Roman" w:cs="Times New Roman"/>
          <w:bCs/>
          <w:iCs/>
          <w:sz w:val="24"/>
          <w:szCs w:val="24"/>
        </w:rPr>
        <w:t xml:space="preserve">порт </w:t>
      </w:r>
      <w:r w:rsidR="0004336A" w:rsidRPr="00F86F93">
        <w:rPr>
          <w:rFonts w:ascii="Times New Roman" w:hAnsi="Times New Roman" w:cs="Times New Roman"/>
          <w:bCs/>
          <w:iCs/>
          <w:sz w:val="24"/>
          <w:szCs w:val="24"/>
        </w:rPr>
        <w:t>с</w:t>
      </w:r>
      <w:r w:rsidR="00F91857" w:rsidRPr="00F86F93">
        <w:rPr>
          <w:rFonts w:ascii="Times New Roman" w:hAnsi="Times New Roman" w:cs="Times New Roman"/>
          <w:bCs/>
          <w:iCs/>
          <w:sz w:val="24"/>
          <w:szCs w:val="24"/>
        </w:rPr>
        <w:t xml:space="preserve">может обеспечивать </w:t>
      </w:r>
      <w:r w:rsidRPr="00F86F93">
        <w:rPr>
          <w:rFonts w:ascii="Times New Roman" w:hAnsi="Times New Roman" w:cs="Times New Roman"/>
          <w:bCs/>
          <w:iCs/>
          <w:sz w:val="24"/>
          <w:szCs w:val="24"/>
        </w:rPr>
        <w:t>народнохозяйственными грузами стро</w:t>
      </w:r>
      <w:r w:rsidR="00085623" w:rsidRPr="00F86F93">
        <w:rPr>
          <w:rFonts w:ascii="Times New Roman" w:hAnsi="Times New Roman" w:cs="Times New Roman"/>
          <w:bCs/>
          <w:iCs/>
          <w:sz w:val="24"/>
          <w:szCs w:val="24"/>
        </w:rPr>
        <w:t xml:space="preserve">ительные объекты, </w:t>
      </w:r>
      <w:r w:rsidRPr="00F86F93">
        <w:rPr>
          <w:rFonts w:ascii="Times New Roman" w:hAnsi="Times New Roman" w:cs="Times New Roman"/>
          <w:bCs/>
          <w:iCs/>
          <w:sz w:val="24"/>
          <w:szCs w:val="24"/>
        </w:rPr>
        <w:t>дороги и нефтегазовые промыслы</w:t>
      </w:r>
      <w:r w:rsidR="00F91857" w:rsidRPr="00F86F93">
        <w:rPr>
          <w:rFonts w:ascii="Times New Roman" w:hAnsi="Times New Roman" w:cs="Times New Roman"/>
          <w:bCs/>
          <w:iCs/>
          <w:sz w:val="24"/>
          <w:szCs w:val="24"/>
        </w:rPr>
        <w:t>.</w:t>
      </w:r>
      <w:r w:rsidR="0004336A" w:rsidRPr="00F86F93">
        <w:rPr>
          <w:rFonts w:ascii="Times New Roman" w:hAnsi="Times New Roman" w:cs="Times New Roman"/>
          <w:bCs/>
          <w:iCs/>
          <w:sz w:val="24"/>
          <w:szCs w:val="24"/>
        </w:rPr>
        <w:t xml:space="preserve"> </w:t>
      </w:r>
      <w:r w:rsidRPr="00F86F93">
        <w:rPr>
          <w:rFonts w:ascii="Times New Roman" w:hAnsi="Times New Roman" w:cs="Times New Roman"/>
          <w:bCs/>
          <w:iCs/>
          <w:sz w:val="24"/>
          <w:szCs w:val="24"/>
        </w:rPr>
        <w:t xml:space="preserve">На сегодня </w:t>
      </w:r>
      <w:r w:rsidR="0004336A" w:rsidRPr="00F86F93">
        <w:rPr>
          <w:rFonts w:ascii="Times New Roman" w:hAnsi="Times New Roman" w:cs="Times New Roman"/>
          <w:bCs/>
          <w:iCs/>
          <w:sz w:val="24"/>
          <w:szCs w:val="24"/>
        </w:rPr>
        <w:t xml:space="preserve">речной </w:t>
      </w:r>
      <w:r w:rsidRPr="00F86F93">
        <w:rPr>
          <w:rFonts w:ascii="Times New Roman" w:hAnsi="Times New Roman" w:cs="Times New Roman"/>
          <w:bCs/>
          <w:iCs/>
          <w:sz w:val="24"/>
          <w:szCs w:val="24"/>
        </w:rPr>
        <w:t>порт является практически единственным и самым дешевым способом доставки товаров данной категории в Уральский регион.</w:t>
      </w:r>
    </w:p>
    <w:p w14:paraId="20D8E207" w14:textId="708C517A" w:rsidR="00B34A00" w:rsidRDefault="00B34A00" w:rsidP="00B34A00">
      <w:pPr>
        <w:spacing w:after="0" w:line="240" w:lineRule="auto"/>
        <w:ind w:firstLine="709"/>
        <w:jc w:val="both"/>
        <w:rPr>
          <w:rFonts w:ascii="Times New Roman" w:eastAsia="Times New Roman" w:hAnsi="Times New Roman" w:cs="Times New Roman"/>
          <w:sz w:val="24"/>
          <w:szCs w:val="24"/>
          <w:lang w:eastAsia="ru-RU"/>
        </w:rPr>
      </w:pPr>
      <w:r w:rsidRPr="0012134F">
        <w:rPr>
          <w:rFonts w:ascii="Times New Roman" w:eastAsia="Times New Roman" w:hAnsi="Times New Roman" w:cs="Times New Roman"/>
          <w:sz w:val="24"/>
          <w:szCs w:val="24"/>
          <w:lang w:eastAsia="ru-RU"/>
        </w:rPr>
        <w:t>На территории Уватского района расположены вертолетные площадки, с которых выполняются санитарные рейсы, перевозка вахтовых бригад и грузов на месторождения и иные виды авиаработ.</w:t>
      </w:r>
    </w:p>
    <w:p w14:paraId="3B63E914" w14:textId="2EC0324A"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Генеральным планом Тугаловского сельского поселения Уватского муниципального района Тюменской области, утв. решением думы Уватского муниципального района от 16.09.2009 № 353 (в ред. от 27.09.2018), п</w:t>
      </w:r>
      <w:r w:rsidRPr="00CC555A">
        <w:rPr>
          <w:rFonts w:ascii="Times New Roman" w:hAnsi="Times New Roman" w:cs="Times New Roman"/>
          <w:bCs/>
          <w:iCs/>
          <w:sz w:val="24"/>
          <w:szCs w:val="24"/>
        </w:rPr>
        <w:t>ред</w:t>
      </w:r>
      <w:r w:rsidR="006C1012">
        <w:rPr>
          <w:rFonts w:ascii="Times New Roman" w:hAnsi="Times New Roman" w:cs="Times New Roman"/>
          <w:bCs/>
          <w:iCs/>
          <w:sz w:val="24"/>
          <w:szCs w:val="24"/>
        </w:rPr>
        <w:t xml:space="preserve">полагается </w:t>
      </w:r>
      <w:r w:rsidRPr="00CC555A">
        <w:rPr>
          <w:rFonts w:ascii="Times New Roman" w:hAnsi="Times New Roman" w:cs="Times New Roman"/>
          <w:bCs/>
          <w:iCs/>
          <w:sz w:val="24"/>
          <w:szCs w:val="24"/>
        </w:rPr>
        <w:t xml:space="preserve">организовать на северо-востоке </w:t>
      </w:r>
      <w:r>
        <w:rPr>
          <w:rFonts w:ascii="Times New Roman" w:hAnsi="Times New Roman" w:cs="Times New Roman"/>
          <w:bCs/>
          <w:iCs/>
          <w:sz w:val="24"/>
          <w:szCs w:val="24"/>
        </w:rPr>
        <w:t>с. Тугалово</w:t>
      </w:r>
      <w:r w:rsidRPr="00CC555A">
        <w:rPr>
          <w:rFonts w:ascii="Times New Roman" w:hAnsi="Times New Roman" w:cs="Times New Roman"/>
          <w:bCs/>
          <w:iCs/>
          <w:sz w:val="24"/>
          <w:szCs w:val="24"/>
        </w:rPr>
        <w:t xml:space="preserve"> вертолетную площадку, для «смягчения» оторванности села от правобережной части района, особенно в межсезонь</w:t>
      </w:r>
      <w:r>
        <w:rPr>
          <w:rFonts w:ascii="Times New Roman" w:hAnsi="Times New Roman" w:cs="Times New Roman"/>
          <w:bCs/>
          <w:iCs/>
          <w:sz w:val="24"/>
          <w:szCs w:val="24"/>
        </w:rPr>
        <w:t>е</w:t>
      </w:r>
      <w:r w:rsidRPr="00CC555A">
        <w:rPr>
          <w:rFonts w:ascii="Times New Roman" w:hAnsi="Times New Roman" w:cs="Times New Roman"/>
          <w:bCs/>
          <w:iCs/>
          <w:sz w:val="24"/>
          <w:szCs w:val="24"/>
        </w:rPr>
        <w:t>.</w:t>
      </w:r>
    </w:p>
    <w:p w14:paraId="02F1897F" w14:textId="77777777" w:rsidR="00B34A00" w:rsidRPr="00C6695F" w:rsidRDefault="00B34A00" w:rsidP="00B34A00">
      <w:pPr>
        <w:spacing w:after="0" w:line="240" w:lineRule="auto"/>
        <w:ind w:firstLine="708"/>
        <w:jc w:val="both"/>
        <w:rPr>
          <w:rFonts w:ascii="Times New Roman" w:hAnsi="Times New Roman" w:cs="Times New Roman"/>
          <w:bCs/>
          <w:iCs/>
          <w:sz w:val="24"/>
          <w:szCs w:val="24"/>
        </w:rPr>
      </w:pPr>
      <w:r w:rsidRPr="00C6695F">
        <w:rPr>
          <w:rFonts w:ascii="Times New Roman" w:hAnsi="Times New Roman" w:cs="Times New Roman"/>
          <w:bCs/>
          <w:iCs/>
          <w:sz w:val="24"/>
          <w:szCs w:val="24"/>
        </w:rPr>
        <w:lastRenderedPageBreak/>
        <w:t>Выполнение планов по развитию транспортной инфраструктуры Уватского района позволит привлечь новые грузопотоки, наиболее эффективно использовать транзитный потенциал района, будет способствовать развитию автодорожного сервиса, что в целом приведет к повышению инвестиционной привлекательности Уватского района.</w:t>
      </w:r>
    </w:p>
    <w:p w14:paraId="07348FD4" w14:textId="41F5D8DC" w:rsidR="00B34A00" w:rsidRPr="00E159CD" w:rsidRDefault="00B34A00" w:rsidP="00B34A00">
      <w:pPr>
        <w:spacing w:after="0" w:line="240" w:lineRule="auto"/>
        <w:ind w:firstLine="708"/>
        <w:jc w:val="both"/>
        <w:rPr>
          <w:rFonts w:ascii="Times New Roman" w:hAnsi="Times New Roman" w:cs="Times New Roman"/>
          <w:b/>
          <w:iCs/>
          <w:sz w:val="24"/>
          <w:szCs w:val="24"/>
        </w:rPr>
      </w:pPr>
      <w:r w:rsidRPr="00E159CD">
        <w:rPr>
          <w:rFonts w:ascii="Times New Roman" w:hAnsi="Times New Roman" w:cs="Times New Roman"/>
          <w:b/>
          <w:iCs/>
          <w:sz w:val="24"/>
          <w:szCs w:val="24"/>
        </w:rPr>
        <w:t>Придорожный сервис</w:t>
      </w:r>
    </w:p>
    <w:p w14:paraId="27446E9C" w14:textId="77777777" w:rsidR="00E159CD" w:rsidRDefault="00E159CD" w:rsidP="00E159CD">
      <w:pPr>
        <w:spacing w:after="0" w:line="240" w:lineRule="auto"/>
        <w:ind w:firstLine="709"/>
        <w:jc w:val="both"/>
        <w:rPr>
          <w:rFonts w:ascii="Times New Roman" w:hAnsi="Times New Roman" w:cs="Times New Roman"/>
          <w:bCs/>
          <w:iCs/>
          <w:sz w:val="24"/>
          <w:szCs w:val="24"/>
        </w:rPr>
      </w:pPr>
      <w:proofErr w:type="gramStart"/>
      <w:r w:rsidRPr="00B425B4">
        <w:rPr>
          <w:rFonts w:ascii="Times New Roman" w:hAnsi="Times New Roman" w:cs="Times New Roman"/>
          <w:bCs/>
          <w:iCs/>
          <w:sz w:val="24"/>
          <w:szCs w:val="24"/>
        </w:rPr>
        <w:t xml:space="preserve">Развитие объектов дорожного сервиса является одним из ключевых направлений </w:t>
      </w:r>
      <w:r>
        <w:rPr>
          <w:rFonts w:ascii="Times New Roman" w:hAnsi="Times New Roman" w:cs="Times New Roman"/>
          <w:bCs/>
          <w:iCs/>
          <w:sz w:val="24"/>
          <w:szCs w:val="24"/>
        </w:rPr>
        <w:t xml:space="preserve">Транспортной </w:t>
      </w:r>
      <w:r w:rsidRPr="009056F4">
        <w:rPr>
          <w:rFonts w:ascii="Times New Roman" w:hAnsi="Times New Roman" w:cs="Times New Roman"/>
          <w:bCs/>
          <w:iCs/>
          <w:sz w:val="24"/>
          <w:szCs w:val="24"/>
        </w:rPr>
        <w:t>стратеги</w:t>
      </w:r>
      <w:r>
        <w:rPr>
          <w:rFonts w:ascii="Times New Roman" w:hAnsi="Times New Roman" w:cs="Times New Roman"/>
          <w:bCs/>
          <w:iCs/>
          <w:sz w:val="24"/>
          <w:szCs w:val="24"/>
        </w:rPr>
        <w:t>и</w:t>
      </w:r>
      <w:r w:rsidRPr="009056F4">
        <w:rPr>
          <w:rFonts w:ascii="Times New Roman" w:hAnsi="Times New Roman" w:cs="Times New Roman"/>
          <w:bCs/>
          <w:iCs/>
          <w:sz w:val="24"/>
          <w:szCs w:val="24"/>
        </w:rPr>
        <w:t xml:space="preserve"> </w:t>
      </w:r>
      <w:r>
        <w:rPr>
          <w:rFonts w:ascii="Times New Roman" w:hAnsi="Times New Roman" w:cs="Times New Roman"/>
          <w:bCs/>
          <w:iCs/>
          <w:sz w:val="24"/>
          <w:szCs w:val="24"/>
        </w:rPr>
        <w:t>Российской Федерации</w:t>
      </w:r>
      <w:r w:rsidRPr="009056F4">
        <w:rPr>
          <w:rFonts w:ascii="Times New Roman" w:hAnsi="Times New Roman" w:cs="Times New Roman"/>
          <w:bCs/>
          <w:iCs/>
          <w:sz w:val="24"/>
          <w:szCs w:val="24"/>
        </w:rPr>
        <w:t xml:space="preserve"> на период до 2030 г.</w:t>
      </w:r>
      <w:r w:rsidRPr="00B425B4">
        <w:rPr>
          <w:rFonts w:ascii="Times New Roman" w:hAnsi="Times New Roman" w:cs="Times New Roman"/>
          <w:bCs/>
          <w:iCs/>
          <w:sz w:val="24"/>
          <w:szCs w:val="24"/>
        </w:rPr>
        <w:t xml:space="preserve"> и одной из наиболее острых задач, решаемых Федеральным дорожным агентством (Росавтодор)</w:t>
      </w:r>
      <w:r>
        <w:rPr>
          <w:rFonts w:ascii="Times New Roman" w:hAnsi="Times New Roman" w:cs="Times New Roman"/>
          <w:bCs/>
          <w:iCs/>
          <w:sz w:val="24"/>
          <w:szCs w:val="24"/>
        </w:rPr>
        <w:t xml:space="preserve"> </w:t>
      </w:r>
      <w:r w:rsidRPr="00B425B4">
        <w:rPr>
          <w:rFonts w:ascii="Times New Roman" w:hAnsi="Times New Roman" w:cs="Times New Roman"/>
          <w:bCs/>
          <w:iCs/>
          <w:sz w:val="24"/>
          <w:szCs w:val="24"/>
        </w:rPr>
        <w:t>в настоящие время.</w:t>
      </w:r>
      <w:proofErr w:type="gramEnd"/>
      <w:r w:rsidRPr="00B425B4">
        <w:rPr>
          <w:rFonts w:ascii="Times New Roman" w:hAnsi="Times New Roman" w:cs="Times New Roman"/>
          <w:bCs/>
          <w:iCs/>
          <w:sz w:val="24"/>
          <w:szCs w:val="24"/>
        </w:rPr>
        <w:t xml:space="preserve"> Для решения этой задачи </w:t>
      </w:r>
      <w:r w:rsidRPr="00CA4CFB">
        <w:rPr>
          <w:rFonts w:ascii="Times New Roman" w:hAnsi="Times New Roman" w:cs="Times New Roman"/>
          <w:bCs/>
          <w:iCs/>
          <w:sz w:val="24"/>
          <w:szCs w:val="24"/>
        </w:rPr>
        <w:t>Росавтодором разработана Концепция развития дорожного сервиса Росавтодора и на ее базе Генеральная схема размещения объектов дорожного сервиса.</w:t>
      </w:r>
      <w:r w:rsidRPr="00CA4CFB">
        <w:rPr>
          <w:rStyle w:val="ad"/>
          <w:rFonts w:ascii="Times New Roman" w:hAnsi="Times New Roman" w:cs="Times New Roman"/>
          <w:bCs/>
          <w:iCs/>
          <w:sz w:val="24"/>
          <w:szCs w:val="24"/>
        </w:rPr>
        <w:footnoteReference w:id="3"/>
      </w:r>
    </w:p>
    <w:p w14:paraId="38FA7FF1" w14:textId="6B3E6F61" w:rsidR="00B34A00" w:rsidRPr="002301BD" w:rsidRDefault="00B34A00" w:rsidP="00B34A00">
      <w:pPr>
        <w:spacing w:after="0" w:line="240" w:lineRule="auto"/>
        <w:ind w:firstLine="708"/>
        <w:jc w:val="both"/>
        <w:rPr>
          <w:rFonts w:ascii="Times New Roman" w:hAnsi="Times New Roman" w:cs="Times New Roman"/>
          <w:bCs/>
          <w:iCs/>
          <w:sz w:val="24"/>
          <w:szCs w:val="24"/>
        </w:rPr>
      </w:pPr>
      <w:r w:rsidRPr="002301BD">
        <w:rPr>
          <w:rFonts w:ascii="Times New Roman" w:hAnsi="Times New Roman" w:cs="Times New Roman"/>
          <w:bCs/>
          <w:iCs/>
          <w:sz w:val="24"/>
          <w:szCs w:val="24"/>
        </w:rPr>
        <w:t xml:space="preserve">Придорожный сервис обеспечивает не только обслуживание транспортных потоков, но и способствует обеспечению безопасности участников дорожного движения. Сфера придорожного сервиса обладает огромным инвестиционным потенциалом, о чем свидетельствует повышение спроса на качественные услуги придорожного сервиса. </w:t>
      </w:r>
    </w:p>
    <w:p w14:paraId="7D0B1C23" w14:textId="2F921F47" w:rsidR="00B34A00" w:rsidRDefault="00B34A00" w:rsidP="00B34A00">
      <w:pPr>
        <w:spacing w:after="0" w:line="240" w:lineRule="auto"/>
        <w:ind w:firstLine="708"/>
        <w:jc w:val="both"/>
        <w:rPr>
          <w:rFonts w:ascii="Times New Roman" w:hAnsi="Times New Roman" w:cs="Times New Roman"/>
          <w:bCs/>
          <w:iCs/>
          <w:sz w:val="24"/>
          <w:szCs w:val="24"/>
        </w:rPr>
      </w:pPr>
      <w:r w:rsidRPr="008110BC">
        <w:rPr>
          <w:rFonts w:ascii="Times New Roman" w:hAnsi="Times New Roman" w:cs="Times New Roman"/>
          <w:bCs/>
          <w:iCs/>
          <w:sz w:val="24"/>
          <w:szCs w:val="24"/>
        </w:rPr>
        <w:t xml:space="preserve">Развитие придорожного сервиса – </w:t>
      </w:r>
      <w:r w:rsidR="006C1012">
        <w:rPr>
          <w:rFonts w:ascii="Times New Roman" w:hAnsi="Times New Roman" w:cs="Times New Roman"/>
          <w:bCs/>
          <w:iCs/>
          <w:sz w:val="24"/>
          <w:szCs w:val="24"/>
        </w:rPr>
        <w:t xml:space="preserve">потенциал </w:t>
      </w:r>
      <w:r w:rsidRPr="008110BC">
        <w:rPr>
          <w:rFonts w:ascii="Times New Roman" w:hAnsi="Times New Roman" w:cs="Times New Roman"/>
          <w:bCs/>
          <w:iCs/>
          <w:sz w:val="24"/>
          <w:szCs w:val="24"/>
        </w:rPr>
        <w:t>роста малого и среднего бизнеса,</w:t>
      </w:r>
      <w:r w:rsidR="006C1012">
        <w:rPr>
          <w:rFonts w:ascii="Times New Roman" w:hAnsi="Times New Roman" w:cs="Times New Roman"/>
          <w:bCs/>
          <w:iCs/>
          <w:sz w:val="24"/>
          <w:szCs w:val="24"/>
        </w:rPr>
        <w:t xml:space="preserve"> </w:t>
      </w:r>
      <w:r w:rsidRPr="008110BC">
        <w:rPr>
          <w:rFonts w:ascii="Times New Roman" w:hAnsi="Times New Roman" w:cs="Times New Roman"/>
          <w:bCs/>
          <w:iCs/>
          <w:sz w:val="24"/>
          <w:szCs w:val="24"/>
        </w:rPr>
        <w:t>качественная придорожная инфраструктура стимулирует развитие автомобильного, в т.ч. транзитного, туризма, что актуально для Уватского района. Единый стиль оформления объектов придорожного сервиса и указателей на территории Уватского района в сочетании с высоким качеством обслуживания обеспечит общее положительное восприятие</w:t>
      </w:r>
      <w:r w:rsidR="006C1012">
        <w:rPr>
          <w:rFonts w:ascii="Times New Roman" w:hAnsi="Times New Roman" w:cs="Times New Roman"/>
          <w:bCs/>
          <w:iCs/>
          <w:sz w:val="24"/>
          <w:szCs w:val="24"/>
        </w:rPr>
        <w:t xml:space="preserve">, </w:t>
      </w:r>
      <w:r w:rsidRPr="008110BC">
        <w:rPr>
          <w:rFonts w:ascii="Times New Roman" w:hAnsi="Times New Roman" w:cs="Times New Roman"/>
          <w:bCs/>
          <w:iCs/>
          <w:sz w:val="24"/>
          <w:szCs w:val="24"/>
        </w:rPr>
        <w:t xml:space="preserve">повышение доверия </w:t>
      </w:r>
      <w:r w:rsidR="006C1012">
        <w:rPr>
          <w:rFonts w:ascii="Times New Roman" w:hAnsi="Times New Roman" w:cs="Times New Roman"/>
          <w:bCs/>
          <w:iCs/>
          <w:sz w:val="24"/>
          <w:szCs w:val="24"/>
        </w:rPr>
        <w:t xml:space="preserve">и лояльность </w:t>
      </w:r>
      <w:r w:rsidRPr="008110BC">
        <w:rPr>
          <w:rFonts w:ascii="Times New Roman" w:hAnsi="Times New Roman" w:cs="Times New Roman"/>
          <w:bCs/>
          <w:iCs/>
          <w:sz w:val="24"/>
          <w:szCs w:val="24"/>
        </w:rPr>
        <w:t>потребителей, узнаваемость Уватского района.</w:t>
      </w:r>
    </w:p>
    <w:p w14:paraId="2E4370FD" w14:textId="77777777" w:rsidR="00B34A00" w:rsidRPr="006C1012" w:rsidRDefault="00B34A00" w:rsidP="00B34A00">
      <w:pPr>
        <w:spacing w:after="0" w:line="240" w:lineRule="auto"/>
        <w:ind w:firstLine="708"/>
        <w:jc w:val="both"/>
        <w:rPr>
          <w:rFonts w:ascii="Times New Roman" w:hAnsi="Times New Roman" w:cs="Times New Roman"/>
          <w:b/>
          <w:iCs/>
          <w:sz w:val="24"/>
          <w:szCs w:val="24"/>
        </w:rPr>
      </w:pPr>
      <w:r w:rsidRPr="006C1012">
        <w:rPr>
          <w:rFonts w:ascii="Times New Roman" w:hAnsi="Times New Roman" w:cs="Times New Roman"/>
          <w:b/>
          <w:iCs/>
          <w:sz w:val="24"/>
          <w:szCs w:val="24"/>
        </w:rPr>
        <w:t>Органам местного самоуправления совместно с региональными и федеральными органами власти необходимо обеспечить создание благоприятных условий для привлечения инвестиций в развитие придорожной инфраструктуры, формирование условий для развития предпринимательства (в т.ч. малого и среднего) в сфере дорожного сервиса.</w:t>
      </w:r>
    </w:p>
    <w:p w14:paraId="6C526091" w14:textId="274596DD"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В целях развития придорожного сервиса на территории Уватского района сформирован</w:t>
      </w:r>
      <w:r w:rsidR="00982C70">
        <w:rPr>
          <w:rFonts w:ascii="Times New Roman" w:hAnsi="Times New Roman" w:cs="Times New Roman"/>
          <w:bCs/>
          <w:iCs/>
          <w:sz w:val="24"/>
          <w:szCs w:val="24"/>
        </w:rPr>
        <w:t>ы</w:t>
      </w:r>
      <w:r>
        <w:rPr>
          <w:rFonts w:ascii="Times New Roman" w:hAnsi="Times New Roman" w:cs="Times New Roman"/>
          <w:bCs/>
          <w:iCs/>
          <w:sz w:val="24"/>
          <w:szCs w:val="24"/>
        </w:rPr>
        <w:t>:</w:t>
      </w:r>
    </w:p>
    <w:p w14:paraId="2F4F7F88" w14:textId="758BB5F6" w:rsidR="00B34A00" w:rsidRPr="00982C70" w:rsidRDefault="00B34A00" w:rsidP="0074530A">
      <w:pPr>
        <w:pStyle w:val="ab"/>
        <w:numPr>
          <w:ilvl w:val="0"/>
          <w:numId w:val="48"/>
        </w:numPr>
        <w:tabs>
          <w:tab w:val="left" w:pos="993"/>
        </w:tabs>
        <w:ind w:left="0" w:firstLine="709"/>
        <w:jc w:val="both"/>
        <w:rPr>
          <w:bCs/>
          <w:iCs/>
          <w:sz w:val="24"/>
          <w:szCs w:val="24"/>
        </w:rPr>
      </w:pPr>
      <w:r w:rsidRPr="00982C70">
        <w:rPr>
          <w:bCs/>
          <w:iCs/>
          <w:sz w:val="24"/>
          <w:szCs w:val="24"/>
        </w:rPr>
        <w:t xml:space="preserve">перечень реализуемых и планируемых инвестиционных проектов Уватского района в сфере развития придорожного сервиса (табл. </w:t>
      </w:r>
      <w:r w:rsidR="001E1BC6" w:rsidRPr="00982C70">
        <w:rPr>
          <w:bCs/>
          <w:iCs/>
          <w:sz w:val="24"/>
          <w:szCs w:val="24"/>
        </w:rPr>
        <w:t>3</w:t>
      </w:r>
      <w:r w:rsidRPr="00982C70">
        <w:rPr>
          <w:bCs/>
          <w:iCs/>
          <w:sz w:val="24"/>
          <w:szCs w:val="24"/>
        </w:rPr>
        <w:t>);</w:t>
      </w:r>
    </w:p>
    <w:p w14:paraId="17DC4AC4" w14:textId="5E7CAC0E" w:rsidR="00B34A00" w:rsidRPr="00982C70" w:rsidRDefault="00B34A00" w:rsidP="0074530A">
      <w:pPr>
        <w:pStyle w:val="ab"/>
        <w:numPr>
          <w:ilvl w:val="0"/>
          <w:numId w:val="48"/>
        </w:numPr>
        <w:tabs>
          <w:tab w:val="left" w:pos="993"/>
        </w:tabs>
        <w:ind w:left="0" w:firstLine="709"/>
        <w:jc w:val="both"/>
        <w:rPr>
          <w:bCs/>
          <w:iCs/>
          <w:sz w:val="24"/>
          <w:szCs w:val="24"/>
        </w:rPr>
      </w:pPr>
      <w:r w:rsidRPr="00982C70">
        <w:rPr>
          <w:bCs/>
          <w:iCs/>
          <w:sz w:val="24"/>
          <w:szCs w:val="24"/>
        </w:rPr>
        <w:t xml:space="preserve">реестр земельных участков, перспективных для реализации инвестиционных проектов Уватского района в сфере развития придорожного сервиса (табл. </w:t>
      </w:r>
      <w:r w:rsidR="001E1BC6" w:rsidRPr="00982C70">
        <w:rPr>
          <w:bCs/>
          <w:iCs/>
          <w:sz w:val="24"/>
          <w:szCs w:val="24"/>
        </w:rPr>
        <w:t>4</w:t>
      </w:r>
      <w:r w:rsidRPr="00982C70">
        <w:rPr>
          <w:bCs/>
          <w:iCs/>
          <w:sz w:val="24"/>
          <w:szCs w:val="24"/>
        </w:rPr>
        <w:t>).</w:t>
      </w:r>
    </w:p>
    <w:p w14:paraId="792D0A2E" w14:textId="3A883C4F" w:rsidR="00B34A00" w:rsidRPr="00982C70" w:rsidRDefault="006C1012" w:rsidP="00B34A00">
      <w:pPr>
        <w:spacing w:after="0" w:line="240" w:lineRule="auto"/>
        <w:ind w:firstLine="708"/>
        <w:jc w:val="both"/>
        <w:rPr>
          <w:rFonts w:ascii="Times New Roman" w:hAnsi="Times New Roman" w:cs="Times New Roman"/>
          <w:sz w:val="24"/>
          <w:szCs w:val="24"/>
        </w:rPr>
      </w:pPr>
      <w:r w:rsidRPr="00982C70">
        <w:rPr>
          <w:rFonts w:ascii="Times New Roman" w:hAnsi="Times New Roman" w:cs="Times New Roman"/>
          <w:bCs/>
          <w:iCs/>
          <w:sz w:val="24"/>
          <w:szCs w:val="24"/>
        </w:rPr>
        <w:t>Р</w:t>
      </w:r>
      <w:r w:rsidR="00B34A00" w:rsidRPr="00982C70">
        <w:rPr>
          <w:rFonts w:ascii="Times New Roman" w:hAnsi="Times New Roman" w:cs="Times New Roman"/>
          <w:bCs/>
          <w:iCs/>
          <w:sz w:val="24"/>
          <w:szCs w:val="24"/>
        </w:rPr>
        <w:t xml:space="preserve">азмещение объектов придорожного сервиса планируется осуществить на трех площадках в районе поворота </w:t>
      </w:r>
      <w:proofErr w:type="gramStart"/>
      <w:r w:rsidR="00B34A00" w:rsidRPr="00982C70">
        <w:rPr>
          <w:rFonts w:ascii="Times New Roman" w:hAnsi="Times New Roman" w:cs="Times New Roman"/>
          <w:bCs/>
          <w:iCs/>
          <w:sz w:val="24"/>
          <w:szCs w:val="24"/>
        </w:rPr>
        <w:t>на</w:t>
      </w:r>
      <w:proofErr w:type="gramEnd"/>
      <w:r w:rsidR="00B34A00" w:rsidRPr="00982C70">
        <w:rPr>
          <w:rFonts w:ascii="Times New Roman" w:hAnsi="Times New Roman" w:cs="Times New Roman"/>
          <w:bCs/>
          <w:iCs/>
          <w:sz w:val="24"/>
          <w:szCs w:val="24"/>
        </w:rPr>
        <w:t xml:space="preserve"> </w:t>
      </w:r>
      <w:proofErr w:type="gramStart"/>
      <w:r w:rsidR="00B34A00" w:rsidRPr="00982C70">
        <w:rPr>
          <w:rFonts w:ascii="Times New Roman" w:hAnsi="Times New Roman" w:cs="Times New Roman"/>
          <w:bCs/>
          <w:iCs/>
          <w:sz w:val="24"/>
          <w:szCs w:val="24"/>
        </w:rPr>
        <w:t>с</w:t>
      </w:r>
      <w:proofErr w:type="gramEnd"/>
      <w:r w:rsidR="00B34A00" w:rsidRPr="00982C70">
        <w:rPr>
          <w:rFonts w:ascii="Times New Roman" w:hAnsi="Times New Roman" w:cs="Times New Roman"/>
          <w:bCs/>
          <w:iCs/>
          <w:sz w:val="24"/>
          <w:szCs w:val="24"/>
        </w:rPr>
        <w:t xml:space="preserve">. Уват с федеральной автомобильной дороги Тюмень - Ханты-Мансийск (табл. </w:t>
      </w:r>
      <w:r w:rsidR="001E1BC6" w:rsidRPr="00982C70">
        <w:rPr>
          <w:rFonts w:ascii="Times New Roman" w:hAnsi="Times New Roman" w:cs="Times New Roman"/>
          <w:bCs/>
          <w:iCs/>
          <w:sz w:val="24"/>
          <w:szCs w:val="24"/>
        </w:rPr>
        <w:t>5</w:t>
      </w:r>
      <w:r w:rsidR="00B34A00" w:rsidRPr="00982C70">
        <w:rPr>
          <w:rFonts w:ascii="Times New Roman" w:hAnsi="Times New Roman" w:cs="Times New Roman"/>
          <w:bCs/>
          <w:iCs/>
          <w:sz w:val="24"/>
          <w:szCs w:val="24"/>
        </w:rPr>
        <w:t>).</w:t>
      </w:r>
    </w:p>
    <w:p w14:paraId="4FEC83C4" w14:textId="17727523" w:rsidR="00B34A00" w:rsidRDefault="00B34A00" w:rsidP="00B34A00">
      <w:pPr>
        <w:spacing w:after="0" w:line="240" w:lineRule="auto"/>
        <w:ind w:firstLine="708"/>
        <w:jc w:val="both"/>
        <w:rPr>
          <w:rFonts w:ascii="Times New Roman" w:hAnsi="Times New Roman" w:cs="Times New Roman"/>
          <w:bCs/>
          <w:iCs/>
          <w:sz w:val="24"/>
          <w:szCs w:val="24"/>
        </w:rPr>
      </w:pPr>
      <w:r w:rsidRPr="00982C70">
        <w:rPr>
          <w:rFonts w:ascii="Times New Roman" w:hAnsi="Times New Roman" w:cs="Times New Roman"/>
          <w:bCs/>
          <w:iCs/>
          <w:sz w:val="24"/>
          <w:szCs w:val="24"/>
        </w:rPr>
        <w:t>Развитие придорожного сервиса будет способствовать созданию опорных точек экономического роста, условий для создания новых рабочих мест.</w:t>
      </w:r>
    </w:p>
    <w:p w14:paraId="3F87D630" w14:textId="77777777" w:rsidR="00B34A00" w:rsidRDefault="00B34A00" w:rsidP="00B34A00">
      <w:pPr>
        <w:pStyle w:val="af0"/>
        <w:spacing w:after="0"/>
        <w:jc w:val="both"/>
        <w:rPr>
          <w:b/>
        </w:rPr>
        <w:sectPr w:rsidR="00B34A00" w:rsidSect="005A3170">
          <w:footerReference w:type="default" r:id="rId29"/>
          <w:footerReference w:type="first" r:id="rId30"/>
          <w:pgSz w:w="11906" w:h="16838"/>
          <w:pgMar w:top="1134" w:right="850" w:bottom="1134" w:left="1701" w:header="708" w:footer="708" w:gutter="0"/>
          <w:cols w:space="708"/>
          <w:titlePg/>
          <w:docGrid w:linePitch="360"/>
        </w:sectPr>
      </w:pPr>
    </w:p>
    <w:p w14:paraId="5930BD10" w14:textId="4AB69E88" w:rsidR="00B34A00" w:rsidRDefault="00B34A00" w:rsidP="00B34A00">
      <w:pPr>
        <w:pStyle w:val="af0"/>
        <w:spacing w:after="0"/>
        <w:jc w:val="both"/>
        <w:rPr>
          <w:b/>
        </w:rPr>
      </w:pPr>
      <w:r w:rsidRPr="00556E86">
        <w:rPr>
          <w:b/>
        </w:rPr>
        <w:lastRenderedPageBreak/>
        <w:t xml:space="preserve">Таблица </w:t>
      </w:r>
      <w:r w:rsidRPr="00556E86">
        <w:rPr>
          <w:b/>
        </w:rPr>
        <w:fldChar w:fldCharType="begin"/>
      </w:r>
      <w:r w:rsidRPr="00556E86">
        <w:rPr>
          <w:b/>
        </w:rPr>
        <w:instrText xml:space="preserve"> SEQ Таблица \* ARABIC </w:instrText>
      </w:r>
      <w:r w:rsidRPr="00556E86">
        <w:rPr>
          <w:b/>
        </w:rPr>
        <w:fldChar w:fldCharType="separate"/>
      </w:r>
      <w:r w:rsidR="00496624">
        <w:rPr>
          <w:b/>
          <w:noProof/>
        </w:rPr>
        <w:t>3</w:t>
      </w:r>
      <w:r w:rsidRPr="00556E86">
        <w:rPr>
          <w:b/>
        </w:rPr>
        <w:fldChar w:fldCharType="end"/>
      </w:r>
      <w:r w:rsidRPr="00556E86">
        <w:rPr>
          <w:b/>
        </w:rPr>
        <w:t xml:space="preserve"> </w:t>
      </w:r>
      <w:r>
        <w:rPr>
          <w:b/>
        </w:rPr>
        <w:t>–</w:t>
      </w:r>
      <w:r w:rsidRPr="00556E86">
        <w:rPr>
          <w:b/>
        </w:rPr>
        <w:t xml:space="preserve"> </w:t>
      </w:r>
      <w:r>
        <w:rPr>
          <w:b/>
        </w:rPr>
        <w:t xml:space="preserve">Основные показатели </w:t>
      </w:r>
      <w:r w:rsidRPr="009A5FBF">
        <w:rPr>
          <w:b/>
        </w:rPr>
        <w:t>реализуемых и планируемых инвестиционных</w:t>
      </w:r>
      <w:r>
        <w:rPr>
          <w:b/>
        </w:rPr>
        <w:t xml:space="preserve"> </w:t>
      </w:r>
      <w:r w:rsidRPr="00556E86">
        <w:rPr>
          <w:b/>
        </w:rPr>
        <w:t>проект</w:t>
      </w:r>
      <w:r>
        <w:rPr>
          <w:b/>
        </w:rPr>
        <w:t xml:space="preserve">ов Уватского района в сфере развития придорожного сервиса </w:t>
      </w:r>
    </w:p>
    <w:tbl>
      <w:tblPr>
        <w:tblStyle w:val="a4"/>
        <w:tblW w:w="5000" w:type="pct"/>
        <w:tblLook w:val="04A0" w:firstRow="1" w:lastRow="0" w:firstColumn="1" w:lastColumn="0" w:noHBand="0" w:noVBand="1"/>
      </w:tblPr>
      <w:tblGrid>
        <w:gridCol w:w="568"/>
        <w:gridCol w:w="3075"/>
        <w:gridCol w:w="3075"/>
        <w:gridCol w:w="2517"/>
        <w:gridCol w:w="5551"/>
      </w:tblGrid>
      <w:tr w:rsidR="00B34A00" w:rsidRPr="00221C61" w14:paraId="4CCD0701" w14:textId="77777777" w:rsidTr="00D34E77">
        <w:trPr>
          <w:tblHeader/>
        </w:trPr>
        <w:tc>
          <w:tcPr>
            <w:tcW w:w="192" w:type="pct"/>
            <w:vAlign w:val="center"/>
          </w:tcPr>
          <w:p w14:paraId="3DD1EF8C"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 xml:space="preserve">№ </w:t>
            </w:r>
            <w:proofErr w:type="gramStart"/>
            <w:r w:rsidRPr="00221C61">
              <w:rPr>
                <w:rFonts w:ascii="Times New Roman" w:eastAsiaTheme="majorEastAsia" w:hAnsi="Times New Roman" w:cs="Times New Roman"/>
                <w:b/>
                <w:sz w:val="24"/>
                <w:szCs w:val="24"/>
                <w:lang w:eastAsia="ru-RU"/>
              </w:rPr>
              <w:t>п</w:t>
            </w:r>
            <w:proofErr w:type="gramEnd"/>
            <w:r w:rsidRPr="00221C61">
              <w:rPr>
                <w:rFonts w:ascii="Times New Roman" w:eastAsiaTheme="majorEastAsia" w:hAnsi="Times New Roman" w:cs="Times New Roman"/>
                <w:b/>
                <w:sz w:val="24"/>
                <w:szCs w:val="24"/>
                <w:lang w:eastAsia="ru-RU"/>
              </w:rPr>
              <w:t>/п</w:t>
            </w:r>
          </w:p>
        </w:tc>
        <w:tc>
          <w:tcPr>
            <w:tcW w:w="1040" w:type="pct"/>
            <w:vAlign w:val="center"/>
          </w:tcPr>
          <w:p w14:paraId="39DF9471"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Наименование инвестора</w:t>
            </w:r>
          </w:p>
        </w:tc>
        <w:tc>
          <w:tcPr>
            <w:tcW w:w="1040" w:type="pct"/>
            <w:vAlign w:val="center"/>
          </w:tcPr>
          <w:p w14:paraId="514E90EF"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 xml:space="preserve">Место расположения, </w:t>
            </w:r>
            <w:proofErr w:type="gramStart"/>
            <w:r w:rsidRPr="00221C61">
              <w:rPr>
                <w:rFonts w:ascii="Times New Roman" w:eastAsiaTheme="majorEastAsia" w:hAnsi="Times New Roman" w:cs="Times New Roman"/>
                <w:b/>
                <w:sz w:val="24"/>
                <w:szCs w:val="24"/>
                <w:lang w:eastAsia="ru-RU"/>
              </w:rPr>
              <w:t>км</w:t>
            </w:r>
            <w:proofErr w:type="gramEnd"/>
            <w:r w:rsidRPr="00221C61">
              <w:rPr>
                <w:rFonts w:ascii="Times New Roman" w:eastAsiaTheme="majorEastAsia" w:hAnsi="Times New Roman" w:cs="Times New Roman"/>
                <w:b/>
                <w:sz w:val="24"/>
                <w:szCs w:val="24"/>
                <w:lang w:eastAsia="ru-RU"/>
              </w:rPr>
              <w:t xml:space="preserve"> автодороги Тюмень-Ханты-Мансийск</w:t>
            </w:r>
          </w:p>
        </w:tc>
        <w:tc>
          <w:tcPr>
            <w:tcW w:w="851" w:type="pct"/>
            <w:vAlign w:val="center"/>
          </w:tcPr>
          <w:p w14:paraId="4E1B1184"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Наименование имеющегося объекта</w:t>
            </w:r>
          </w:p>
        </w:tc>
        <w:tc>
          <w:tcPr>
            <w:tcW w:w="1877" w:type="pct"/>
            <w:vAlign w:val="center"/>
          </w:tcPr>
          <w:p w14:paraId="7F7BD5FB"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Информация о намерениях</w:t>
            </w:r>
          </w:p>
        </w:tc>
      </w:tr>
      <w:tr w:rsidR="00B34A00" w:rsidRPr="00221C61" w14:paraId="29AEC7E5" w14:textId="77777777" w:rsidTr="00D34E77">
        <w:tc>
          <w:tcPr>
            <w:tcW w:w="192" w:type="pct"/>
          </w:tcPr>
          <w:p w14:paraId="70927EE9"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w:t>
            </w:r>
          </w:p>
        </w:tc>
        <w:tc>
          <w:tcPr>
            <w:tcW w:w="1040" w:type="pct"/>
          </w:tcPr>
          <w:p w14:paraId="3F1BB0C6"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ООО «Газпромнефть-Урал»</w:t>
            </w:r>
          </w:p>
        </w:tc>
        <w:tc>
          <w:tcPr>
            <w:tcW w:w="1040" w:type="pct"/>
          </w:tcPr>
          <w:p w14:paraId="245966C9"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310 км (справа)</w:t>
            </w:r>
          </w:p>
        </w:tc>
        <w:tc>
          <w:tcPr>
            <w:tcW w:w="851" w:type="pct"/>
          </w:tcPr>
          <w:p w14:paraId="14C8F21B"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АЗС, магазин</w:t>
            </w:r>
          </w:p>
        </w:tc>
        <w:tc>
          <w:tcPr>
            <w:tcW w:w="1877" w:type="pct"/>
          </w:tcPr>
          <w:p w14:paraId="7BFCBB6A"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Автостоянка</w:t>
            </w:r>
          </w:p>
        </w:tc>
      </w:tr>
      <w:tr w:rsidR="00B34A00" w:rsidRPr="00221C61" w14:paraId="48390EC9" w14:textId="77777777" w:rsidTr="00D34E77">
        <w:tc>
          <w:tcPr>
            <w:tcW w:w="192" w:type="pct"/>
          </w:tcPr>
          <w:p w14:paraId="313775BB"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p>
        </w:tc>
        <w:tc>
          <w:tcPr>
            <w:tcW w:w="1040" w:type="pct"/>
          </w:tcPr>
          <w:p w14:paraId="37AC6319"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ООО «Супримекс»</w:t>
            </w:r>
          </w:p>
        </w:tc>
        <w:tc>
          <w:tcPr>
            <w:tcW w:w="1040" w:type="pct"/>
          </w:tcPr>
          <w:p w14:paraId="6B627997"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310 км (слева)</w:t>
            </w:r>
          </w:p>
        </w:tc>
        <w:tc>
          <w:tcPr>
            <w:tcW w:w="851" w:type="pct"/>
          </w:tcPr>
          <w:p w14:paraId="3BDF88F2" w14:textId="4E3E6407" w:rsidR="00B34A00" w:rsidRPr="00221C61" w:rsidRDefault="00D34E77" w:rsidP="00B34A00">
            <w:pPr>
              <w:jc w:val="center"/>
              <w:rPr>
                <w:rFonts w:ascii="Times New Roman" w:eastAsiaTheme="majorEastAsia" w:hAnsi="Times New Roman" w:cs="Times New Roman"/>
                <w:bCs/>
                <w:sz w:val="24"/>
                <w:szCs w:val="24"/>
                <w:lang w:eastAsia="ru-RU"/>
              </w:rPr>
            </w:pPr>
            <w:r>
              <w:rPr>
                <w:rFonts w:ascii="Times New Roman" w:eastAsiaTheme="majorEastAsia" w:hAnsi="Times New Roman" w:cs="Times New Roman"/>
                <w:bCs/>
                <w:sz w:val="24"/>
                <w:szCs w:val="24"/>
                <w:lang w:eastAsia="ru-RU"/>
              </w:rPr>
              <w:t>-</w:t>
            </w:r>
          </w:p>
        </w:tc>
        <w:tc>
          <w:tcPr>
            <w:tcW w:w="1877" w:type="pct"/>
          </w:tcPr>
          <w:p w14:paraId="099585C2" w14:textId="77777777" w:rsidR="00B34A00" w:rsidRPr="00221C61" w:rsidRDefault="00B34A00" w:rsidP="00B34A00">
            <w:pPr>
              <w:rPr>
                <w:rFonts w:ascii="Times New Roman" w:eastAsia="Calibri" w:hAnsi="Times New Roman" w:cs="Times New Roman"/>
                <w:sz w:val="24"/>
                <w:szCs w:val="24"/>
                <w:lang w:eastAsia="ru-RU"/>
              </w:rPr>
            </w:pPr>
            <w:r w:rsidRPr="00221C61">
              <w:rPr>
                <w:rFonts w:ascii="Times New Roman" w:eastAsia="Calibri" w:hAnsi="Times New Roman" w:cs="Times New Roman"/>
                <w:sz w:val="24"/>
                <w:szCs w:val="24"/>
                <w:lang w:eastAsia="ru-RU"/>
              </w:rPr>
              <w:t>Придорожный сервис: охраняемые стоянки, кафе, гостиница, кинотеатр под открытым небом, шиномонтаж, АЗС, магазин автозапчастей, склад для утилизации шин, котельная, гаражи, площадки для отдыха с беседками</w:t>
            </w:r>
          </w:p>
        </w:tc>
      </w:tr>
      <w:tr w:rsidR="00B34A00" w:rsidRPr="00221C61" w14:paraId="10FAB551" w14:textId="77777777" w:rsidTr="00D34E77">
        <w:tc>
          <w:tcPr>
            <w:tcW w:w="192" w:type="pct"/>
          </w:tcPr>
          <w:p w14:paraId="4FF90E69"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3</w:t>
            </w:r>
          </w:p>
        </w:tc>
        <w:tc>
          <w:tcPr>
            <w:tcW w:w="1040" w:type="pct"/>
          </w:tcPr>
          <w:p w14:paraId="20AAA05F"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ИП Шандановин Е.С.</w:t>
            </w:r>
          </w:p>
        </w:tc>
        <w:tc>
          <w:tcPr>
            <w:tcW w:w="1040" w:type="pct"/>
          </w:tcPr>
          <w:p w14:paraId="4CD72844"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312 км (справа)</w:t>
            </w:r>
          </w:p>
        </w:tc>
        <w:tc>
          <w:tcPr>
            <w:tcW w:w="851" w:type="pct"/>
          </w:tcPr>
          <w:p w14:paraId="753084AD" w14:textId="77777777" w:rsidR="00B34A00" w:rsidRPr="00221C61" w:rsidRDefault="00B34A00" w:rsidP="00B34A00">
            <w:pPr>
              <w:jc w:val="center"/>
              <w:rPr>
                <w:rFonts w:ascii="Times New Roman" w:eastAsiaTheme="majorEastAsia" w:hAnsi="Times New Roman" w:cs="Times New Roman"/>
                <w:bCs/>
                <w:sz w:val="24"/>
                <w:szCs w:val="24"/>
                <w:lang w:eastAsia="ru-RU"/>
              </w:rPr>
            </w:pPr>
          </w:p>
        </w:tc>
        <w:tc>
          <w:tcPr>
            <w:tcW w:w="1877" w:type="pct"/>
          </w:tcPr>
          <w:p w14:paraId="615EE817"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Автокемпинг</w:t>
            </w:r>
          </w:p>
        </w:tc>
      </w:tr>
      <w:tr w:rsidR="00B34A00" w:rsidRPr="00221C61" w14:paraId="47CE359A" w14:textId="77777777" w:rsidTr="00D34E77">
        <w:tc>
          <w:tcPr>
            <w:tcW w:w="192" w:type="pct"/>
          </w:tcPr>
          <w:p w14:paraId="7D0A9AAC"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4</w:t>
            </w:r>
          </w:p>
        </w:tc>
        <w:tc>
          <w:tcPr>
            <w:tcW w:w="1040" w:type="pct"/>
          </w:tcPr>
          <w:p w14:paraId="1ADCA5CF"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ООО «АСВ-98»</w:t>
            </w:r>
          </w:p>
        </w:tc>
        <w:tc>
          <w:tcPr>
            <w:tcW w:w="1040" w:type="pct"/>
          </w:tcPr>
          <w:p w14:paraId="1DD1AA47"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344 км (слева)</w:t>
            </w:r>
          </w:p>
        </w:tc>
        <w:tc>
          <w:tcPr>
            <w:tcW w:w="851" w:type="pct"/>
          </w:tcPr>
          <w:p w14:paraId="0F7E227D"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Земля находится в аренде, строительство будет производиться в течение 10 лет</w:t>
            </w:r>
          </w:p>
        </w:tc>
        <w:tc>
          <w:tcPr>
            <w:tcW w:w="1877" w:type="pct"/>
          </w:tcPr>
          <w:p w14:paraId="74FDCDD4" w14:textId="77777777" w:rsidR="00B34A00" w:rsidRPr="00221C61" w:rsidRDefault="00B34A00" w:rsidP="00B34A00">
            <w:pPr>
              <w:pStyle w:val="ab"/>
              <w:tabs>
                <w:tab w:val="left" w:pos="297"/>
              </w:tabs>
              <w:ind w:left="14"/>
              <w:rPr>
                <w:sz w:val="24"/>
                <w:szCs w:val="24"/>
              </w:rPr>
            </w:pPr>
            <w:r w:rsidRPr="00221C61">
              <w:rPr>
                <w:sz w:val="24"/>
                <w:szCs w:val="24"/>
              </w:rPr>
              <w:t>Зона отдыха: кафе, гостиница, автостоянка</w:t>
            </w:r>
          </w:p>
        </w:tc>
      </w:tr>
      <w:tr w:rsidR="00B34A00" w:rsidRPr="00221C61" w14:paraId="5890B3D7" w14:textId="77777777" w:rsidTr="00D34E77">
        <w:tc>
          <w:tcPr>
            <w:tcW w:w="192" w:type="pct"/>
          </w:tcPr>
          <w:p w14:paraId="4CEB2AE3"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5</w:t>
            </w:r>
          </w:p>
        </w:tc>
        <w:tc>
          <w:tcPr>
            <w:tcW w:w="1040" w:type="pct"/>
          </w:tcPr>
          <w:p w14:paraId="74D92D6A"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«Тоболдорстрой+»</w:t>
            </w:r>
          </w:p>
        </w:tc>
        <w:tc>
          <w:tcPr>
            <w:tcW w:w="1040" w:type="pct"/>
          </w:tcPr>
          <w:p w14:paraId="4AB02B6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346 км (справа)</w:t>
            </w:r>
          </w:p>
        </w:tc>
        <w:tc>
          <w:tcPr>
            <w:tcW w:w="851" w:type="pct"/>
          </w:tcPr>
          <w:p w14:paraId="637CE30E" w14:textId="77777777" w:rsidR="00B34A00" w:rsidRPr="00221C61" w:rsidRDefault="00B34A00" w:rsidP="00B34A00">
            <w:pPr>
              <w:jc w:val="center"/>
              <w:rPr>
                <w:rFonts w:ascii="Times New Roman" w:hAnsi="Times New Roman" w:cs="Times New Roman"/>
                <w:sz w:val="24"/>
                <w:szCs w:val="24"/>
              </w:rPr>
            </w:pPr>
          </w:p>
        </w:tc>
        <w:tc>
          <w:tcPr>
            <w:tcW w:w="1877" w:type="pct"/>
          </w:tcPr>
          <w:p w14:paraId="491F807A" w14:textId="77777777" w:rsidR="00B34A00" w:rsidRPr="00221C61" w:rsidRDefault="00B34A00" w:rsidP="00B34A00">
            <w:pPr>
              <w:pStyle w:val="ab"/>
              <w:tabs>
                <w:tab w:val="left" w:pos="297"/>
              </w:tabs>
              <w:ind w:left="14"/>
              <w:rPr>
                <w:sz w:val="24"/>
                <w:szCs w:val="24"/>
              </w:rPr>
            </w:pPr>
            <w:r w:rsidRPr="00221C61">
              <w:rPr>
                <w:sz w:val="24"/>
                <w:szCs w:val="24"/>
              </w:rPr>
              <w:t>Строительство автомобильной</w:t>
            </w:r>
            <w:r>
              <w:rPr>
                <w:sz w:val="24"/>
                <w:szCs w:val="24"/>
              </w:rPr>
              <w:t xml:space="preserve"> г</w:t>
            </w:r>
            <w:r w:rsidRPr="00221C61">
              <w:rPr>
                <w:sz w:val="24"/>
                <w:szCs w:val="24"/>
              </w:rPr>
              <w:t>азозаправочной станции</w:t>
            </w:r>
          </w:p>
        </w:tc>
      </w:tr>
      <w:tr w:rsidR="00B34A00" w:rsidRPr="00221C61" w14:paraId="382252DA" w14:textId="77777777" w:rsidTr="00D34E77">
        <w:tc>
          <w:tcPr>
            <w:tcW w:w="192" w:type="pct"/>
          </w:tcPr>
          <w:p w14:paraId="4250320C"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6</w:t>
            </w:r>
          </w:p>
        </w:tc>
        <w:tc>
          <w:tcPr>
            <w:tcW w:w="1040" w:type="pct"/>
          </w:tcPr>
          <w:p w14:paraId="199CC244"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«Уватнефтесервис»</w:t>
            </w:r>
          </w:p>
        </w:tc>
        <w:tc>
          <w:tcPr>
            <w:tcW w:w="1040" w:type="pct"/>
          </w:tcPr>
          <w:p w14:paraId="2DD55E41"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345 км (справа)</w:t>
            </w:r>
          </w:p>
        </w:tc>
        <w:tc>
          <w:tcPr>
            <w:tcW w:w="851" w:type="pct"/>
          </w:tcPr>
          <w:p w14:paraId="6D8DBC4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АЗС, магазин</w:t>
            </w:r>
          </w:p>
        </w:tc>
        <w:tc>
          <w:tcPr>
            <w:tcW w:w="1877" w:type="pct"/>
          </w:tcPr>
          <w:p w14:paraId="717BDEE1" w14:textId="77777777" w:rsidR="00B34A00" w:rsidRPr="00221C61" w:rsidRDefault="00B34A00" w:rsidP="00B34A00">
            <w:pPr>
              <w:pStyle w:val="ab"/>
              <w:tabs>
                <w:tab w:val="left" w:pos="297"/>
              </w:tabs>
              <w:ind w:left="14"/>
              <w:rPr>
                <w:sz w:val="24"/>
                <w:szCs w:val="24"/>
              </w:rPr>
            </w:pPr>
            <w:r w:rsidRPr="00221C61">
              <w:rPr>
                <w:sz w:val="24"/>
                <w:szCs w:val="24"/>
              </w:rPr>
              <w:t>Автостоянка</w:t>
            </w:r>
          </w:p>
        </w:tc>
      </w:tr>
      <w:tr w:rsidR="00B34A00" w:rsidRPr="00221C61" w14:paraId="0E1E30D5" w14:textId="77777777" w:rsidTr="00D34E77">
        <w:tc>
          <w:tcPr>
            <w:tcW w:w="192" w:type="pct"/>
          </w:tcPr>
          <w:p w14:paraId="17D14B71"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7</w:t>
            </w:r>
          </w:p>
        </w:tc>
        <w:tc>
          <w:tcPr>
            <w:tcW w:w="1040" w:type="pct"/>
            <w:vAlign w:val="bottom"/>
          </w:tcPr>
          <w:p w14:paraId="5347E426"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ИП Слинкин В.Ф.</w:t>
            </w:r>
          </w:p>
        </w:tc>
        <w:tc>
          <w:tcPr>
            <w:tcW w:w="1040" w:type="pct"/>
            <w:vAlign w:val="bottom"/>
          </w:tcPr>
          <w:p w14:paraId="08086531"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345 км (справа)</w:t>
            </w:r>
          </w:p>
        </w:tc>
        <w:tc>
          <w:tcPr>
            <w:tcW w:w="851" w:type="pct"/>
            <w:vAlign w:val="bottom"/>
          </w:tcPr>
          <w:p w14:paraId="451EC50B"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Кафе</w:t>
            </w:r>
          </w:p>
        </w:tc>
        <w:tc>
          <w:tcPr>
            <w:tcW w:w="1877" w:type="pct"/>
          </w:tcPr>
          <w:p w14:paraId="487A1255" w14:textId="4A9035E3" w:rsidR="00B34A00" w:rsidRPr="00221C61" w:rsidRDefault="00D34E77" w:rsidP="00D34E77">
            <w:pPr>
              <w:pStyle w:val="ab"/>
              <w:tabs>
                <w:tab w:val="left" w:pos="297"/>
              </w:tabs>
              <w:ind w:left="14"/>
              <w:jc w:val="center"/>
              <w:rPr>
                <w:rFonts w:eastAsiaTheme="minorHAnsi"/>
                <w:sz w:val="24"/>
                <w:szCs w:val="24"/>
                <w:lang w:eastAsia="en-US"/>
              </w:rPr>
            </w:pPr>
            <w:r>
              <w:rPr>
                <w:rFonts w:eastAsiaTheme="minorHAnsi"/>
                <w:sz w:val="24"/>
                <w:szCs w:val="24"/>
                <w:lang w:eastAsia="en-US"/>
              </w:rPr>
              <w:t>-</w:t>
            </w:r>
          </w:p>
        </w:tc>
      </w:tr>
      <w:tr w:rsidR="00B34A00" w:rsidRPr="00221C61" w14:paraId="055F326C" w14:textId="77777777" w:rsidTr="00D34E77">
        <w:tc>
          <w:tcPr>
            <w:tcW w:w="192" w:type="pct"/>
          </w:tcPr>
          <w:p w14:paraId="374408B6"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8</w:t>
            </w:r>
          </w:p>
        </w:tc>
        <w:tc>
          <w:tcPr>
            <w:tcW w:w="1040" w:type="pct"/>
            <w:vAlign w:val="center"/>
          </w:tcPr>
          <w:p w14:paraId="480F03D6"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«Супримекс»</w:t>
            </w:r>
          </w:p>
        </w:tc>
        <w:tc>
          <w:tcPr>
            <w:tcW w:w="1040" w:type="pct"/>
            <w:vAlign w:val="center"/>
          </w:tcPr>
          <w:p w14:paraId="0312FACB"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345 км (слева)</w:t>
            </w:r>
          </w:p>
        </w:tc>
        <w:tc>
          <w:tcPr>
            <w:tcW w:w="851" w:type="pct"/>
          </w:tcPr>
          <w:p w14:paraId="0A2BED41" w14:textId="1970320A" w:rsidR="00B34A00" w:rsidRPr="00221C61" w:rsidRDefault="00D34E77" w:rsidP="00B34A00">
            <w:pPr>
              <w:jc w:val="center"/>
              <w:rPr>
                <w:rFonts w:ascii="Times New Roman" w:hAnsi="Times New Roman" w:cs="Times New Roman"/>
                <w:sz w:val="24"/>
                <w:szCs w:val="24"/>
              </w:rPr>
            </w:pPr>
            <w:r>
              <w:rPr>
                <w:rFonts w:ascii="Times New Roman" w:hAnsi="Times New Roman" w:cs="Times New Roman"/>
                <w:sz w:val="24"/>
                <w:szCs w:val="24"/>
              </w:rPr>
              <w:t>-</w:t>
            </w:r>
          </w:p>
        </w:tc>
        <w:tc>
          <w:tcPr>
            <w:tcW w:w="1877" w:type="pct"/>
            <w:vAlign w:val="bottom"/>
          </w:tcPr>
          <w:p w14:paraId="5239903C"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Комплексный центр по придорожному сервису: гостиница, автостоянка, шиномонтаж, магазин автозапчастей, склад для утилизации шин</w:t>
            </w:r>
          </w:p>
        </w:tc>
      </w:tr>
      <w:tr w:rsidR="00D34E77" w:rsidRPr="00221C61" w14:paraId="6F275C2A" w14:textId="77777777" w:rsidTr="00D34E77">
        <w:tc>
          <w:tcPr>
            <w:tcW w:w="192" w:type="pct"/>
          </w:tcPr>
          <w:p w14:paraId="301DFB41"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9</w:t>
            </w:r>
          </w:p>
        </w:tc>
        <w:tc>
          <w:tcPr>
            <w:tcW w:w="1040" w:type="pct"/>
          </w:tcPr>
          <w:p w14:paraId="093CB1ED"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ООО «Бонус»</w:t>
            </w:r>
          </w:p>
        </w:tc>
        <w:tc>
          <w:tcPr>
            <w:tcW w:w="1040" w:type="pct"/>
          </w:tcPr>
          <w:p w14:paraId="7882853F"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2 км подъездной дороги к п. Туртас</w:t>
            </w:r>
          </w:p>
        </w:tc>
        <w:tc>
          <w:tcPr>
            <w:tcW w:w="851" w:type="pct"/>
          </w:tcPr>
          <w:p w14:paraId="423EABE9" w14:textId="0E6F20FB" w:rsidR="00D34E77" w:rsidRPr="00221C61" w:rsidRDefault="00D34E77" w:rsidP="00D34E77">
            <w:pPr>
              <w:jc w:val="center"/>
              <w:rPr>
                <w:rFonts w:ascii="Times New Roman" w:hAnsi="Times New Roman" w:cs="Times New Roman"/>
                <w:sz w:val="24"/>
                <w:szCs w:val="24"/>
              </w:rPr>
            </w:pPr>
            <w:r w:rsidRPr="002F13CE">
              <w:rPr>
                <w:rFonts w:ascii="Times New Roman" w:hAnsi="Times New Roman" w:cs="Times New Roman"/>
                <w:sz w:val="24"/>
                <w:szCs w:val="24"/>
              </w:rPr>
              <w:t>-</w:t>
            </w:r>
          </w:p>
        </w:tc>
        <w:tc>
          <w:tcPr>
            <w:tcW w:w="1877" w:type="pct"/>
          </w:tcPr>
          <w:p w14:paraId="7955E461" w14:textId="77777777" w:rsidR="00D34E77" w:rsidRPr="00221C61" w:rsidRDefault="00D34E77" w:rsidP="00D34E77">
            <w:pPr>
              <w:pStyle w:val="ab"/>
              <w:tabs>
                <w:tab w:val="left" w:pos="297"/>
              </w:tabs>
              <w:ind w:left="14"/>
              <w:rPr>
                <w:rFonts w:eastAsiaTheme="minorHAnsi"/>
                <w:sz w:val="24"/>
                <w:szCs w:val="24"/>
                <w:lang w:eastAsia="en-US"/>
              </w:rPr>
            </w:pPr>
            <w:r w:rsidRPr="00221C61">
              <w:rPr>
                <w:rFonts w:eastAsiaTheme="minorHAnsi"/>
                <w:sz w:val="24"/>
                <w:szCs w:val="24"/>
                <w:lang w:eastAsia="en-US"/>
              </w:rPr>
              <w:t>Расширение производственной базы: строительство автомойки, шиномонтаж, кафе</w:t>
            </w:r>
          </w:p>
        </w:tc>
      </w:tr>
      <w:tr w:rsidR="00D34E77" w:rsidRPr="00221C61" w14:paraId="055892D7" w14:textId="77777777" w:rsidTr="00D34E77">
        <w:tc>
          <w:tcPr>
            <w:tcW w:w="192" w:type="pct"/>
          </w:tcPr>
          <w:p w14:paraId="5407AC12"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10</w:t>
            </w:r>
          </w:p>
        </w:tc>
        <w:tc>
          <w:tcPr>
            <w:tcW w:w="1040" w:type="pct"/>
          </w:tcPr>
          <w:p w14:paraId="45610F45"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Шандановин Е.С.</w:t>
            </w:r>
          </w:p>
        </w:tc>
        <w:tc>
          <w:tcPr>
            <w:tcW w:w="1040" w:type="pct"/>
          </w:tcPr>
          <w:p w14:paraId="3793B703"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345 км (справа)</w:t>
            </w:r>
          </w:p>
        </w:tc>
        <w:tc>
          <w:tcPr>
            <w:tcW w:w="851" w:type="pct"/>
          </w:tcPr>
          <w:p w14:paraId="38E0CBFA" w14:textId="5851044A" w:rsidR="00D34E77" w:rsidRPr="00221C61" w:rsidRDefault="00D34E77" w:rsidP="00D34E77">
            <w:pPr>
              <w:jc w:val="center"/>
              <w:rPr>
                <w:rFonts w:ascii="Times New Roman" w:hAnsi="Times New Roman" w:cs="Times New Roman"/>
                <w:sz w:val="24"/>
                <w:szCs w:val="24"/>
              </w:rPr>
            </w:pPr>
            <w:r w:rsidRPr="002F13CE">
              <w:rPr>
                <w:rFonts w:ascii="Times New Roman" w:hAnsi="Times New Roman" w:cs="Times New Roman"/>
                <w:sz w:val="24"/>
                <w:szCs w:val="24"/>
              </w:rPr>
              <w:t>-</w:t>
            </w:r>
          </w:p>
        </w:tc>
        <w:tc>
          <w:tcPr>
            <w:tcW w:w="1877" w:type="pct"/>
          </w:tcPr>
          <w:p w14:paraId="22FE0027" w14:textId="77777777" w:rsidR="00D34E77" w:rsidRPr="00221C61" w:rsidRDefault="00D34E77" w:rsidP="00D34E77">
            <w:pPr>
              <w:pStyle w:val="ab"/>
              <w:tabs>
                <w:tab w:val="left" w:pos="297"/>
              </w:tabs>
              <w:ind w:left="14"/>
              <w:rPr>
                <w:rFonts w:eastAsiaTheme="minorHAnsi"/>
                <w:sz w:val="24"/>
                <w:szCs w:val="24"/>
                <w:lang w:eastAsia="en-US"/>
              </w:rPr>
            </w:pPr>
            <w:r w:rsidRPr="00221C61">
              <w:rPr>
                <w:rFonts w:eastAsiaTheme="minorHAnsi"/>
                <w:sz w:val="24"/>
                <w:szCs w:val="24"/>
                <w:lang w:eastAsia="en-US"/>
              </w:rPr>
              <w:t>автокемпинг</w:t>
            </w:r>
          </w:p>
        </w:tc>
      </w:tr>
      <w:tr w:rsidR="00D34E77" w:rsidRPr="00221C61" w14:paraId="536FCA30" w14:textId="77777777" w:rsidTr="00D34E77">
        <w:tc>
          <w:tcPr>
            <w:tcW w:w="192" w:type="pct"/>
          </w:tcPr>
          <w:p w14:paraId="3205FE33"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11</w:t>
            </w:r>
          </w:p>
        </w:tc>
        <w:tc>
          <w:tcPr>
            <w:tcW w:w="1040" w:type="pct"/>
          </w:tcPr>
          <w:p w14:paraId="2AF5B7EE"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Дурнева С.И.</w:t>
            </w:r>
          </w:p>
        </w:tc>
        <w:tc>
          <w:tcPr>
            <w:tcW w:w="1040" w:type="pct"/>
          </w:tcPr>
          <w:p w14:paraId="2F9DF14A"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350 км (справа)</w:t>
            </w:r>
          </w:p>
        </w:tc>
        <w:tc>
          <w:tcPr>
            <w:tcW w:w="851" w:type="pct"/>
          </w:tcPr>
          <w:p w14:paraId="593E76D4" w14:textId="371E732F" w:rsidR="00D34E77" w:rsidRPr="00221C61" w:rsidRDefault="00D34E77" w:rsidP="00D34E77">
            <w:pPr>
              <w:jc w:val="center"/>
              <w:rPr>
                <w:rFonts w:ascii="Times New Roman" w:hAnsi="Times New Roman" w:cs="Times New Roman"/>
                <w:sz w:val="24"/>
                <w:szCs w:val="24"/>
              </w:rPr>
            </w:pPr>
            <w:r w:rsidRPr="002F13CE">
              <w:rPr>
                <w:rFonts w:ascii="Times New Roman" w:hAnsi="Times New Roman" w:cs="Times New Roman"/>
                <w:sz w:val="24"/>
                <w:szCs w:val="24"/>
              </w:rPr>
              <w:t>-</w:t>
            </w:r>
          </w:p>
        </w:tc>
        <w:tc>
          <w:tcPr>
            <w:tcW w:w="1877" w:type="pct"/>
          </w:tcPr>
          <w:p w14:paraId="4C617FC7"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Кафе, гостиница, автостоянка</w:t>
            </w:r>
          </w:p>
        </w:tc>
      </w:tr>
      <w:tr w:rsidR="00D34E77" w:rsidRPr="00221C61" w14:paraId="61CB54CE" w14:textId="77777777" w:rsidTr="00D34E77">
        <w:tc>
          <w:tcPr>
            <w:tcW w:w="192" w:type="pct"/>
          </w:tcPr>
          <w:p w14:paraId="02AC6590"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12</w:t>
            </w:r>
          </w:p>
        </w:tc>
        <w:tc>
          <w:tcPr>
            <w:tcW w:w="1040" w:type="pct"/>
          </w:tcPr>
          <w:p w14:paraId="2AC0FBC9"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Слинкин В.Ф.</w:t>
            </w:r>
          </w:p>
        </w:tc>
        <w:tc>
          <w:tcPr>
            <w:tcW w:w="1040" w:type="pct"/>
          </w:tcPr>
          <w:p w14:paraId="488829E2"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362 км (слева)</w:t>
            </w:r>
          </w:p>
        </w:tc>
        <w:tc>
          <w:tcPr>
            <w:tcW w:w="851" w:type="pct"/>
          </w:tcPr>
          <w:p w14:paraId="2ABBA81B" w14:textId="2635A5EC" w:rsidR="00D34E77" w:rsidRPr="00221C61" w:rsidRDefault="00D34E77" w:rsidP="00D34E77">
            <w:pPr>
              <w:jc w:val="center"/>
              <w:rPr>
                <w:rFonts w:ascii="Times New Roman" w:hAnsi="Times New Roman" w:cs="Times New Roman"/>
                <w:sz w:val="24"/>
                <w:szCs w:val="24"/>
              </w:rPr>
            </w:pPr>
            <w:r w:rsidRPr="002F13CE">
              <w:rPr>
                <w:rFonts w:ascii="Times New Roman" w:hAnsi="Times New Roman" w:cs="Times New Roman"/>
                <w:sz w:val="24"/>
                <w:szCs w:val="24"/>
              </w:rPr>
              <w:t>-</w:t>
            </w:r>
          </w:p>
        </w:tc>
        <w:tc>
          <w:tcPr>
            <w:tcW w:w="1877" w:type="pct"/>
          </w:tcPr>
          <w:p w14:paraId="7C2CE7F3"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Кафе «Уют», автомагазин, шиномонтажная станция, автостоянка</w:t>
            </w:r>
          </w:p>
        </w:tc>
      </w:tr>
      <w:tr w:rsidR="00D34E77" w:rsidRPr="00221C61" w14:paraId="621B917F" w14:textId="77777777" w:rsidTr="00D34E77">
        <w:tc>
          <w:tcPr>
            <w:tcW w:w="192" w:type="pct"/>
          </w:tcPr>
          <w:p w14:paraId="508142AB"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13</w:t>
            </w:r>
          </w:p>
        </w:tc>
        <w:tc>
          <w:tcPr>
            <w:tcW w:w="1040" w:type="pct"/>
          </w:tcPr>
          <w:p w14:paraId="09E7802D"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ООО «Уват-Геоцентр»</w:t>
            </w:r>
          </w:p>
        </w:tc>
        <w:tc>
          <w:tcPr>
            <w:tcW w:w="1040" w:type="pct"/>
          </w:tcPr>
          <w:p w14:paraId="112D00F6"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370 км (справа)</w:t>
            </w:r>
          </w:p>
          <w:p w14:paraId="068AA334"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в районе подъезда к Л</w:t>
            </w:r>
            <w:r>
              <w:rPr>
                <w:rFonts w:ascii="Times New Roman" w:hAnsi="Times New Roman" w:cs="Times New Roman"/>
                <w:sz w:val="24"/>
                <w:szCs w:val="24"/>
              </w:rPr>
              <w:t>П</w:t>
            </w:r>
            <w:r w:rsidRPr="00221C61">
              <w:rPr>
                <w:rFonts w:ascii="Times New Roman" w:hAnsi="Times New Roman" w:cs="Times New Roman"/>
                <w:sz w:val="24"/>
                <w:szCs w:val="24"/>
              </w:rPr>
              <w:t xml:space="preserve">ДС </w:t>
            </w:r>
            <w:r w:rsidRPr="00221C61">
              <w:rPr>
                <w:rFonts w:ascii="Times New Roman" w:hAnsi="Times New Roman" w:cs="Times New Roman"/>
                <w:sz w:val="24"/>
                <w:szCs w:val="24"/>
              </w:rPr>
              <w:lastRenderedPageBreak/>
              <w:t>«Уват»</w:t>
            </w:r>
          </w:p>
        </w:tc>
        <w:tc>
          <w:tcPr>
            <w:tcW w:w="851" w:type="pct"/>
          </w:tcPr>
          <w:p w14:paraId="0FA3C076" w14:textId="732B0C06" w:rsidR="00D34E77" w:rsidRPr="00221C61" w:rsidRDefault="00D34E77" w:rsidP="00D34E77">
            <w:pPr>
              <w:jc w:val="center"/>
              <w:rPr>
                <w:rFonts w:ascii="Times New Roman" w:hAnsi="Times New Roman" w:cs="Times New Roman"/>
                <w:sz w:val="24"/>
                <w:szCs w:val="24"/>
              </w:rPr>
            </w:pPr>
            <w:r w:rsidRPr="002F13CE">
              <w:rPr>
                <w:rFonts w:ascii="Times New Roman" w:hAnsi="Times New Roman" w:cs="Times New Roman"/>
                <w:sz w:val="24"/>
                <w:szCs w:val="24"/>
              </w:rPr>
              <w:lastRenderedPageBreak/>
              <w:t>-</w:t>
            </w:r>
          </w:p>
        </w:tc>
        <w:tc>
          <w:tcPr>
            <w:tcW w:w="1877" w:type="pct"/>
          </w:tcPr>
          <w:p w14:paraId="181B15AF" w14:textId="77777777" w:rsidR="00D34E77" w:rsidRPr="00221C61" w:rsidRDefault="00D34E77" w:rsidP="00D34E77">
            <w:pPr>
              <w:pStyle w:val="ab"/>
              <w:tabs>
                <w:tab w:val="left" w:pos="297"/>
              </w:tabs>
              <w:ind w:left="14"/>
              <w:rPr>
                <w:rFonts w:eastAsiaTheme="minorHAnsi"/>
                <w:sz w:val="24"/>
                <w:szCs w:val="24"/>
                <w:lang w:eastAsia="en-US"/>
              </w:rPr>
            </w:pPr>
            <w:r w:rsidRPr="00221C61">
              <w:rPr>
                <w:rFonts w:eastAsiaTheme="minorHAnsi"/>
                <w:sz w:val="24"/>
                <w:szCs w:val="24"/>
                <w:lang w:eastAsia="en-US"/>
              </w:rPr>
              <w:t>Кафе</w:t>
            </w:r>
          </w:p>
        </w:tc>
      </w:tr>
      <w:tr w:rsidR="00B34A00" w:rsidRPr="00221C61" w14:paraId="6A69FE9F" w14:textId="77777777" w:rsidTr="00D34E77">
        <w:tc>
          <w:tcPr>
            <w:tcW w:w="192" w:type="pct"/>
          </w:tcPr>
          <w:p w14:paraId="56A99472"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lastRenderedPageBreak/>
              <w:t>14</w:t>
            </w:r>
          </w:p>
        </w:tc>
        <w:tc>
          <w:tcPr>
            <w:tcW w:w="1040" w:type="pct"/>
          </w:tcPr>
          <w:p w14:paraId="42B0B50D"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«Уватнефтесервис»</w:t>
            </w:r>
          </w:p>
        </w:tc>
        <w:tc>
          <w:tcPr>
            <w:tcW w:w="1040" w:type="pct"/>
          </w:tcPr>
          <w:p w14:paraId="101E932F"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371 км (слева)</w:t>
            </w:r>
          </w:p>
        </w:tc>
        <w:tc>
          <w:tcPr>
            <w:tcW w:w="851" w:type="pct"/>
          </w:tcPr>
          <w:p w14:paraId="0001354A"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АЗС, магазин</w:t>
            </w:r>
          </w:p>
        </w:tc>
        <w:tc>
          <w:tcPr>
            <w:tcW w:w="1877" w:type="pct"/>
          </w:tcPr>
          <w:p w14:paraId="496608BC" w14:textId="77777777" w:rsidR="00B34A00" w:rsidRPr="00221C61" w:rsidRDefault="00B34A00" w:rsidP="00B34A00">
            <w:pPr>
              <w:pStyle w:val="ab"/>
              <w:tabs>
                <w:tab w:val="left" w:pos="297"/>
              </w:tabs>
              <w:ind w:left="14"/>
              <w:rPr>
                <w:rFonts w:eastAsiaTheme="minorHAnsi"/>
                <w:sz w:val="24"/>
                <w:szCs w:val="24"/>
                <w:lang w:eastAsia="en-US"/>
              </w:rPr>
            </w:pPr>
            <w:r w:rsidRPr="00221C61">
              <w:rPr>
                <w:rFonts w:eastAsiaTheme="minorHAnsi"/>
                <w:sz w:val="24"/>
                <w:szCs w:val="24"/>
                <w:lang w:eastAsia="en-US"/>
              </w:rPr>
              <w:t>Автостоянка</w:t>
            </w:r>
          </w:p>
        </w:tc>
      </w:tr>
      <w:tr w:rsidR="00B34A00" w:rsidRPr="00221C61" w14:paraId="5C2AD5BD" w14:textId="77777777" w:rsidTr="00D34E77">
        <w:tc>
          <w:tcPr>
            <w:tcW w:w="192" w:type="pct"/>
          </w:tcPr>
          <w:p w14:paraId="7F59F7CB"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15</w:t>
            </w:r>
          </w:p>
        </w:tc>
        <w:tc>
          <w:tcPr>
            <w:tcW w:w="1040" w:type="pct"/>
          </w:tcPr>
          <w:p w14:paraId="39842560"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«ГрандОтельУват»</w:t>
            </w:r>
          </w:p>
        </w:tc>
        <w:tc>
          <w:tcPr>
            <w:tcW w:w="1040" w:type="pct"/>
          </w:tcPr>
          <w:p w14:paraId="1D9AACD1"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371 км (слева)</w:t>
            </w:r>
          </w:p>
        </w:tc>
        <w:tc>
          <w:tcPr>
            <w:tcW w:w="851" w:type="pct"/>
          </w:tcPr>
          <w:p w14:paraId="51E498B4"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Гостиница</w:t>
            </w:r>
          </w:p>
        </w:tc>
        <w:tc>
          <w:tcPr>
            <w:tcW w:w="1877" w:type="pct"/>
          </w:tcPr>
          <w:p w14:paraId="49C315DF" w14:textId="55793259" w:rsidR="00B34A00" w:rsidRPr="00221C61" w:rsidRDefault="00D34E77" w:rsidP="00D34E77">
            <w:pPr>
              <w:pStyle w:val="ab"/>
              <w:tabs>
                <w:tab w:val="left" w:pos="297"/>
              </w:tabs>
              <w:ind w:left="14"/>
              <w:jc w:val="center"/>
              <w:rPr>
                <w:rFonts w:eastAsiaTheme="minorHAnsi"/>
                <w:sz w:val="24"/>
                <w:szCs w:val="24"/>
                <w:lang w:eastAsia="en-US"/>
              </w:rPr>
            </w:pPr>
            <w:r>
              <w:rPr>
                <w:sz w:val="24"/>
                <w:szCs w:val="24"/>
              </w:rPr>
              <w:t>-</w:t>
            </w:r>
          </w:p>
        </w:tc>
      </w:tr>
      <w:tr w:rsidR="00D34E77" w:rsidRPr="00221C61" w14:paraId="54A3F60E" w14:textId="77777777" w:rsidTr="00D34E77">
        <w:tc>
          <w:tcPr>
            <w:tcW w:w="192" w:type="pct"/>
          </w:tcPr>
          <w:p w14:paraId="7256A9AB"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16</w:t>
            </w:r>
          </w:p>
        </w:tc>
        <w:tc>
          <w:tcPr>
            <w:tcW w:w="1040" w:type="pct"/>
          </w:tcPr>
          <w:p w14:paraId="01B8088D"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Яшкин</w:t>
            </w:r>
          </w:p>
        </w:tc>
        <w:tc>
          <w:tcPr>
            <w:tcW w:w="1040" w:type="pct"/>
          </w:tcPr>
          <w:p w14:paraId="0C2CAD6B"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371 км + 136 м (справа)</w:t>
            </w:r>
          </w:p>
        </w:tc>
        <w:tc>
          <w:tcPr>
            <w:tcW w:w="851" w:type="pct"/>
          </w:tcPr>
          <w:p w14:paraId="29058B16" w14:textId="4C532599" w:rsidR="00D34E77" w:rsidRPr="00221C61" w:rsidRDefault="00D34E77" w:rsidP="00D34E77">
            <w:pPr>
              <w:jc w:val="center"/>
              <w:rPr>
                <w:rFonts w:ascii="Times New Roman" w:hAnsi="Times New Roman" w:cs="Times New Roman"/>
                <w:sz w:val="24"/>
                <w:szCs w:val="24"/>
              </w:rPr>
            </w:pPr>
            <w:r w:rsidRPr="00A95820">
              <w:rPr>
                <w:rFonts w:ascii="Times New Roman" w:hAnsi="Times New Roman" w:cs="Times New Roman"/>
                <w:sz w:val="24"/>
                <w:szCs w:val="24"/>
              </w:rPr>
              <w:t>-</w:t>
            </w:r>
          </w:p>
        </w:tc>
        <w:tc>
          <w:tcPr>
            <w:tcW w:w="1877" w:type="pct"/>
          </w:tcPr>
          <w:p w14:paraId="54B591B7"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Кафе, магазин автозапчастей, гостиница</w:t>
            </w:r>
          </w:p>
        </w:tc>
      </w:tr>
      <w:tr w:rsidR="00D34E77" w:rsidRPr="00221C61" w14:paraId="4F678F4F" w14:textId="77777777" w:rsidTr="00D34E77">
        <w:tc>
          <w:tcPr>
            <w:tcW w:w="192" w:type="pct"/>
          </w:tcPr>
          <w:p w14:paraId="31234DB4" w14:textId="77777777"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17</w:t>
            </w:r>
          </w:p>
        </w:tc>
        <w:tc>
          <w:tcPr>
            <w:tcW w:w="1040" w:type="pct"/>
          </w:tcPr>
          <w:p w14:paraId="3268CB55"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Толстогузов Р.В.</w:t>
            </w:r>
          </w:p>
        </w:tc>
        <w:tc>
          <w:tcPr>
            <w:tcW w:w="1040" w:type="pct"/>
          </w:tcPr>
          <w:p w14:paraId="794D46A7"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387 км (слева)</w:t>
            </w:r>
          </w:p>
        </w:tc>
        <w:tc>
          <w:tcPr>
            <w:tcW w:w="851" w:type="pct"/>
          </w:tcPr>
          <w:p w14:paraId="249C7F83" w14:textId="2CD64563" w:rsidR="00D34E77" w:rsidRPr="00221C61" w:rsidRDefault="00D34E77" w:rsidP="00D34E77">
            <w:pPr>
              <w:jc w:val="center"/>
              <w:rPr>
                <w:rFonts w:ascii="Times New Roman" w:hAnsi="Times New Roman" w:cs="Times New Roman"/>
                <w:sz w:val="24"/>
                <w:szCs w:val="24"/>
              </w:rPr>
            </w:pPr>
            <w:r w:rsidRPr="00A95820">
              <w:rPr>
                <w:rFonts w:ascii="Times New Roman" w:hAnsi="Times New Roman" w:cs="Times New Roman"/>
                <w:sz w:val="24"/>
                <w:szCs w:val="24"/>
              </w:rPr>
              <w:t>-</w:t>
            </w:r>
          </w:p>
        </w:tc>
        <w:tc>
          <w:tcPr>
            <w:tcW w:w="1877" w:type="pct"/>
          </w:tcPr>
          <w:p w14:paraId="22D48E65" w14:textId="77777777" w:rsidR="00D34E77" w:rsidRPr="00221C61" w:rsidRDefault="00D34E77" w:rsidP="00D34E77">
            <w:pPr>
              <w:pStyle w:val="ab"/>
              <w:tabs>
                <w:tab w:val="left" w:pos="297"/>
              </w:tabs>
              <w:ind w:left="14"/>
              <w:rPr>
                <w:rFonts w:eastAsiaTheme="minorHAnsi"/>
                <w:sz w:val="24"/>
                <w:szCs w:val="24"/>
                <w:lang w:eastAsia="en-US"/>
              </w:rPr>
            </w:pPr>
            <w:r w:rsidRPr="00221C61">
              <w:rPr>
                <w:rFonts w:eastAsiaTheme="minorHAnsi"/>
                <w:sz w:val="24"/>
                <w:szCs w:val="24"/>
                <w:lang w:eastAsia="en-US"/>
              </w:rPr>
              <w:t>Мотель</w:t>
            </w:r>
          </w:p>
        </w:tc>
      </w:tr>
      <w:tr w:rsidR="00D34E77" w:rsidRPr="00221C61" w14:paraId="682A90E2" w14:textId="77777777" w:rsidTr="00D34E77">
        <w:tc>
          <w:tcPr>
            <w:tcW w:w="192" w:type="pct"/>
          </w:tcPr>
          <w:p w14:paraId="52F1A2A3" w14:textId="77777777" w:rsidR="00D34E77" w:rsidRPr="0072714C" w:rsidRDefault="00D34E77" w:rsidP="00D34E77">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18</w:t>
            </w:r>
          </w:p>
        </w:tc>
        <w:tc>
          <w:tcPr>
            <w:tcW w:w="1040" w:type="pct"/>
          </w:tcPr>
          <w:p w14:paraId="1AF9385C" w14:textId="77777777" w:rsidR="00D34E77" w:rsidRPr="0072714C" w:rsidRDefault="00D34E77" w:rsidP="00D34E77">
            <w:pPr>
              <w:rPr>
                <w:rFonts w:ascii="Times New Roman" w:hAnsi="Times New Roman" w:cs="Times New Roman"/>
                <w:sz w:val="24"/>
                <w:szCs w:val="24"/>
              </w:rPr>
            </w:pPr>
            <w:r w:rsidRPr="0072714C">
              <w:rPr>
                <w:rFonts w:ascii="Times New Roman" w:hAnsi="Times New Roman" w:cs="Times New Roman"/>
                <w:sz w:val="24"/>
                <w:szCs w:val="24"/>
              </w:rPr>
              <w:t>ИП Ибрагимов Рамиль Муртуза оглы</w:t>
            </w:r>
          </w:p>
        </w:tc>
        <w:tc>
          <w:tcPr>
            <w:tcW w:w="1040" w:type="pct"/>
          </w:tcPr>
          <w:p w14:paraId="65F3DF89" w14:textId="77777777"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405 км + 995 м (слева)</w:t>
            </w:r>
          </w:p>
        </w:tc>
        <w:tc>
          <w:tcPr>
            <w:tcW w:w="851" w:type="pct"/>
          </w:tcPr>
          <w:p w14:paraId="57D37ADC" w14:textId="3330A289"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w:t>
            </w:r>
          </w:p>
        </w:tc>
        <w:tc>
          <w:tcPr>
            <w:tcW w:w="1877" w:type="pct"/>
          </w:tcPr>
          <w:p w14:paraId="671D3FEF" w14:textId="77777777" w:rsidR="00D34E77" w:rsidRPr="0072714C" w:rsidRDefault="00D34E77" w:rsidP="00D34E77">
            <w:pPr>
              <w:pStyle w:val="ab"/>
              <w:tabs>
                <w:tab w:val="left" w:pos="297"/>
              </w:tabs>
              <w:ind w:left="14"/>
              <w:rPr>
                <w:rFonts w:eastAsiaTheme="minorHAnsi"/>
                <w:sz w:val="24"/>
                <w:szCs w:val="24"/>
                <w:lang w:eastAsia="en-US"/>
              </w:rPr>
            </w:pPr>
            <w:r w:rsidRPr="0072714C">
              <w:rPr>
                <w:rFonts w:eastAsiaTheme="minorHAnsi"/>
                <w:sz w:val="24"/>
                <w:szCs w:val="24"/>
                <w:lang w:eastAsia="en-US"/>
              </w:rPr>
              <w:t>Кафе</w:t>
            </w:r>
          </w:p>
        </w:tc>
      </w:tr>
      <w:tr w:rsidR="00D34E77" w:rsidRPr="00221C61" w14:paraId="65EC5726" w14:textId="77777777" w:rsidTr="00D34E77">
        <w:tc>
          <w:tcPr>
            <w:tcW w:w="192" w:type="pct"/>
          </w:tcPr>
          <w:p w14:paraId="2A45CF02" w14:textId="4D11AAF1" w:rsidR="00D34E77" w:rsidRPr="0072714C" w:rsidRDefault="000A7F8C" w:rsidP="00D34E77">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19</w:t>
            </w:r>
          </w:p>
        </w:tc>
        <w:tc>
          <w:tcPr>
            <w:tcW w:w="1040" w:type="pct"/>
          </w:tcPr>
          <w:p w14:paraId="53235585" w14:textId="6EBBCB4C" w:rsidR="00D34E77" w:rsidRPr="0072714C" w:rsidRDefault="00D34E77" w:rsidP="00D34E77">
            <w:pPr>
              <w:rPr>
                <w:rFonts w:ascii="Times New Roman" w:hAnsi="Times New Roman" w:cs="Times New Roman"/>
                <w:sz w:val="24"/>
                <w:szCs w:val="24"/>
              </w:rPr>
            </w:pPr>
            <w:r w:rsidRPr="0072714C">
              <w:rPr>
                <w:rFonts w:ascii="Times New Roman" w:hAnsi="Times New Roman" w:cs="Times New Roman"/>
                <w:sz w:val="24"/>
                <w:szCs w:val="24"/>
              </w:rPr>
              <w:t>ООО «Газпромнефть</w:t>
            </w:r>
            <w:r w:rsidR="00712A59" w:rsidRPr="0072714C">
              <w:rPr>
                <w:rFonts w:ascii="Times New Roman" w:hAnsi="Times New Roman" w:cs="Times New Roman"/>
                <w:sz w:val="24"/>
                <w:szCs w:val="24"/>
              </w:rPr>
              <w:t>-Урал</w:t>
            </w:r>
            <w:r w:rsidRPr="0072714C">
              <w:rPr>
                <w:rFonts w:ascii="Times New Roman" w:hAnsi="Times New Roman" w:cs="Times New Roman"/>
                <w:sz w:val="24"/>
                <w:szCs w:val="24"/>
              </w:rPr>
              <w:t>»</w:t>
            </w:r>
          </w:p>
        </w:tc>
        <w:tc>
          <w:tcPr>
            <w:tcW w:w="1040" w:type="pct"/>
          </w:tcPr>
          <w:p w14:paraId="0D94A856" w14:textId="3B8DB509"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457 км (перед поворотом на п. Демьянка)</w:t>
            </w:r>
          </w:p>
        </w:tc>
        <w:tc>
          <w:tcPr>
            <w:tcW w:w="851" w:type="pct"/>
          </w:tcPr>
          <w:p w14:paraId="1B0A96A1" w14:textId="6BD824C1"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w:t>
            </w:r>
          </w:p>
        </w:tc>
        <w:tc>
          <w:tcPr>
            <w:tcW w:w="1877" w:type="pct"/>
          </w:tcPr>
          <w:p w14:paraId="0041587D" w14:textId="01EBCDAF" w:rsidR="00D34E77" w:rsidRPr="0072714C" w:rsidRDefault="00D34E77" w:rsidP="00D34E77">
            <w:pPr>
              <w:pStyle w:val="ab"/>
              <w:tabs>
                <w:tab w:val="left" w:pos="297"/>
              </w:tabs>
              <w:ind w:left="14"/>
              <w:rPr>
                <w:rFonts w:eastAsiaTheme="minorHAnsi"/>
                <w:sz w:val="24"/>
                <w:szCs w:val="24"/>
                <w:lang w:eastAsia="en-US"/>
              </w:rPr>
            </w:pPr>
            <w:r w:rsidRPr="0072714C">
              <w:rPr>
                <w:rFonts w:eastAsiaTheme="minorHAnsi"/>
                <w:sz w:val="24"/>
                <w:szCs w:val="24"/>
                <w:lang w:eastAsia="en-US"/>
              </w:rPr>
              <w:t>АЗС, магазин</w:t>
            </w:r>
          </w:p>
        </w:tc>
      </w:tr>
      <w:tr w:rsidR="00D34E77" w:rsidRPr="00221C61" w14:paraId="28E3447E" w14:textId="77777777" w:rsidTr="00D34E77">
        <w:tc>
          <w:tcPr>
            <w:tcW w:w="192" w:type="pct"/>
          </w:tcPr>
          <w:p w14:paraId="44051EDE" w14:textId="5612381E" w:rsidR="00D34E77" w:rsidRPr="0072714C" w:rsidRDefault="000A7F8C" w:rsidP="00D34E77">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20</w:t>
            </w:r>
          </w:p>
        </w:tc>
        <w:tc>
          <w:tcPr>
            <w:tcW w:w="1040" w:type="pct"/>
          </w:tcPr>
          <w:p w14:paraId="137E12A7" w14:textId="77777777" w:rsidR="00D34E77" w:rsidRPr="0072714C" w:rsidRDefault="00D34E77" w:rsidP="00D34E77">
            <w:pPr>
              <w:rPr>
                <w:rFonts w:ascii="Times New Roman" w:hAnsi="Times New Roman" w:cs="Times New Roman"/>
                <w:sz w:val="24"/>
                <w:szCs w:val="24"/>
              </w:rPr>
            </w:pPr>
            <w:r w:rsidRPr="0072714C">
              <w:rPr>
                <w:rFonts w:ascii="Times New Roman" w:hAnsi="Times New Roman" w:cs="Times New Roman"/>
                <w:sz w:val="24"/>
                <w:szCs w:val="24"/>
              </w:rPr>
              <w:t>ООО «Иверия»</w:t>
            </w:r>
          </w:p>
        </w:tc>
        <w:tc>
          <w:tcPr>
            <w:tcW w:w="1040" w:type="pct"/>
          </w:tcPr>
          <w:p w14:paraId="669E48A3" w14:textId="6B52200E"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459 км</w:t>
            </w:r>
            <w:proofErr w:type="gramStart"/>
            <w:r w:rsidRPr="0072714C">
              <w:rPr>
                <w:rFonts w:ascii="Times New Roman" w:hAnsi="Times New Roman" w:cs="Times New Roman"/>
                <w:sz w:val="24"/>
                <w:szCs w:val="24"/>
              </w:rPr>
              <w:t>.</w:t>
            </w:r>
            <w:proofErr w:type="gramEnd"/>
            <w:r w:rsidRPr="0072714C">
              <w:rPr>
                <w:rFonts w:ascii="Times New Roman" w:hAnsi="Times New Roman" w:cs="Times New Roman"/>
                <w:sz w:val="24"/>
                <w:szCs w:val="24"/>
              </w:rPr>
              <w:t xml:space="preserve"> - </w:t>
            </w:r>
            <w:proofErr w:type="gramStart"/>
            <w:r w:rsidRPr="0072714C">
              <w:rPr>
                <w:rFonts w:ascii="Times New Roman" w:hAnsi="Times New Roman" w:cs="Times New Roman"/>
                <w:sz w:val="24"/>
                <w:szCs w:val="24"/>
              </w:rPr>
              <w:t>п</w:t>
            </w:r>
            <w:proofErr w:type="gramEnd"/>
            <w:r w:rsidRPr="0072714C">
              <w:rPr>
                <w:rFonts w:ascii="Times New Roman" w:hAnsi="Times New Roman" w:cs="Times New Roman"/>
                <w:sz w:val="24"/>
                <w:szCs w:val="24"/>
              </w:rPr>
              <w:t>оворот на п. Демьянка</w:t>
            </w:r>
          </w:p>
        </w:tc>
        <w:tc>
          <w:tcPr>
            <w:tcW w:w="851" w:type="pct"/>
          </w:tcPr>
          <w:p w14:paraId="6155895A" w14:textId="5E06E8C9"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w:t>
            </w:r>
          </w:p>
        </w:tc>
        <w:tc>
          <w:tcPr>
            <w:tcW w:w="1877" w:type="pct"/>
          </w:tcPr>
          <w:p w14:paraId="2983305E" w14:textId="2C2879B9" w:rsidR="00D34E77" w:rsidRPr="0072714C" w:rsidRDefault="00D34E77" w:rsidP="00D34E77">
            <w:pPr>
              <w:pStyle w:val="ab"/>
              <w:tabs>
                <w:tab w:val="left" w:pos="297"/>
              </w:tabs>
              <w:ind w:left="14"/>
              <w:rPr>
                <w:rFonts w:eastAsiaTheme="minorHAnsi"/>
                <w:sz w:val="24"/>
                <w:szCs w:val="24"/>
                <w:lang w:eastAsia="en-US"/>
              </w:rPr>
            </w:pPr>
            <w:r w:rsidRPr="0072714C">
              <w:rPr>
                <w:rFonts w:eastAsiaTheme="minorHAnsi"/>
                <w:sz w:val="24"/>
                <w:szCs w:val="24"/>
                <w:lang w:eastAsia="en-US"/>
              </w:rPr>
              <w:t>Строительство</w:t>
            </w:r>
            <w:r w:rsidR="00CA5787" w:rsidRPr="0072714C">
              <w:rPr>
                <w:rFonts w:eastAsiaTheme="minorHAnsi"/>
                <w:sz w:val="24"/>
                <w:szCs w:val="24"/>
                <w:lang w:eastAsia="en-US"/>
              </w:rPr>
              <w:t xml:space="preserve"> объектов придорожного сервиса</w:t>
            </w:r>
            <w:r w:rsidRPr="0072714C">
              <w:rPr>
                <w:rFonts w:eastAsiaTheme="minorHAnsi"/>
                <w:sz w:val="24"/>
                <w:szCs w:val="24"/>
                <w:lang w:eastAsia="en-US"/>
              </w:rPr>
              <w:t>:</w:t>
            </w:r>
            <w:r w:rsidR="00CA5787" w:rsidRPr="0072714C">
              <w:rPr>
                <w:rFonts w:eastAsiaTheme="minorHAnsi"/>
                <w:sz w:val="24"/>
                <w:szCs w:val="24"/>
                <w:lang w:eastAsia="en-US"/>
              </w:rPr>
              <w:t xml:space="preserve"> СТО, автомойка, гостиница, столовая, комплексная автостоянка</w:t>
            </w:r>
          </w:p>
        </w:tc>
      </w:tr>
      <w:tr w:rsidR="00B34A00" w:rsidRPr="00221C61" w14:paraId="6FB67F44" w14:textId="77777777" w:rsidTr="00D34E77">
        <w:tc>
          <w:tcPr>
            <w:tcW w:w="192" w:type="pct"/>
          </w:tcPr>
          <w:p w14:paraId="31C74E0C" w14:textId="5764E3B4" w:rsidR="00B34A00" w:rsidRPr="0072714C" w:rsidRDefault="00B34A00" w:rsidP="00B34A00">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2</w:t>
            </w:r>
            <w:r w:rsidR="000A7F8C" w:rsidRPr="0072714C">
              <w:rPr>
                <w:rFonts w:ascii="Times New Roman" w:eastAsiaTheme="majorEastAsia" w:hAnsi="Times New Roman" w:cs="Times New Roman"/>
                <w:bCs/>
                <w:sz w:val="24"/>
                <w:szCs w:val="24"/>
                <w:lang w:eastAsia="ru-RU"/>
              </w:rPr>
              <w:t>1</w:t>
            </w:r>
          </w:p>
        </w:tc>
        <w:tc>
          <w:tcPr>
            <w:tcW w:w="1040" w:type="pct"/>
          </w:tcPr>
          <w:p w14:paraId="4609E5A5" w14:textId="77777777" w:rsidR="00B34A00" w:rsidRPr="0072714C" w:rsidRDefault="00B34A00" w:rsidP="00B34A00">
            <w:pPr>
              <w:rPr>
                <w:rFonts w:ascii="Times New Roman" w:hAnsi="Times New Roman" w:cs="Times New Roman"/>
                <w:sz w:val="24"/>
                <w:szCs w:val="24"/>
              </w:rPr>
            </w:pPr>
            <w:r w:rsidRPr="0072714C">
              <w:rPr>
                <w:rFonts w:ascii="Times New Roman" w:hAnsi="Times New Roman" w:cs="Times New Roman"/>
                <w:sz w:val="24"/>
                <w:szCs w:val="24"/>
              </w:rPr>
              <w:t>ООО «АСВ-98»</w:t>
            </w:r>
          </w:p>
        </w:tc>
        <w:tc>
          <w:tcPr>
            <w:tcW w:w="1040" w:type="pct"/>
          </w:tcPr>
          <w:p w14:paraId="04BBC921" w14:textId="77777777" w:rsidR="00B34A00" w:rsidRPr="0072714C" w:rsidRDefault="00B34A00" w:rsidP="00B34A00">
            <w:pPr>
              <w:jc w:val="center"/>
              <w:rPr>
                <w:rFonts w:ascii="Times New Roman" w:hAnsi="Times New Roman" w:cs="Times New Roman"/>
                <w:sz w:val="24"/>
                <w:szCs w:val="24"/>
              </w:rPr>
            </w:pPr>
            <w:r w:rsidRPr="0072714C">
              <w:rPr>
                <w:rFonts w:ascii="Times New Roman" w:hAnsi="Times New Roman" w:cs="Times New Roman"/>
                <w:sz w:val="24"/>
                <w:szCs w:val="24"/>
              </w:rPr>
              <w:t>436 км (справа)</w:t>
            </w:r>
          </w:p>
        </w:tc>
        <w:tc>
          <w:tcPr>
            <w:tcW w:w="851" w:type="pct"/>
          </w:tcPr>
          <w:p w14:paraId="331FB6D4" w14:textId="77777777" w:rsidR="00B34A00" w:rsidRPr="0072714C" w:rsidRDefault="00B34A00" w:rsidP="00B34A00">
            <w:pPr>
              <w:jc w:val="center"/>
              <w:rPr>
                <w:rFonts w:ascii="Times New Roman" w:hAnsi="Times New Roman" w:cs="Times New Roman"/>
                <w:sz w:val="24"/>
                <w:szCs w:val="24"/>
              </w:rPr>
            </w:pPr>
            <w:r w:rsidRPr="0072714C">
              <w:rPr>
                <w:rFonts w:ascii="Times New Roman" w:hAnsi="Times New Roman" w:cs="Times New Roman"/>
                <w:sz w:val="24"/>
                <w:szCs w:val="24"/>
              </w:rPr>
              <w:t>Земля находится в аренде, строительство будет производиться в течение 10 лет.</w:t>
            </w:r>
          </w:p>
        </w:tc>
        <w:tc>
          <w:tcPr>
            <w:tcW w:w="1877" w:type="pct"/>
          </w:tcPr>
          <w:p w14:paraId="62B5B390" w14:textId="77777777" w:rsidR="00B34A00" w:rsidRPr="0072714C" w:rsidRDefault="00B34A00" w:rsidP="00B34A00">
            <w:pPr>
              <w:rPr>
                <w:rFonts w:ascii="Times New Roman" w:hAnsi="Times New Roman" w:cs="Times New Roman"/>
                <w:sz w:val="24"/>
                <w:szCs w:val="24"/>
              </w:rPr>
            </w:pPr>
            <w:r w:rsidRPr="0072714C">
              <w:rPr>
                <w:rFonts w:ascii="Times New Roman" w:hAnsi="Times New Roman" w:cs="Times New Roman"/>
                <w:sz w:val="24"/>
                <w:szCs w:val="24"/>
              </w:rPr>
              <w:t>Туристическая станция: кафе, гостиница, автостоянка</w:t>
            </w:r>
          </w:p>
        </w:tc>
      </w:tr>
      <w:tr w:rsidR="00B34A00" w:rsidRPr="00221C61" w14:paraId="33A95547" w14:textId="77777777" w:rsidTr="00D34E77">
        <w:tc>
          <w:tcPr>
            <w:tcW w:w="192" w:type="pct"/>
          </w:tcPr>
          <w:p w14:paraId="473D3961" w14:textId="5C1C2388"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2</w:t>
            </w:r>
          </w:p>
        </w:tc>
        <w:tc>
          <w:tcPr>
            <w:tcW w:w="1040" w:type="pct"/>
          </w:tcPr>
          <w:p w14:paraId="12CF2AD0"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«Уватнефтесервис»</w:t>
            </w:r>
          </w:p>
        </w:tc>
        <w:tc>
          <w:tcPr>
            <w:tcW w:w="1040" w:type="pct"/>
          </w:tcPr>
          <w:p w14:paraId="30AA289B"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436 км (слева)</w:t>
            </w:r>
          </w:p>
        </w:tc>
        <w:tc>
          <w:tcPr>
            <w:tcW w:w="851" w:type="pct"/>
          </w:tcPr>
          <w:p w14:paraId="0AE4A13F"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АЗС, магазин</w:t>
            </w:r>
          </w:p>
        </w:tc>
        <w:tc>
          <w:tcPr>
            <w:tcW w:w="1877" w:type="pct"/>
          </w:tcPr>
          <w:p w14:paraId="000AA6B0" w14:textId="77777777" w:rsidR="00B34A00" w:rsidRPr="00221C61" w:rsidRDefault="00B34A00" w:rsidP="00B34A00">
            <w:pPr>
              <w:pStyle w:val="ab"/>
              <w:tabs>
                <w:tab w:val="left" w:pos="297"/>
              </w:tabs>
              <w:ind w:left="14"/>
              <w:rPr>
                <w:rFonts w:eastAsiaTheme="minorHAnsi"/>
                <w:sz w:val="24"/>
                <w:szCs w:val="24"/>
                <w:lang w:eastAsia="en-US"/>
              </w:rPr>
            </w:pPr>
            <w:r w:rsidRPr="00221C61">
              <w:rPr>
                <w:rFonts w:eastAsiaTheme="minorHAnsi"/>
                <w:sz w:val="24"/>
                <w:szCs w:val="24"/>
                <w:lang w:eastAsia="en-US"/>
              </w:rPr>
              <w:t>Автостоянка</w:t>
            </w:r>
          </w:p>
        </w:tc>
      </w:tr>
      <w:tr w:rsidR="00B34A00" w:rsidRPr="00221C61" w14:paraId="7C3E2C3D" w14:textId="77777777" w:rsidTr="00D34E77">
        <w:tc>
          <w:tcPr>
            <w:tcW w:w="192" w:type="pct"/>
          </w:tcPr>
          <w:p w14:paraId="02394623" w14:textId="1A85A4CD"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3</w:t>
            </w:r>
          </w:p>
        </w:tc>
        <w:tc>
          <w:tcPr>
            <w:tcW w:w="1040" w:type="pct"/>
          </w:tcPr>
          <w:p w14:paraId="6A445673"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ИП Слинкин В.Ф.</w:t>
            </w:r>
          </w:p>
        </w:tc>
        <w:tc>
          <w:tcPr>
            <w:tcW w:w="1040" w:type="pct"/>
          </w:tcPr>
          <w:p w14:paraId="5AB55A49"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436 км (слева)</w:t>
            </w:r>
          </w:p>
        </w:tc>
        <w:tc>
          <w:tcPr>
            <w:tcW w:w="851" w:type="pct"/>
          </w:tcPr>
          <w:p w14:paraId="7A55918F"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Кафе</w:t>
            </w:r>
          </w:p>
        </w:tc>
        <w:tc>
          <w:tcPr>
            <w:tcW w:w="1877" w:type="pct"/>
          </w:tcPr>
          <w:p w14:paraId="3FBE227F" w14:textId="4A1D5DC8" w:rsidR="00B34A00" w:rsidRPr="00221C61" w:rsidRDefault="00D34E77" w:rsidP="00D34E77">
            <w:pPr>
              <w:pStyle w:val="ab"/>
              <w:tabs>
                <w:tab w:val="left" w:pos="297"/>
              </w:tabs>
              <w:ind w:left="14"/>
              <w:jc w:val="center"/>
              <w:rPr>
                <w:rFonts w:eastAsiaTheme="minorHAnsi"/>
                <w:sz w:val="24"/>
                <w:szCs w:val="24"/>
                <w:lang w:eastAsia="en-US"/>
              </w:rPr>
            </w:pPr>
            <w:r>
              <w:rPr>
                <w:sz w:val="24"/>
                <w:szCs w:val="24"/>
              </w:rPr>
              <w:t>-</w:t>
            </w:r>
          </w:p>
        </w:tc>
      </w:tr>
      <w:tr w:rsidR="00B34A00" w:rsidRPr="00221C61" w14:paraId="4D827FA4" w14:textId="77777777" w:rsidTr="00D34E77">
        <w:tc>
          <w:tcPr>
            <w:tcW w:w="192" w:type="pct"/>
          </w:tcPr>
          <w:p w14:paraId="783412A6" w14:textId="47F9FAFF"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4</w:t>
            </w:r>
          </w:p>
        </w:tc>
        <w:tc>
          <w:tcPr>
            <w:tcW w:w="1040" w:type="pct"/>
          </w:tcPr>
          <w:p w14:paraId="00BC5921"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ИП Дивак М.А.</w:t>
            </w:r>
          </w:p>
        </w:tc>
        <w:tc>
          <w:tcPr>
            <w:tcW w:w="1040" w:type="pct"/>
          </w:tcPr>
          <w:p w14:paraId="54B3ECFA"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435 км + 802 м (справа)</w:t>
            </w:r>
          </w:p>
        </w:tc>
        <w:tc>
          <w:tcPr>
            <w:tcW w:w="851" w:type="pct"/>
          </w:tcPr>
          <w:p w14:paraId="1597102F"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Кафе, гостиница</w:t>
            </w:r>
          </w:p>
        </w:tc>
        <w:tc>
          <w:tcPr>
            <w:tcW w:w="1877" w:type="pct"/>
          </w:tcPr>
          <w:p w14:paraId="5F54A673" w14:textId="77777777" w:rsidR="00B34A00" w:rsidRPr="00221C61" w:rsidRDefault="00B34A00" w:rsidP="00B34A00">
            <w:pPr>
              <w:pStyle w:val="ab"/>
              <w:tabs>
                <w:tab w:val="left" w:pos="297"/>
              </w:tabs>
              <w:ind w:left="14"/>
              <w:rPr>
                <w:rFonts w:eastAsiaTheme="minorHAnsi"/>
                <w:sz w:val="24"/>
                <w:szCs w:val="24"/>
                <w:lang w:eastAsia="en-US"/>
              </w:rPr>
            </w:pPr>
            <w:r w:rsidRPr="00221C61">
              <w:rPr>
                <w:rFonts w:eastAsiaTheme="minorHAnsi"/>
                <w:sz w:val="24"/>
                <w:szCs w:val="24"/>
                <w:lang w:eastAsia="en-US"/>
              </w:rPr>
              <w:t>Строительство объектов придорожного сервиса: кафе, гостиница</w:t>
            </w:r>
          </w:p>
        </w:tc>
      </w:tr>
      <w:tr w:rsidR="00B34A00" w:rsidRPr="00221C61" w14:paraId="0472B03A" w14:textId="77777777" w:rsidTr="00D34E77">
        <w:tc>
          <w:tcPr>
            <w:tcW w:w="192" w:type="pct"/>
          </w:tcPr>
          <w:p w14:paraId="226785B4" w14:textId="289B2BB8"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5</w:t>
            </w:r>
          </w:p>
        </w:tc>
        <w:tc>
          <w:tcPr>
            <w:tcW w:w="1040" w:type="pct"/>
          </w:tcPr>
          <w:p w14:paraId="78811D09"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«Тоболдорстрой+»</w:t>
            </w:r>
          </w:p>
        </w:tc>
        <w:tc>
          <w:tcPr>
            <w:tcW w:w="1040" w:type="pct"/>
          </w:tcPr>
          <w:p w14:paraId="0C43C986"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436 км (слева)</w:t>
            </w:r>
          </w:p>
        </w:tc>
        <w:tc>
          <w:tcPr>
            <w:tcW w:w="851" w:type="pct"/>
          </w:tcPr>
          <w:p w14:paraId="1F96D8D9" w14:textId="63A397AC" w:rsidR="00B34A00" w:rsidRPr="00221C61" w:rsidRDefault="00D34E77" w:rsidP="00B34A00">
            <w:pPr>
              <w:jc w:val="center"/>
              <w:rPr>
                <w:rFonts w:ascii="Times New Roman" w:hAnsi="Times New Roman" w:cs="Times New Roman"/>
                <w:sz w:val="24"/>
                <w:szCs w:val="24"/>
              </w:rPr>
            </w:pPr>
            <w:r>
              <w:rPr>
                <w:rFonts w:ascii="Times New Roman" w:hAnsi="Times New Roman" w:cs="Times New Roman"/>
                <w:sz w:val="24"/>
                <w:szCs w:val="24"/>
              </w:rPr>
              <w:t>-</w:t>
            </w:r>
          </w:p>
        </w:tc>
        <w:tc>
          <w:tcPr>
            <w:tcW w:w="1877" w:type="pct"/>
          </w:tcPr>
          <w:p w14:paraId="7909B506"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Строительство автомобильной газозаправочной станции</w:t>
            </w:r>
          </w:p>
        </w:tc>
      </w:tr>
      <w:tr w:rsidR="00B34A00" w:rsidRPr="00221C61" w14:paraId="54E5E455" w14:textId="77777777" w:rsidTr="00D34E77">
        <w:tc>
          <w:tcPr>
            <w:tcW w:w="192" w:type="pct"/>
          </w:tcPr>
          <w:p w14:paraId="3EDF5D17" w14:textId="795904F5"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6</w:t>
            </w:r>
          </w:p>
        </w:tc>
        <w:tc>
          <w:tcPr>
            <w:tcW w:w="1040" w:type="pct"/>
          </w:tcPr>
          <w:p w14:paraId="1A0301CA"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«Факт»</w:t>
            </w:r>
          </w:p>
        </w:tc>
        <w:tc>
          <w:tcPr>
            <w:tcW w:w="1040" w:type="pct"/>
          </w:tcPr>
          <w:p w14:paraId="00687256"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436 км (справа)</w:t>
            </w:r>
          </w:p>
        </w:tc>
        <w:tc>
          <w:tcPr>
            <w:tcW w:w="851" w:type="pct"/>
          </w:tcPr>
          <w:p w14:paraId="41F6F973"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Гостиница, станция технического обслуживания, кафе, автостоянка, автомагазин</w:t>
            </w:r>
          </w:p>
        </w:tc>
        <w:tc>
          <w:tcPr>
            <w:tcW w:w="1877" w:type="pct"/>
          </w:tcPr>
          <w:p w14:paraId="3ACC9110"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Расширение автомобильной стоянки</w:t>
            </w:r>
          </w:p>
        </w:tc>
      </w:tr>
      <w:tr w:rsidR="00B34A00" w:rsidRPr="00221C61" w14:paraId="6F528368" w14:textId="77777777" w:rsidTr="00D34E77">
        <w:tc>
          <w:tcPr>
            <w:tcW w:w="192" w:type="pct"/>
          </w:tcPr>
          <w:p w14:paraId="127582B3" w14:textId="56C1F209"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r w:rsidR="000A7F8C">
              <w:rPr>
                <w:rFonts w:ascii="Times New Roman" w:eastAsiaTheme="majorEastAsia" w:hAnsi="Times New Roman" w:cs="Times New Roman"/>
                <w:bCs/>
                <w:sz w:val="24"/>
                <w:szCs w:val="24"/>
                <w:lang w:eastAsia="ru-RU"/>
              </w:rPr>
              <w:t>7</w:t>
            </w:r>
          </w:p>
        </w:tc>
        <w:tc>
          <w:tcPr>
            <w:tcW w:w="1040" w:type="pct"/>
          </w:tcPr>
          <w:p w14:paraId="4123BD22"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ООО «Факт»</w:t>
            </w:r>
          </w:p>
        </w:tc>
        <w:tc>
          <w:tcPr>
            <w:tcW w:w="1040" w:type="pct"/>
          </w:tcPr>
          <w:p w14:paraId="131B8C5C"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 xml:space="preserve">3 км подъездной дороги </w:t>
            </w:r>
            <w:proofErr w:type="gramStart"/>
            <w:r w:rsidRPr="00221C61">
              <w:rPr>
                <w:rFonts w:ascii="Times New Roman" w:hAnsi="Times New Roman" w:cs="Times New Roman"/>
                <w:sz w:val="24"/>
                <w:szCs w:val="24"/>
              </w:rPr>
              <w:t>к</w:t>
            </w:r>
            <w:proofErr w:type="gramEnd"/>
            <w:r w:rsidRPr="00221C61">
              <w:rPr>
                <w:rFonts w:ascii="Times New Roman" w:hAnsi="Times New Roman" w:cs="Times New Roman"/>
                <w:sz w:val="24"/>
                <w:szCs w:val="24"/>
              </w:rPr>
              <w:t xml:space="preserve"> с. Демьянское</w:t>
            </w:r>
          </w:p>
        </w:tc>
        <w:tc>
          <w:tcPr>
            <w:tcW w:w="851" w:type="pct"/>
          </w:tcPr>
          <w:p w14:paraId="22E45215"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 xml:space="preserve">Комплекс: автостоянка, </w:t>
            </w:r>
            <w:r w:rsidRPr="00221C61">
              <w:rPr>
                <w:rFonts w:ascii="Times New Roman" w:hAnsi="Times New Roman" w:cs="Times New Roman"/>
                <w:sz w:val="24"/>
                <w:szCs w:val="24"/>
              </w:rPr>
              <w:lastRenderedPageBreak/>
              <w:t>штрафная стоянка</w:t>
            </w:r>
          </w:p>
        </w:tc>
        <w:tc>
          <w:tcPr>
            <w:tcW w:w="1877" w:type="pct"/>
          </w:tcPr>
          <w:p w14:paraId="2C2DACFF"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lastRenderedPageBreak/>
              <w:t>СТО, учебный центр по обучению водителей</w:t>
            </w:r>
          </w:p>
        </w:tc>
      </w:tr>
      <w:tr w:rsidR="00B34A00" w:rsidRPr="00221C61" w14:paraId="2A3CC4B6" w14:textId="77777777" w:rsidTr="00D34E77">
        <w:tc>
          <w:tcPr>
            <w:tcW w:w="192" w:type="pct"/>
          </w:tcPr>
          <w:p w14:paraId="4B8825A4" w14:textId="698E0C61"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lastRenderedPageBreak/>
              <w:t>2</w:t>
            </w:r>
            <w:r w:rsidR="000A7F8C">
              <w:rPr>
                <w:rFonts w:ascii="Times New Roman" w:eastAsiaTheme="majorEastAsia" w:hAnsi="Times New Roman" w:cs="Times New Roman"/>
                <w:bCs/>
                <w:sz w:val="24"/>
                <w:szCs w:val="24"/>
                <w:lang w:eastAsia="ru-RU"/>
              </w:rPr>
              <w:t>8</w:t>
            </w:r>
          </w:p>
        </w:tc>
        <w:tc>
          <w:tcPr>
            <w:tcW w:w="1040" w:type="pct"/>
          </w:tcPr>
          <w:p w14:paraId="4118DDF8"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ИП Хребтова О. А.</w:t>
            </w:r>
          </w:p>
        </w:tc>
        <w:tc>
          <w:tcPr>
            <w:tcW w:w="1040" w:type="pct"/>
          </w:tcPr>
          <w:p w14:paraId="72084151"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478 км + 800 м (справа)</w:t>
            </w:r>
          </w:p>
        </w:tc>
        <w:tc>
          <w:tcPr>
            <w:tcW w:w="851" w:type="pct"/>
          </w:tcPr>
          <w:p w14:paraId="41BEB28B" w14:textId="15FE8F68" w:rsidR="00B34A00" w:rsidRPr="00221C61" w:rsidRDefault="00D34E77" w:rsidP="00B34A00">
            <w:pPr>
              <w:jc w:val="center"/>
              <w:rPr>
                <w:rFonts w:ascii="Times New Roman" w:hAnsi="Times New Roman" w:cs="Times New Roman"/>
                <w:sz w:val="24"/>
                <w:szCs w:val="24"/>
              </w:rPr>
            </w:pPr>
            <w:r>
              <w:rPr>
                <w:rFonts w:ascii="Times New Roman" w:hAnsi="Times New Roman" w:cs="Times New Roman"/>
                <w:sz w:val="24"/>
                <w:szCs w:val="24"/>
              </w:rPr>
              <w:t>-</w:t>
            </w:r>
          </w:p>
        </w:tc>
        <w:tc>
          <w:tcPr>
            <w:tcW w:w="1877" w:type="pct"/>
          </w:tcPr>
          <w:p w14:paraId="4BD44A8C"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Кафе, автостоянка</w:t>
            </w:r>
          </w:p>
        </w:tc>
      </w:tr>
      <w:tr w:rsidR="00B34A00" w:rsidRPr="00221C61" w14:paraId="175F6C5B" w14:textId="77777777" w:rsidTr="00D34E77">
        <w:tc>
          <w:tcPr>
            <w:tcW w:w="192" w:type="pct"/>
          </w:tcPr>
          <w:p w14:paraId="78534A83" w14:textId="3DFD500B" w:rsidR="00B34A00" w:rsidRPr="0072714C" w:rsidRDefault="00B34A00" w:rsidP="00B34A00">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2</w:t>
            </w:r>
            <w:r w:rsidR="000A7F8C" w:rsidRPr="0072714C">
              <w:rPr>
                <w:rFonts w:ascii="Times New Roman" w:eastAsiaTheme="majorEastAsia" w:hAnsi="Times New Roman" w:cs="Times New Roman"/>
                <w:bCs/>
                <w:sz w:val="24"/>
                <w:szCs w:val="24"/>
                <w:lang w:eastAsia="ru-RU"/>
              </w:rPr>
              <w:t>9</w:t>
            </w:r>
          </w:p>
        </w:tc>
        <w:tc>
          <w:tcPr>
            <w:tcW w:w="1040" w:type="pct"/>
          </w:tcPr>
          <w:p w14:paraId="2E5E7FF9" w14:textId="77777777" w:rsidR="00B34A00" w:rsidRPr="0072714C" w:rsidRDefault="00B34A00" w:rsidP="00B34A00">
            <w:pPr>
              <w:rPr>
                <w:rFonts w:ascii="Times New Roman" w:hAnsi="Times New Roman" w:cs="Times New Roman"/>
                <w:sz w:val="24"/>
                <w:szCs w:val="24"/>
              </w:rPr>
            </w:pPr>
            <w:r w:rsidRPr="0072714C">
              <w:rPr>
                <w:rFonts w:ascii="Times New Roman" w:hAnsi="Times New Roman" w:cs="Times New Roman"/>
                <w:sz w:val="24"/>
                <w:szCs w:val="24"/>
              </w:rPr>
              <w:t>ООО «Газпромнефть-Урал»</w:t>
            </w:r>
          </w:p>
        </w:tc>
        <w:tc>
          <w:tcPr>
            <w:tcW w:w="1040" w:type="pct"/>
          </w:tcPr>
          <w:p w14:paraId="7A603B03" w14:textId="77777777" w:rsidR="00B34A00" w:rsidRPr="0072714C" w:rsidRDefault="00B34A00" w:rsidP="00B34A00">
            <w:pPr>
              <w:jc w:val="center"/>
              <w:rPr>
                <w:rFonts w:ascii="Times New Roman" w:hAnsi="Times New Roman" w:cs="Times New Roman"/>
                <w:sz w:val="24"/>
                <w:szCs w:val="24"/>
              </w:rPr>
            </w:pPr>
            <w:r w:rsidRPr="0072714C">
              <w:rPr>
                <w:rFonts w:ascii="Times New Roman" w:hAnsi="Times New Roman" w:cs="Times New Roman"/>
                <w:sz w:val="24"/>
                <w:szCs w:val="24"/>
              </w:rPr>
              <w:t>516 км (слева)</w:t>
            </w:r>
          </w:p>
        </w:tc>
        <w:tc>
          <w:tcPr>
            <w:tcW w:w="851" w:type="pct"/>
          </w:tcPr>
          <w:p w14:paraId="58C4CDD6" w14:textId="77777777" w:rsidR="00B34A00" w:rsidRPr="0072714C" w:rsidRDefault="00B34A00" w:rsidP="00B34A00">
            <w:pPr>
              <w:jc w:val="center"/>
              <w:rPr>
                <w:rFonts w:ascii="Times New Roman" w:hAnsi="Times New Roman" w:cs="Times New Roman"/>
                <w:sz w:val="24"/>
                <w:szCs w:val="24"/>
              </w:rPr>
            </w:pPr>
            <w:r w:rsidRPr="0072714C">
              <w:rPr>
                <w:rFonts w:ascii="Times New Roman" w:hAnsi="Times New Roman" w:cs="Times New Roman"/>
                <w:sz w:val="24"/>
                <w:szCs w:val="24"/>
              </w:rPr>
              <w:t>АЗС, магазин, кафе</w:t>
            </w:r>
          </w:p>
        </w:tc>
        <w:tc>
          <w:tcPr>
            <w:tcW w:w="1877" w:type="pct"/>
          </w:tcPr>
          <w:p w14:paraId="11196C60" w14:textId="77777777" w:rsidR="00B34A00" w:rsidRPr="0072714C" w:rsidRDefault="00B34A00" w:rsidP="00B34A00">
            <w:pPr>
              <w:pStyle w:val="ab"/>
              <w:tabs>
                <w:tab w:val="left" w:pos="297"/>
              </w:tabs>
              <w:ind w:left="14"/>
              <w:rPr>
                <w:rFonts w:eastAsiaTheme="minorHAnsi"/>
                <w:sz w:val="24"/>
                <w:szCs w:val="24"/>
                <w:lang w:eastAsia="en-US"/>
              </w:rPr>
            </w:pPr>
            <w:r w:rsidRPr="0072714C">
              <w:rPr>
                <w:rFonts w:eastAsiaTheme="minorHAnsi"/>
                <w:sz w:val="24"/>
                <w:szCs w:val="24"/>
                <w:lang w:eastAsia="en-US"/>
              </w:rPr>
              <w:t>Автостоянка</w:t>
            </w:r>
          </w:p>
        </w:tc>
      </w:tr>
      <w:tr w:rsidR="00CA5787" w:rsidRPr="00221C61" w14:paraId="7A7DE061" w14:textId="77777777" w:rsidTr="00D34E77">
        <w:tc>
          <w:tcPr>
            <w:tcW w:w="192" w:type="pct"/>
          </w:tcPr>
          <w:p w14:paraId="7A561A3B" w14:textId="73E61171" w:rsidR="00CA5787" w:rsidRPr="0072714C" w:rsidRDefault="000A7F8C" w:rsidP="00CA5787">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30</w:t>
            </w:r>
          </w:p>
        </w:tc>
        <w:tc>
          <w:tcPr>
            <w:tcW w:w="1040" w:type="pct"/>
          </w:tcPr>
          <w:p w14:paraId="54394BBC" w14:textId="2C3CF34B" w:rsidR="00CA5787" w:rsidRPr="0072714C" w:rsidRDefault="00CA5787" w:rsidP="00CA5787">
            <w:pPr>
              <w:rPr>
                <w:rFonts w:ascii="Times New Roman" w:hAnsi="Times New Roman" w:cs="Times New Roman"/>
                <w:sz w:val="24"/>
                <w:szCs w:val="24"/>
              </w:rPr>
            </w:pPr>
            <w:r w:rsidRPr="0072714C">
              <w:rPr>
                <w:rFonts w:ascii="Times New Roman" w:hAnsi="Times New Roman" w:cs="Times New Roman"/>
                <w:sz w:val="24"/>
                <w:szCs w:val="24"/>
              </w:rPr>
              <w:t>ООО «Газпромнефть</w:t>
            </w:r>
            <w:r w:rsidR="00712A59" w:rsidRPr="0072714C">
              <w:rPr>
                <w:rFonts w:ascii="Times New Roman" w:hAnsi="Times New Roman" w:cs="Times New Roman"/>
                <w:sz w:val="24"/>
                <w:szCs w:val="24"/>
              </w:rPr>
              <w:t>-Урал</w:t>
            </w:r>
            <w:r w:rsidRPr="0072714C">
              <w:rPr>
                <w:rFonts w:ascii="Times New Roman" w:hAnsi="Times New Roman" w:cs="Times New Roman"/>
                <w:sz w:val="24"/>
                <w:szCs w:val="24"/>
              </w:rPr>
              <w:t>»</w:t>
            </w:r>
          </w:p>
        </w:tc>
        <w:tc>
          <w:tcPr>
            <w:tcW w:w="1040" w:type="pct"/>
          </w:tcPr>
          <w:p w14:paraId="351B4057" w14:textId="478EEBA8" w:rsidR="00CA5787" w:rsidRPr="0072714C" w:rsidRDefault="00CA5787" w:rsidP="00CA5787">
            <w:pPr>
              <w:jc w:val="center"/>
              <w:rPr>
                <w:rFonts w:ascii="Times New Roman" w:hAnsi="Times New Roman" w:cs="Times New Roman"/>
                <w:sz w:val="24"/>
                <w:szCs w:val="24"/>
              </w:rPr>
            </w:pPr>
            <w:r w:rsidRPr="0072714C">
              <w:rPr>
                <w:rFonts w:ascii="Times New Roman" w:hAnsi="Times New Roman" w:cs="Times New Roman"/>
                <w:sz w:val="24"/>
                <w:szCs w:val="24"/>
              </w:rPr>
              <w:t>516 км (справа)</w:t>
            </w:r>
          </w:p>
        </w:tc>
        <w:tc>
          <w:tcPr>
            <w:tcW w:w="851" w:type="pct"/>
          </w:tcPr>
          <w:p w14:paraId="718029A9" w14:textId="59A8B512" w:rsidR="00CA5787" w:rsidRPr="0072714C" w:rsidRDefault="00CA5787" w:rsidP="00CA5787">
            <w:pPr>
              <w:jc w:val="center"/>
              <w:rPr>
                <w:rFonts w:ascii="Times New Roman" w:hAnsi="Times New Roman" w:cs="Times New Roman"/>
                <w:sz w:val="24"/>
                <w:szCs w:val="24"/>
              </w:rPr>
            </w:pPr>
            <w:r w:rsidRPr="0072714C">
              <w:rPr>
                <w:rFonts w:ascii="Times New Roman" w:hAnsi="Times New Roman" w:cs="Times New Roman"/>
                <w:sz w:val="24"/>
                <w:szCs w:val="24"/>
              </w:rPr>
              <w:t>-</w:t>
            </w:r>
          </w:p>
        </w:tc>
        <w:tc>
          <w:tcPr>
            <w:tcW w:w="1877" w:type="pct"/>
          </w:tcPr>
          <w:p w14:paraId="5CCB335A" w14:textId="7983E884" w:rsidR="00CA5787" w:rsidRPr="0072714C" w:rsidRDefault="00CA5787" w:rsidP="00CA5787">
            <w:pPr>
              <w:pStyle w:val="ab"/>
              <w:tabs>
                <w:tab w:val="left" w:pos="297"/>
              </w:tabs>
              <w:ind w:left="14"/>
              <w:jc w:val="center"/>
              <w:rPr>
                <w:rFonts w:eastAsiaTheme="minorHAnsi"/>
                <w:sz w:val="24"/>
                <w:szCs w:val="24"/>
                <w:lang w:eastAsia="en-US"/>
              </w:rPr>
            </w:pPr>
            <w:r w:rsidRPr="0072714C">
              <w:rPr>
                <w:rFonts w:eastAsiaTheme="minorHAnsi"/>
                <w:sz w:val="24"/>
                <w:szCs w:val="24"/>
                <w:lang w:eastAsia="en-US"/>
              </w:rPr>
              <w:t>АЗС, магазин, кафе</w:t>
            </w:r>
          </w:p>
        </w:tc>
      </w:tr>
      <w:tr w:rsidR="00D34E77" w:rsidRPr="00221C61" w14:paraId="3CEDA8B5" w14:textId="77777777" w:rsidTr="00D34E77">
        <w:tc>
          <w:tcPr>
            <w:tcW w:w="192" w:type="pct"/>
          </w:tcPr>
          <w:p w14:paraId="42CC8B7E" w14:textId="1C5DA6D4" w:rsidR="00D34E77" w:rsidRPr="0072714C" w:rsidRDefault="000A7F8C" w:rsidP="00D34E77">
            <w:pPr>
              <w:jc w:val="center"/>
              <w:rPr>
                <w:rFonts w:ascii="Times New Roman" w:eastAsiaTheme="majorEastAsia" w:hAnsi="Times New Roman" w:cs="Times New Roman"/>
                <w:bCs/>
                <w:sz w:val="24"/>
                <w:szCs w:val="24"/>
                <w:lang w:eastAsia="ru-RU"/>
              </w:rPr>
            </w:pPr>
            <w:r w:rsidRPr="0072714C">
              <w:rPr>
                <w:rFonts w:ascii="Times New Roman" w:eastAsiaTheme="majorEastAsia" w:hAnsi="Times New Roman" w:cs="Times New Roman"/>
                <w:bCs/>
                <w:sz w:val="24"/>
                <w:szCs w:val="24"/>
                <w:lang w:eastAsia="ru-RU"/>
              </w:rPr>
              <w:t>31</w:t>
            </w:r>
          </w:p>
        </w:tc>
        <w:tc>
          <w:tcPr>
            <w:tcW w:w="1040" w:type="pct"/>
          </w:tcPr>
          <w:p w14:paraId="3C102F99" w14:textId="77777777" w:rsidR="00D34E77" w:rsidRPr="0072714C" w:rsidRDefault="00D34E77" w:rsidP="00D34E77">
            <w:pPr>
              <w:rPr>
                <w:rFonts w:ascii="Times New Roman" w:hAnsi="Times New Roman" w:cs="Times New Roman"/>
                <w:sz w:val="24"/>
                <w:szCs w:val="24"/>
              </w:rPr>
            </w:pPr>
            <w:r w:rsidRPr="0072714C">
              <w:rPr>
                <w:rFonts w:ascii="Times New Roman" w:hAnsi="Times New Roman" w:cs="Times New Roman"/>
                <w:sz w:val="24"/>
                <w:szCs w:val="24"/>
              </w:rPr>
              <w:t>ИП Кушова Е.В.</w:t>
            </w:r>
          </w:p>
        </w:tc>
        <w:tc>
          <w:tcPr>
            <w:tcW w:w="1040" w:type="pct"/>
          </w:tcPr>
          <w:p w14:paraId="53FEDDB8" w14:textId="77777777"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542 км</w:t>
            </w:r>
          </w:p>
        </w:tc>
        <w:tc>
          <w:tcPr>
            <w:tcW w:w="851" w:type="pct"/>
          </w:tcPr>
          <w:p w14:paraId="738CAD37" w14:textId="4F37CAC7" w:rsidR="00D34E77" w:rsidRPr="0072714C" w:rsidRDefault="00D34E77" w:rsidP="00D34E77">
            <w:pPr>
              <w:jc w:val="center"/>
              <w:rPr>
                <w:rFonts w:ascii="Times New Roman" w:hAnsi="Times New Roman" w:cs="Times New Roman"/>
                <w:sz w:val="24"/>
                <w:szCs w:val="24"/>
              </w:rPr>
            </w:pPr>
            <w:r w:rsidRPr="0072714C">
              <w:rPr>
                <w:rFonts w:ascii="Times New Roman" w:hAnsi="Times New Roman" w:cs="Times New Roman"/>
                <w:sz w:val="24"/>
                <w:szCs w:val="24"/>
              </w:rPr>
              <w:t>-</w:t>
            </w:r>
          </w:p>
        </w:tc>
        <w:tc>
          <w:tcPr>
            <w:tcW w:w="1877" w:type="pct"/>
          </w:tcPr>
          <w:p w14:paraId="76DDFADB" w14:textId="77777777" w:rsidR="00D34E77" w:rsidRPr="0072714C" w:rsidRDefault="00D34E77" w:rsidP="00D34E77">
            <w:pPr>
              <w:pStyle w:val="ab"/>
              <w:tabs>
                <w:tab w:val="left" w:pos="297"/>
              </w:tabs>
              <w:ind w:left="14"/>
              <w:rPr>
                <w:rFonts w:eastAsiaTheme="minorHAnsi"/>
                <w:sz w:val="24"/>
                <w:szCs w:val="24"/>
                <w:lang w:eastAsia="en-US"/>
              </w:rPr>
            </w:pPr>
            <w:r w:rsidRPr="0072714C">
              <w:rPr>
                <w:rFonts w:eastAsiaTheme="minorHAnsi"/>
                <w:sz w:val="24"/>
                <w:szCs w:val="24"/>
                <w:lang w:eastAsia="en-US"/>
              </w:rPr>
              <w:t>Кафе (пункт общественного питания), автостоянка</w:t>
            </w:r>
          </w:p>
        </w:tc>
      </w:tr>
      <w:tr w:rsidR="00D34E77" w:rsidRPr="00221C61" w14:paraId="30254364" w14:textId="77777777" w:rsidTr="00D34E77">
        <w:tc>
          <w:tcPr>
            <w:tcW w:w="192" w:type="pct"/>
          </w:tcPr>
          <w:p w14:paraId="046DF90E" w14:textId="5923AAD0"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3</w:t>
            </w:r>
            <w:r w:rsidR="000A7F8C">
              <w:rPr>
                <w:rFonts w:ascii="Times New Roman" w:eastAsiaTheme="majorEastAsia" w:hAnsi="Times New Roman" w:cs="Times New Roman"/>
                <w:bCs/>
                <w:sz w:val="24"/>
                <w:szCs w:val="24"/>
                <w:lang w:eastAsia="ru-RU"/>
              </w:rPr>
              <w:t>2</w:t>
            </w:r>
          </w:p>
        </w:tc>
        <w:tc>
          <w:tcPr>
            <w:tcW w:w="1040" w:type="pct"/>
          </w:tcPr>
          <w:p w14:paraId="09F844A3"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ООО «Факт»</w:t>
            </w:r>
          </w:p>
        </w:tc>
        <w:tc>
          <w:tcPr>
            <w:tcW w:w="1040" w:type="pct"/>
          </w:tcPr>
          <w:p w14:paraId="146DDDAF"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458 - 459 км (справа)</w:t>
            </w:r>
          </w:p>
        </w:tc>
        <w:tc>
          <w:tcPr>
            <w:tcW w:w="851" w:type="pct"/>
          </w:tcPr>
          <w:p w14:paraId="55DE4C74" w14:textId="2A6B1DB8" w:rsidR="00D34E77" w:rsidRPr="00221C61" w:rsidRDefault="00D34E77" w:rsidP="00D34E77">
            <w:pPr>
              <w:jc w:val="center"/>
              <w:rPr>
                <w:rFonts w:ascii="Times New Roman" w:hAnsi="Times New Roman" w:cs="Times New Roman"/>
                <w:sz w:val="24"/>
                <w:szCs w:val="24"/>
              </w:rPr>
            </w:pPr>
            <w:r w:rsidRPr="00F64CFC">
              <w:rPr>
                <w:rFonts w:ascii="Times New Roman" w:hAnsi="Times New Roman" w:cs="Times New Roman"/>
                <w:sz w:val="24"/>
                <w:szCs w:val="24"/>
              </w:rPr>
              <w:t>-</w:t>
            </w:r>
          </w:p>
        </w:tc>
        <w:tc>
          <w:tcPr>
            <w:tcW w:w="1877" w:type="pct"/>
          </w:tcPr>
          <w:p w14:paraId="4C27DBBA"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Строительство объектов придорожного сервиса: СТО, автомойка, гостиница, ресторан, комплексная автостоянка</w:t>
            </w:r>
          </w:p>
        </w:tc>
      </w:tr>
      <w:tr w:rsidR="00D34E77" w:rsidRPr="00221C61" w14:paraId="3E6B2027" w14:textId="77777777" w:rsidTr="00D34E77">
        <w:tc>
          <w:tcPr>
            <w:tcW w:w="192" w:type="pct"/>
          </w:tcPr>
          <w:p w14:paraId="20971E7C" w14:textId="2B715F8C" w:rsidR="00D34E77" w:rsidRPr="00221C61" w:rsidRDefault="00D34E77" w:rsidP="00D34E77">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3</w:t>
            </w:r>
            <w:r w:rsidR="000A7F8C">
              <w:rPr>
                <w:rFonts w:ascii="Times New Roman" w:eastAsiaTheme="majorEastAsia" w:hAnsi="Times New Roman" w:cs="Times New Roman"/>
                <w:bCs/>
                <w:sz w:val="24"/>
                <w:szCs w:val="24"/>
                <w:lang w:eastAsia="ru-RU"/>
              </w:rPr>
              <w:t>3</w:t>
            </w:r>
          </w:p>
        </w:tc>
        <w:tc>
          <w:tcPr>
            <w:tcW w:w="1040" w:type="pct"/>
          </w:tcPr>
          <w:p w14:paraId="607935A4"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ООО «Апекс»</w:t>
            </w:r>
          </w:p>
        </w:tc>
        <w:tc>
          <w:tcPr>
            <w:tcW w:w="1040" w:type="pct"/>
          </w:tcPr>
          <w:p w14:paraId="250BB011"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475 км + 160 м</w:t>
            </w:r>
            <w:r>
              <w:rPr>
                <w:rFonts w:ascii="Times New Roman" w:hAnsi="Times New Roman" w:cs="Times New Roman"/>
                <w:sz w:val="24"/>
                <w:szCs w:val="24"/>
              </w:rPr>
              <w:t xml:space="preserve"> </w:t>
            </w:r>
            <w:r w:rsidRPr="00221C61">
              <w:rPr>
                <w:rFonts w:ascii="Times New Roman" w:hAnsi="Times New Roman" w:cs="Times New Roman"/>
                <w:sz w:val="24"/>
                <w:szCs w:val="24"/>
              </w:rPr>
              <w:t>(справа)</w:t>
            </w:r>
          </w:p>
        </w:tc>
        <w:tc>
          <w:tcPr>
            <w:tcW w:w="851" w:type="pct"/>
          </w:tcPr>
          <w:p w14:paraId="4C6E4DB3" w14:textId="6A5FE51F" w:rsidR="00D34E77" w:rsidRPr="00221C61" w:rsidRDefault="00D34E77" w:rsidP="00D34E77">
            <w:pPr>
              <w:jc w:val="center"/>
              <w:rPr>
                <w:rFonts w:ascii="Times New Roman" w:hAnsi="Times New Roman" w:cs="Times New Roman"/>
                <w:sz w:val="24"/>
                <w:szCs w:val="24"/>
              </w:rPr>
            </w:pPr>
            <w:r w:rsidRPr="00F64CFC">
              <w:rPr>
                <w:rFonts w:ascii="Times New Roman" w:hAnsi="Times New Roman" w:cs="Times New Roman"/>
                <w:sz w:val="24"/>
                <w:szCs w:val="24"/>
              </w:rPr>
              <w:t>-</w:t>
            </w:r>
          </w:p>
        </w:tc>
        <w:tc>
          <w:tcPr>
            <w:tcW w:w="1877" w:type="pct"/>
          </w:tcPr>
          <w:p w14:paraId="3EA7977B" w14:textId="77777777" w:rsidR="00D34E77" w:rsidRPr="00221C61" w:rsidRDefault="00D34E77" w:rsidP="00D34E77">
            <w:pPr>
              <w:pStyle w:val="ab"/>
              <w:tabs>
                <w:tab w:val="left" w:pos="297"/>
              </w:tabs>
              <w:ind w:left="14"/>
              <w:rPr>
                <w:rFonts w:eastAsiaTheme="minorHAnsi"/>
                <w:sz w:val="24"/>
                <w:szCs w:val="24"/>
                <w:lang w:eastAsia="en-US"/>
              </w:rPr>
            </w:pPr>
            <w:r w:rsidRPr="00221C61">
              <w:rPr>
                <w:rFonts w:eastAsiaTheme="minorHAnsi"/>
                <w:sz w:val="24"/>
                <w:szCs w:val="24"/>
                <w:lang w:eastAsia="en-US"/>
              </w:rPr>
              <w:t>Объект дорожного сервиса: кафе, стоянка, АЗС, гостиница</w:t>
            </w:r>
          </w:p>
        </w:tc>
      </w:tr>
      <w:tr w:rsidR="00D34E77" w:rsidRPr="00221C61" w14:paraId="6B1E9961" w14:textId="77777777" w:rsidTr="00D34E77">
        <w:tc>
          <w:tcPr>
            <w:tcW w:w="192" w:type="pct"/>
          </w:tcPr>
          <w:p w14:paraId="2EBD432C" w14:textId="2994FC48" w:rsidR="00D34E77" w:rsidRPr="00221C61" w:rsidRDefault="00D34E77" w:rsidP="000A7F8C">
            <w:pPr>
              <w:jc w:val="center"/>
              <w:rPr>
                <w:rFonts w:ascii="Times New Roman" w:hAnsi="Times New Roman" w:cs="Times New Roman"/>
                <w:sz w:val="24"/>
                <w:szCs w:val="24"/>
              </w:rPr>
            </w:pPr>
            <w:r w:rsidRPr="00221C61">
              <w:rPr>
                <w:rFonts w:ascii="Times New Roman" w:hAnsi="Times New Roman" w:cs="Times New Roman"/>
                <w:sz w:val="24"/>
                <w:szCs w:val="24"/>
              </w:rPr>
              <w:t>3</w:t>
            </w:r>
            <w:r w:rsidR="000A7F8C">
              <w:rPr>
                <w:rFonts w:ascii="Times New Roman" w:hAnsi="Times New Roman" w:cs="Times New Roman"/>
                <w:sz w:val="24"/>
                <w:szCs w:val="24"/>
              </w:rPr>
              <w:t>4</w:t>
            </w:r>
          </w:p>
        </w:tc>
        <w:tc>
          <w:tcPr>
            <w:tcW w:w="1040" w:type="pct"/>
            <w:vAlign w:val="center"/>
          </w:tcPr>
          <w:p w14:paraId="2DC6C202"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ИП Магомедханова М.Х</w:t>
            </w:r>
          </w:p>
        </w:tc>
        <w:tc>
          <w:tcPr>
            <w:tcW w:w="1040" w:type="pct"/>
            <w:vAlign w:val="center"/>
          </w:tcPr>
          <w:p w14:paraId="3D0D8418" w14:textId="77777777" w:rsidR="00D34E77" w:rsidRPr="00221C61" w:rsidRDefault="00D34E77" w:rsidP="00D34E77">
            <w:pPr>
              <w:jc w:val="center"/>
              <w:rPr>
                <w:rFonts w:ascii="Times New Roman" w:hAnsi="Times New Roman" w:cs="Times New Roman"/>
                <w:sz w:val="24"/>
                <w:szCs w:val="24"/>
              </w:rPr>
            </w:pPr>
            <w:r w:rsidRPr="00221C61">
              <w:rPr>
                <w:rFonts w:ascii="Times New Roman" w:hAnsi="Times New Roman" w:cs="Times New Roman"/>
                <w:sz w:val="24"/>
                <w:szCs w:val="24"/>
              </w:rPr>
              <w:t>509 км + 900 м (справа)</w:t>
            </w:r>
          </w:p>
        </w:tc>
        <w:tc>
          <w:tcPr>
            <w:tcW w:w="851" w:type="pct"/>
          </w:tcPr>
          <w:p w14:paraId="4A915D7E" w14:textId="7BE5C8D3" w:rsidR="00D34E77" w:rsidRPr="00221C61" w:rsidRDefault="00D34E77" w:rsidP="00D34E77">
            <w:pPr>
              <w:jc w:val="center"/>
              <w:rPr>
                <w:rFonts w:ascii="Times New Roman" w:hAnsi="Times New Roman" w:cs="Times New Roman"/>
                <w:sz w:val="24"/>
                <w:szCs w:val="24"/>
              </w:rPr>
            </w:pPr>
            <w:r w:rsidRPr="00F64CFC">
              <w:rPr>
                <w:rFonts w:ascii="Times New Roman" w:hAnsi="Times New Roman" w:cs="Times New Roman"/>
                <w:sz w:val="24"/>
                <w:szCs w:val="24"/>
              </w:rPr>
              <w:t>-</w:t>
            </w:r>
          </w:p>
        </w:tc>
        <w:tc>
          <w:tcPr>
            <w:tcW w:w="1877" w:type="pct"/>
          </w:tcPr>
          <w:p w14:paraId="45BC7D45" w14:textId="77777777" w:rsidR="00D34E77" w:rsidRPr="00221C61" w:rsidRDefault="00D34E77" w:rsidP="00D34E77">
            <w:pPr>
              <w:rPr>
                <w:rFonts w:ascii="Times New Roman" w:hAnsi="Times New Roman" w:cs="Times New Roman"/>
                <w:sz w:val="24"/>
                <w:szCs w:val="24"/>
              </w:rPr>
            </w:pPr>
            <w:r w:rsidRPr="00221C61">
              <w:rPr>
                <w:rFonts w:ascii="Times New Roman" w:hAnsi="Times New Roman" w:cs="Times New Roman"/>
                <w:sz w:val="24"/>
                <w:szCs w:val="24"/>
              </w:rPr>
              <w:t>Объекты: кафе, минигостиница, автостоянка</w:t>
            </w:r>
          </w:p>
        </w:tc>
      </w:tr>
    </w:tbl>
    <w:p w14:paraId="0FEF0BDD" w14:textId="77777777" w:rsidR="00B34A00" w:rsidRDefault="00B34A00" w:rsidP="00B34A00">
      <w:pPr>
        <w:rPr>
          <w:rFonts w:ascii="Times New Roman" w:hAnsi="Times New Roman" w:cs="Times New Roman"/>
        </w:rPr>
      </w:pPr>
    </w:p>
    <w:p w14:paraId="60A6C6DE" w14:textId="77777777" w:rsidR="00B34A00" w:rsidRPr="000B2827" w:rsidRDefault="00B34A00" w:rsidP="00B34A00">
      <w:pPr>
        <w:spacing w:after="0" w:line="240" w:lineRule="auto"/>
        <w:rPr>
          <w:rFonts w:ascii="Times New Roman" w:hAnsi="Times New Roman" w:cs="Times New Roman"/>
        </w:rPr>
      </w:pPr>
    </w:p>
    <w:p w14:paraId="79282B94" w14:textId="619442D9" w:rsidR="00B34A00" w:rsidRDefault="00B34A00" w:rsidP="00B34A00">
      <w:pPr>
        <w:pStyle w:val="af0"/>
        <w:pageBreakBefore/>
        <w:spacing w:after="0"/>
        <w:jc w:val="both"/>
        <w:rPr>
          <w:b/>
        </w:rPr>
      </w:pPr>
      <w:r w:rsidRPr="00556E86">
        <w:rPr>
          <w:b/>
        </w:rPr>
        <w:lastRenderedPageBreak/>
        <w:t xml:space="preserve">Таблица </w:t>
      </w:r>
      <w:r w:rsidRPr="00556E86">
        <w:rPr>
          <w:b/>
        </w:rPr>
        <w:fldChar w:fldCharType="begin"/>
      </w:r>
      <w:r w:rsidRPr="00556E86">
        <w:rPr>
          <w:b/>
        </w:rPr>
        <w:instrText xml:space="preserve"> SEQ Таблица \* ARABIC </w:instrText>
      </w:r>
      <w:r w:rsidRPr="00556E86">
        <w:rPr>
          <w:b/>
        </w:rPr>
        <w:fldChar w:fldCharType="separate"/>
      </w:r>
      <w:r w:rsidR="00496624">
        <w:rPr>
          <w:b/>
          <w:noProof/>
        </w:rPr>
        <w:t>4</w:t>
      </w:r>
      <w:r w:rsidRPr="00556E86">
        <w:rPr>
          <w:b/>
        </w:rPr>
        <w:fldChar w:fldCharType="end"/>
      </w:r>
      <w:r w:rsidRPr="00556E86">
        <w:rPr>
          <w:b/>
        </w:rPr>
        <w:t xml:space="preserve"> </w:t>
      </w:r>
      <w:r>
        <w:rPr>
          <w:b/>
        </w:rPr>
        <w:t>–</w:t>
      </w:r>
      <w:r w:rsidRPr="00556E86">
        <w:rPr>
          <w:b/>
        </w:rPr>
        <w:t xml:space="preserve"> </w:t>
      </w:r>
      <w:r>
        <w:rPr>
          <w:b/>
        </w:rPr>
        <w:t>Реестр земельных участков, перспективных для реализации и</w:t>
      </w:r>
      <w:r w:rsidRPr="00556E86">
        <w:rPr>
          <w:b/>
        </w:rPr>
        <w:t>нвестиционн</w:t>
      </w:r>
      <w:r>
        <w:rPr>
          <w:b/>
        </w:rPr>
        <w:t xml:space="preserve">ых </w:t>
      </w:r>
      <w:r w:rsidRPr="00556E86">
        <w:rPr>
          <w:b/>
        </w:rPr>
        <w:t>проект</w:t>
      </w:r>
      <w:r>
        <w:rPr>
          <w:b/>
        </w:rPr>
        <w:t xml:space="preserve">ов Уватского района в сфере развития придорожного сервиса </w:t>
      </w:r>
    </w:p>
    <w:tbl>
      <w:tblPr>
        <w:tblStyle w:val="a4"/>
        <w:tblW w:w="5000" w:type="pct"/>
        <w:tblLook w:val="04A0" w:firstRow="1" w:lastRow="0" w:firstColumn="1" w:lastColumn="0" w:noHBand="0" w:noVBand="1"/>
      </w:tblPr>
      <w:tblGrid>
        <w:gridCol w:w="570"/>
        <w:gridCol w:w="2446"/>
        <w:gridCol w:w="2564"/>
        <w:gridCol w:w="1467"/>
        <w:gridCol w:w="2017"/>
        <w:gridCol w:w="2017"/>
        <w:gridCol w:w="3705"/>
      </w:tblGrid>
      <w:tr w:rsidR="00B34A00" w:rsidRPr="00451014" w14:paraId="6232AD7E" w14:textId="77777777" w:rsidTr="00B34A00">
        <w:trPr>
          <w:tblHeader/>
        </w:trPr>
        <w:tc>
          <w:tcPr>
            <w:tcW w:w="193" w:type="pct"/>
            <w:vAlign w:val="center"/>
          </w:tcPr>
          <w:p w14:paraId="151CD36A"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 xml:space="preserve">№ </w:t>
            </w:r>
            <w:proofErr w:type="gramStart"/>
            <w:r w:rsidRPr="003C7692">
              <w:rPr>
                <w:rFonts w:ascii="Times New Roman" w:eastAsiaTheme="majorEastAsia" w:hAnsi="Times New Roman" w:cs="Times New Roman"/>
                <w:b/>
                <w:sz w:val="24"/>
                <w:szCs w:val="24"/>
                <w:lang w:eastAsia="ru-RU"/>
              </w:rPr>
              <w:t>п</w:t>
            </w:r>
            <w:proofErr w:type="gramEnd"/>
            <w:r w:rsidRPr="003C7692">
              <w:rPr>
                <w:rFonts w:ascii="Times New Roman" w:eastAsiaTheme="majorEastAsia" w:hAnsi="Times New Roman" w:cs="Times New Roman"/>
                <w:b/>
                <w:sz w:val="24"/>
                <w:szCs w:val="24"/>
                <w:lang w:eastAsia="ru-RU"/>
              </w:rPr>
              <w:t>/п</w:t>
            </w:r>
          </w:p>
        </w:tc>
        <w:tc>
          <w:tcPr>
            <w:tcW w:w="827" w:type="pct"/>
            <w:vAlign w:val="center"/>
          </w:tcPr>
          <w:p w14:paraId="0DE74CB9"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Наименование инвестиционного проекта (объекта)</w:t>
            </w:r>
          </w:p>
        </w:tc>
        <w:tc>
          <w:tcPr>
            <w:tcW w:w="867" w:type="pct"/>
            <w:vAlign w:val="center"/>
          </w:tcPr>
          <w:p w14:paraId="7D77060F"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 xml:space="preserve">Место расположения участка, </w:t>
            </w:r>
            <w:proofErr w:type="gramStart"/>
            <w:r w:rsidRPr="003C7692">
              <w:rPr>
                <w:rFonts w:ascii="Times New Roman" w:eastAsiaTheme="majorEastAsia" w:hAnsi="Times New Roman" w:cs="Times New Roman"/>
                <w:b/>
                <w:sz w:val="24"/>
                <w:szCs w:val="24"/>
                <w:lang w:eastAsia="ru-RU"/>
              </w:rPr>
              <w:t>км</w:t>
            </w:r>
            <w:proofErr w:type="gramEnd"/>
            <w:r w:rsidRPr="003C7692">
              <w:rPr>
                <w:rFonts w:ascii="Times New Roman" w:eastAsiaTheme="majorEastAsia" w:hAnsi="Times New Roman" w:cs="Times New Roman"/>
                <w:b/>
                <w:sz w:val="24"/>
                <w:szCs w:val="24"/>
                <w:lang w:eastAsia="ru-RU"/>
              </w:rPr>
              <w:t xml:space="preserve"> автодороги Тюмень</w:t>
            </w:r>
            <w:r>
              <w:rPr>
                <w:rFonts w:ascii="Times New Roman" w:eastAsiaTheme="majorEastAsia" w:hAnsi="Times New Roman" w:cs="Times New Roman"/>
                <w:b/>
                <w:sz w:val="24"/>
                <w:szCs w:val="24"/>
                <w:lang w:eastAsia="ru-RU"/>
              </w:rPr>
              <w:t>-</w:t>
            </w:r>
            <w:r w:rsidRPr="003C7692">
              <w:rPr>
                <w:rFonts w:ascii="Times New Roman" w:eastAsiaTheme="majorEastAsia" w:hAnsi="Times New Roman" w:cs="Times New Roman"/>
                <w:b/>
                <w:sz w:val="24"/>
                <w:szCs w:val="24"/>
                <w:lang w:eastAsia="ru-RU"/>
              </w:rPr>
              <w:t>Ханты-Мансийск</w:t>
            </w:r>
          </w:p>
        </w:tc>
        <w:tc>
          <w:tcPr>
            <w:tcW w:w="496" w:type="pct"/>
            <w:vAlign w:val="center"/>
          </w:tcPr>
          <w:p w14:paraId="5A3057C5"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 xml:space="preserve">Площадь участка, </w:t>
            </w:r>
            <w:proofErr w:type="gramStart"/>
            <w:r w:rsidRPr="003C7692">
              <w:rPr>
                <w:rFonts w:ascii="Times New Roman" w:eastAsiaTheme="majorEastAsia" w:hAnsi="Times New Roman" w:cs="Times New Roman"/>
                <w:b/>
                <w:sz w:val="24"/>
                <w:szCs w:val="24"/>
                <w:lang w:eastAsia="ru-RU"/>
              </w:rPr>
              <w:t>га</w:t>
            </w:r>
            <w:proofErr w:type="gramEnd"/>
          </w:p>
        </w:tc>
        <w:tc>
          <w:tcPr>
            <w:tcW w:w="682" w:type="pct"/>
            <w:vAlign w:val="center"/>
          </w:tcPr>
          <w:p w14:paraId="0BA4172E"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Наименование инвестора</w:t>
            </w:r>
          </w:p>
        </w:tc>
        <w:tc>
          <w:tcPr>
            <w:tcW w:w="682" w:type="pct"/>
            <w:vAlign w:val="center"/>
          </w:tcPr>
          <w:p w14:paraId="311A07CB"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Сдерживающие факторы</w:t>
            </w:r>
          </w:p>
        </w:tc>
        <w:tc>
          <w:tcPr>
            <w:tcW w:w="1253" w:type="pct"/>
            <w:vAlign w:val="center"/>
          </w:tcPr>
          <w:p w14:paraId="4EA9C68B" w14:textId="77777777" w:rsidR="00B34A00" w:rsidRPr="003C7692" w:rsidRDefault="00B34A00" w:rsidP="00B34A00">
            <w:pPr>
              <w:jc w:val="center"/>
              <w:rPr>
                <w:rFonts w:ascii="Times New Roman" w:eastAsiaTheme="majorEastAsia" w:hAnsi="Times New Roman" w:cs="Times New Roman"/>
                <w:b/>
                <w:sz w:val="24"/>
                <w:szCs w:val="24"/>
                <w:lang w:eastAsia="ru-RU"/>
              </w:rPr>
            </w:pPr>
            <w:r w:rsidRPr="003C7692">
              <w:rPr>
                <w:rFonts w:ascii="Times New Roman" w:eastAsiaTheme="majorEastAsia" w:hAnsi="Times New Roman" w:cs="Times New Roman"/>
                <w:b/>
                <w:sz w:val="24"/>
                <w:szCs w:val="24"/>
                <w:lang w:eastAsia="ru-RU"/>
              </w:rPr>
              <w:t>Результат предварительного согласования с ФКУ «Уралуправавтодор»</w:t>
            </w:r>
          </w:p>
        </w:tc>
      </w:tr>
      <w:tr w:rsidR="00B34A00" w:rsidRPr="00A12F35" w14:paraId="0BC9AA98" w14:textId="77777777" w:rsidTr="0072714C">
        <w:trPr>
          <w:trHeight w:val="316"/>
        </w:trPr>
        <w:tc>
          <w:tcPr>
            <w:tcW w:w="193" w:type="pct"/>
          </w:tcPr>
          <w:p w14:paraId="4D36A34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w:t>
            </w:r>
          </w:p>
        </w:tc>
        <w:tc>
          <w:tcPr>
            <w:tcW w:w="827" w:type="pct"/>
          </w:tcPr>
          <w:p w14:paraId="4423835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217337B7"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310 км + 050 м (слева), напротив АЗС</w:t>
            </w:r>
          </w:p>
        </w:tc>
        <w:tc>
          <w:tcPr>
            <w:tcW w:w="496" w:type="pct"/>
          </w:tcPr>
          <w:p w14:paraId="5C2D326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5,669</w:t>
            </w:r>
          </w:p>
        </w:tc>
        <w:tc>
          <w:tcPr>
            <w:tcW w:w="682" w:type="pct"/>
          </w:tcPr>
          <w:p w14:paraId="4CF3B23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3C081004"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vAlign w:val="bottom"/>
          </w:tcPr>
          <w:p w14:paraId="1C5B39D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72C7363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5F77A38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6EF2684B" w14:textId="77777777" w:rsidTr="00B34A00">
        <w:tc>
          <w:tcPr>
            <w:tcW w:w="193" w:type="pct"/>
          </w:tcPr>
          <w:p w14:paraId="52A24B4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2</w:t>
            </w:r>
          </w:p>
        </w:tc>
        <w:tc>
          <w:tcPr>
            <w:tcW w:w="827" w:type="pct"/>
          </w:tcPr>
          <w:p w14:paraId="372FD11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40764750"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314 км (справа)</w:t>
            </w:r>
          </w:p>
        </w:tc>
        <w:tc>
          <w:tcPr>
            <w:tcW w:w="496" w:type="pct"/>
          </w:tcPr>
          <w:p w14:paraId="149A929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08F786FA"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1B01D48D"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3043F3C0"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39EACE0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7FEE2AF1"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7DE276B3" w14:textId="77777777" w:rsidTr="00B34A00">
        <w:tc>
          <w:tcPr>
            <w:tcW w:w="193" w:type="pct"/>
          </w:tcPr>
          <w:p w14:paraId="6497F21D"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3</w:t>
            </w:r>
          </w:p>
        </w:tc>
        <w:tc>
          <w:tcPr>
            <w:tcW w:w="827" w:type="pct"/>
          </w:tcPr>
          <w:p w14:paraId="34303FE4"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3A0FE33F"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317-318 км в районе поворота </w:t>
            </w:r>
            <w:proofErr w:type="gramStart"/>
            <w:r w:rsidRPr="003C7692">
              <w:rPr>
                <w:rFonts w:ascii="Times New Roman" w:hAnsi="Times New Roman" w:cs="Times New Roman"/>
                <w:sz w:val="24"/>
                <w:szCs w:val="24"/>
              </w:rPr>
              <w:t>на</w:t>
            </w:r>
            <w:proofErr w:type="gramEnd"/>
            <w:r w:rsidRPr="003C7692">
              <w:rPr>
                <w:rFonts w:ascii="Times New Roman" w:hAnsi="Times New Roman" w:cs="Times New Roman"/>
                <w:sz w:val="24"/>
                <w:szCs w:val="24"/>
              </w:rPr>
              <w:t xml:space="preserve"> с.</w:t>
            </w:r>
            <w:r>
              <w:rPr>
                <w:rFonts w:ascii="Times New Roman" w:hAnsi="Times New Roman" w:cs="Times New Roman"/>
                <w:sz w:val="24"/>
                <w:szCs w:val="24"/>
              </w:rPr>
              <w:t> </w:t>
            </w:r>
            <w:r w:rsidRPr="003C7692">
              <w:rPr>
                <w:rFonts w:ascii="Times New Roman" w:hAnsi="Times New Roman" w:cs="Times New Roman"/>
                <w:sz w:val="24"/>
                <w:szCs w:val="24"/>
              </w:rPr>
              <w:t>Горнослинкино</w:t>
            </w:r>
          </w:p>
        </w:tc>
        <w:tc>
          <w:tcPr>
            <w:tcW w:w="496" w:type="pct"/>
          </w:tcPr>
          <w:p w14:paraId="0E8DC46D"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6FB54995"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18D4DDF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vAlign w:val="bottom"/>
          </w:tcPr>
          <w:p w14:paraId="39549B9C"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Согласование с УАДО Тюменской области заезда с региональной дороги - поворота </w:t>
            </w:r>
            <w:proofErr w:type="gramStart"/>
            <w:r w:rsidRPr="003C7692">
              <w:rPr>
                <w:rFonts w:ascii="Times New Roman" w:hAnsi="Times New Roman" w:cs="Times New Roman"/>
                <w:sz w:val="24"/>
                <w:szCs w:val="24"/>
              </w:rPr>
              <w:t>на</w:t>
            </w:r>
            <w:proofErr w:type="gramEnd"/>
            <w:r w:rsidRPr="003C7692">
              <w:rPr>
                <w:rFonts w:ascii="Times New Roman" w:hAnsi="Times New Roman" w:cs="Times New Roman"/>
                <w:sz w:val="24"/>
                <w:szCs w:val="24"/>
              </w:rPr>
              <w:t xml:space="preserve"> с. Горнослинкино </w:t>
            </w:r>
            <w:proofErr w:type="gramStart"/>
            <w:r w:rsidRPr="003C7692">
              <w:rPr>
                <w:rFonts w:ascii="Times New Roman" w:hAnsi="Times New Roman" w:cs="Times New Roman"/>
                <w:sz w:val="24"/>
                <w:szCs w:val="24"/>
              </w:rPr>
              <w:t>с</w:t>
            </w:r>
            <w:proofErr w:type="gramEnd"/>
            <w:r w:rsidRPr="003C7692">
              <w:rPr>
                <w:rFonts w:ascii="Times New Roman" w:hAnsi="Times New Roman" w:cs="Times New Roman"/>
                <w:sz w:val="24"/>
                <w:szCs w:val="24"/>
              </w:rPr>
              <w:t xml:space="preserve"> удалением участка от оси федеральной дороги на расстояние не менее 125 м</w:t>
            </w:r>
          </w:p>
        </w:tc>
      </w:tr>
      <w:tr w:rsidR="00B34A00" w:rsidRPr="00A540F3" w14:paraId="4452691B" w14:textId="77777777" w:rsidTr="00B34A00">
        <w:tc>
          <w:tcPr>
            <w:tcW w:w="193" w:type="pct"/>
          </w:tcPr>
          <w:p w14:paraId="73F0B8B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4</w:t>
            </w:r>
          </w:p>
        </w:tc>
        <w:tc>
          <w:tcPr>
            <w:tcW w:w="827" w:type="pct"/>
          </w:tcPr>
          <w:p w14:paraId="74EB693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06318037" w14:textId="33DDBE1E"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332 км + 800 м (слева) в районе поворота на </w:t>
            </w:r>
            <w:r w:rsidR="00F32066">
              <w:rPr>
                <w:rFonts w:ascii="Times New Roman" w:hAnsi="Times New Roman" w:cs="Times New Roman"/>
                <w:sz w:val="24"/>
                <w:szCs w:val="24"/>
              </w:rPr>
              <w:t>д</w:t>
            </w:r>
            <w:r w:rsidRPr="003C7692">
              <w:rPr>
                <w:rFonts w:ascii="Times New Roman" w:hAnsi="Times New Roman" w:cs="Times New Roman"/>
                <w:sz w:val="24"/>
                <w:szCs w:val="24"/>
              </w:rPr>
              <w:t>.</w:t>
            </w:r>
            <w:r w:rsidR="006C1012">
              <w:rPr>
                <w:rFonts w:ascii="Times New Roman" w:hAnsi="Times New Roman" w:cs="Times New Roman"/>
                <w:sz w:val="24"/>
                <w:szCs w:val="24"/>
              </w:rPr>
              <w:t xml:space="preserve"> </w:t>
            </w:r>
            <w:r w:rsidRPr="003C7692">
              <w:rPr>
                <w:rFonts w:ascii="Times New Roman" w:hAnsi="Times New Roman" w:cs="Times New Roman"/>
                <w:sz w:val="24"/>
                <w:szCs w:val="24"/>
              </w:rPr>
              <w:t>Уки имеется существующая стоянка</w:t>
            </w:r>
          </w:p>
        </w:tc>
        <w:tc>
          <w:tcPr>
            <w:tcW w:w="496" w:type="pct"/>
          </w:tcPr>
          <w:p w14:paraId="341067D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746D77BA"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269710B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0C69C102"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501E32D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3191E030"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требованиям</w:t>
            </w:r>
          </w:p>
        </w:tc>
      </w:tr>
      <w:tr w:rsidR="00B34A00" w:rsidRPr="00A540F3" w14:paraId="31692098" w14:textId="77777777" w:rsidTr="00B34A00">
        <w:tc>
          <w:tcPr>
            <w:tcW w:w="193" w:type="pct"/>
          </w:tcPr>
          <w:p w14:paraId="2896F83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w:t>
            </w:r>
          </w:p>
        </w:tc>
        <w:tc>
          <w:tcPr>
            <w:tcW w:w="827" w:type="pct"/>
          </w:tcPr>
          <w:p w14:paraId="42BD33CA"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6F78B61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335 км (справа)</w:t>
            </w:r>
          </w:p>
        </w:tc>
        <w:tc>
          <w:tcPr>
            <w:tcW w:w="496" w:type="pct"/>
          </w:tcPr>
          <w:p w14:paraId="04EF0EF7"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621DD59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2D982D71"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4214203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1925BC59"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57B7634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4954ABBF" w14:textId="77777777" w:rsidTr="00B34A00">
        <w:tc>
          <w:tcPr>
            <w:tcW w:w="193" w:type="pct"/>
          </w:tcPr>
          <w:p w14:paraId="291433B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6</w:t>
            </w:r>
          </w:p>
        </w:tc>
        <w:tc>
          <w:tcPr>
            <w:tcW w:w="827" w:type="pct"/>
          </w:tcPr>
          <w:p w14:paraId="07110525"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32FF141D" w14:textId="4A8CB2A4"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345 км (слева) в районе поворота на п.</w:t>
            </w:r>
            <w:r w:rsidR="006C1012">
              <w:rPr>
                <w:rFonts w:ascii="Times New Roman" w:hAnsi="Times New Roman" w:cs="Times New Roman"/>
                <w:sz w:val="24"/>
                <w:szCs w:val="24"/>
              </w:rPr>
              <w:t> </w:t>
            </w:r>
            <w:r w:rsidRPr="003C7692">
              <w:rPr>
                <w:rFonts w:ascii="Times New Roman" w:hAnsi="Times New Roman" w:cs="Times New Roman"/>
                <w:sz w:val="24"/>
                <w:szCs w:val="24"/>
              </w:rPr>
              <w:t xml:space="preserve">Туртас - напротив </w:t>
            </w:r>
            <w:r w:rsidRPr="003C7692">
              <w:rPr>
                <w:rFonts w:ascii="Times New Roman" w:hAnsi="Times New Roman" w:cs="Times New Roman"/>
                <w:sz w:val="24"/>
                <w:szCs w:val="24"/>
              </w:rPr>
              <w:lastRenderedPageBreak/>
              <w:t>стоянки АЗС</w:t>
            </w:r>
          </w:p>
        </w:tc>
        <w:tc>
          <w:tcPr>
            <w:tcW w:w="496" w:type="pct"/>
          </w:tcPr>
          <w:p w14:paraId="7EB374C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lastRenderedPageBreak/>
              <w:t>5,0</w:t>
            </w:r>
          </w:p>
        </w:tc>
        <w:tc>
          <w:tcPr>
            <w:tcW w:w="682" w:type="pct"/>
          </w:tcPr>
          <w:p w14:paraId="4594B54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Не определен</w:t>
            </w:r>
          </w:p>
        </w:tc>
        <w:tc>
          <w:tcPr>
            <w:tcW w:w="682" w:type="pct"/>
          </w:tcPr>
          <w:p w14:paraId="74FAAE9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5009D71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248D5237"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5C97DF0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lastRenderedPageBreak/>
              <w:t>требованиям</w:t>
            </w:r>
          </w:p>
        </w:tc>
      </w:tr>
      <w:tr w:rsidR="00B34A00" w:rsidRPr="00A540F3" w14:paraId="37209A80" w14:textId="77777777" w:rsidTr="00B34A00">
        <w:tc>
          <w:tcPr>
            <w:tcW w:w="193" w:type="pct"/>
          </w:tcPr>
          <w:p w14:paraId="504D96CD"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lastRenderedPageBreak/>
              <w:t>7</w:t>
            </w:r>
          </w:p>
        </w:tc>
        <w:tc>
          <w:tcPr>
            <w:tcW w:w="827" w:type="pct"/>
          </w:tcPr>
          <w:p w14:paraId="4B9F1D3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 придорожного сервиса</w:t>
            </w:r>
          </w:p>
        </w:tc>
        <w:tc>
          <w:tcPr>
            <w:tcW w:w="867" w:type="pct"/>
          </w:tcPr>
          <w:p w14:paraId="3230087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350 км (справа)</w:t>
            </w:r>
          </w:p>
        </w:tc>
        <w:tc>
          <w:tcPr>
            <w:tcW w:w="496" w:type="pct"/>
          </w:tcPr>
          <w:p w14:paraId="77C290E1"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5,0</w:t>
            </w:r>
          </w:p>
        </w:tc>
        <w:tc>
          <w:tcPr>
            <w:tcW w:w="682" w:type="pct"/>
          </w:tcPr>
          <w:p w14:paraId="7E3CF009"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Не определен</w:t>
            </w:r>
          </w:p>
        </w:tc>
        <w:tc>
          <w:tcPr>
            <w:tcW w:w="682" w:type="pct"/>
          </w:tcPr>
          <w:p w14:paraId="02D1837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Перевод земель лесного фонда</w:t>
            </w:r>
          </w:p>
        </w:tc>
        <w:tc>
          <w:tcPr>
            <w:tcW w:w="1253" w:type="pct"/>
          </w:tcPr>
          <w:p w14:paraId="3AADC30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Будет согласовано, если до моста не менее 1 км и при условии соответствия участка нормативным требованиям</w:t>
            </w:r>
          </w:p>
        </w:tc>
      </w:tr>
      <w:tr w:rsidR="00B34A00" w:rsidRPr="00A540F3" w14:paraId="4140820E" w14:textId="77777777" w:rsidTr="00B34A00">
        <w:tc>
          <w:tcPr>
            <w:tcW w:w="193" w:type="pct"/>
          </w:tcPr>
          <w:p w14:paraId="78D3E3A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8</w:t>
            </w:r>
          </w:p>
        </w:tc>
        <w:tc>
          <w:tcPr>
            <w:tcW w:w="827" w:type="pct"/>
          </w:tcPr>
          <w:p w14:paraId="73D0B47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 придорожного сервиса</w:t>
            </w:r>
          </w:p>
        </w:tc>
        <w:tc>
          <w:tcPr>
            <w:tcW w:w="867" w:type="pct"/>
          </w:tcPr>
          <w:p w14:paraId="28A8016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365 км (слева)</w:t>
            </w:r>
          </w:p>
        </w:tc>
        <w:tc>
          <w:tcPr>
            <w:tcW w:w="496" w:type="pct"/>
          </w:tcPr>
          <w:p w14:paraId="504A09C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5,0</w:t>
            </w:r>
          </w:p>
        </w:tc>
        <w:tc>
          <w:tcPr>
            <w:tcW w:w="682" w:type="pct"/>
          </w:tcPr>
          <w:p w14:paraId="436711A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Не определен</w:t>
            </w:r>
          </w:p>
        </w:tc>
        <w:tc>
          <w:tcPr>
            <w:tcW w:w="682" w:type="pct"/>
          </w:tcPr>
          <w:p w14:paraId="641E24F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Перевод земель лесного фонда</w:t>
            </w:r>
          </w:p>
        </w:tc>
        <w:tc>
          <w:tcPr>
            <w:tcW w:w="1253" w:type="pct"/>
          </w:tcPr>
          <w:p w14:paraId="737DE38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3F8DFE1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455AA388"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требованиям</w:t>
            </w:r>
          </w:p>
        </w:tc>
      </w:tr>
      <w:tr w:rsidR="00B34A00" w:rsidRPr="00A540F3" w14:paraId="3E734658" w14:textId="77777777" w:rsidTr="00B34A00">
        <w:tc>
          <w:tcPr>
            <w:tcW w:w="193" w:type="pct"/>
          </w:tcPr>
          <w:p w14:paraId="62CA3145"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9</w:t>
            </w:r>
          </w:p>
        </w:tc>
        <w:tc>
          <w:tcPr>
            <w:tcW w:w="827" w:type="pct"/>
          </w:tcPr>
          <w:p w14:paraId="01D10A4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 придорожного сервиса</w:t>
            </w:r>
          </w:p>
        </w:tc>
        <w:tc>
          <w:tcPr>
            <w:tcW w:w="867" w:type="pct"/>
          </w:tcPr>
          <w:p w14:paraId="4B83C99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367 км (справа) в районе поворота на объездную дорогу п. Нагорный</w:t>
            </w:r>
          </w:p>
        </w:tc>
        <w:tc>
          <w:tcPr>
            <w:tcW w:w="496" w:type="pct"/>
          </w:tcPr>
          <w:p w14:paraId="19DA6FFF"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5,0</w:t>
            </w:r>
          </w:p>
        </w:tc>
        <w:tc>
          <w:tcPr>
            <w:tcW w:w="682" w:type="pct"/>
          </w:tcPr>
          <w:p w14:paraId="6C073997"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Не определен</w:t>
            </w:r>
          </w:p>
        </w:tc>
        <w:tc>
          <w:tcPr>
            <w:tcW w:w="682" w:type="pct"/>
          </w:tcPr>
          <w:p w14:paraId="6C393948"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Перевод земель лесного фонда</w:t>
            </w:r>
          </w:p>
        </w:tc>
        <w:tc>
          <w:tcPr>
            <w:tcW w:w="1253" w:type="pct"/>
          </w:tcPr>
          <w:p w14:paraId="6A5780D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39F73B9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5CB59DCA"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требованиям</w:t>
            </w:r>
          </w:p>
        </w:tc>
      </w:tr>
      <w:tr w:rsidR="00B34A00" w:rsidRPr="00A540F3" w14:paraId="55137D78" w14:textId="77777777" w:rsidTr="00B34A00">
        <w:tc>
          <w:tcPr>
            <w:tcW w:w="193" w:type="pct"/>
          </w:tcPr>
          <w:p w14:paraId="675E706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10</w:t>
            </w:r>
          </w:p>
        </w:tc>
        <w:tc>
          <w:tcPr>
            <w:tcW w:w="827" w:type="pct"/>
          </w:tcPr>
          <w:p w14:paraId="2D0A7EA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 придорожного сервиса</w:t>
            </w:r>
          </w:p>
        </w:tc>
        <w:tc>
          <w:tcPr>
            <w:tcW w:w="867" w:type="pct"/>
          </w:tcPr>
          <w:p w14:paraId="06AA7E3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412 км (слева, справа)</w:t>
            </w:r>
          </w:p>
        </w:tc>
        <w:tc>
          <w:tcPr>
            <w:tcW w:w="496" w:type="pct"/>
          </w:tcPr>
          <w:p w14:paraId="55B94691"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5,0</w:t>
            </w:r>
          </w:p>
        </w:tc>
        <w:tc>
          <w:tcPr>
            <w:tcW w:w="682" w:type="pct"/>
          </w:tcPr>
          <w:p w14:paraId="3FD51E2A"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Не определен</w:t>
            </w:r>
          </w:p>
        </w:tc>
        <w:tc>
          <w:tcPr>
            <w:tcW w:w="682" w:type="pct"/>
          </w:tcPr>
          <w:p w14:paraId="6DF303E7"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Перевод земель лесного фонда</w:t>
            </w:r>
          </w:p>
        </w:tc>
        <w:tc>
          <w:tcPr>
            <w:tcW w:w="1253" w:type="pct"/>
          </w:tcPr>
          <w:p w14:paraId="1EE99C2C"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03190327"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719AA75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требованиям</w:t>
            </w:r>
          </w:p>
        </w:tc>
      </w:tr>
      <w:tr w:rsidR="00B34A00" w:rsidRPr="00A540F3" w14:paraId="65AADD29" w14:textId="77777777" w:rsidTr="00B34A00">
        <w:tc>
          <w:tcPr>
            <w:tcW w:w="193" w:type="pct"/>
          </w:tcPr>
          <w:p w14:paraId="67C1378A"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11</w:t>
            </w:r>
          </w:p>
        </w:tc>
        <w:tc>
          <w:tcPr>
            <w:tcW w:w="827" w:type="pct"/>
          </w:tcPr>
          <w:p w14:paraId="7A7C85E4"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16297717"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432 км + 550 м (слева)</w:t>
            </w:r>
          </w:p>
        </w:tc>
        <w:tc>
          <w:tcPr>
            <w:tcW w:w="496" w:type="pct"/>
          </w:tcPr>
          <w:p w14:paraId="4FCA5930"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5,0</w:t>
            </w:r>
          </w:p>
        </w:tc>
        <w:tc>
          <w:tcPr>
            <w:tcW w:w="682" w:type="pct"/>
          </w:tcPr>
          <w:p w14:paraId="20CC6A3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5D14A44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 xml:space="preserve">Перевод земель </w:t>
            </w:r>
            <w:proofErr w:type="gramStart"/>
            <w:r w:rsidRPr="003C7692">
              <w:rPr>
                <w:rFonts w:ascii="Times New Roman" w:hAnsi="Times New Roman" w:cs="Times New Roman"/>
                <w:sz w:val="24"/>
                <w:szCs w:val="24"/>
              </w:rPr>
              <w:t>сельско-хозяйственного</w:t>
            </w:r>
            <w:proofErr w:type="gramEnd"/>
            <w:r w:rsidRPr="003C7692">
              <w:rPr>
                <w:rFonts w:ascii="Times New Roman" w:hAnsi="Times New Roman" w:cs="Times New Roman"/>
                <w:sz w:val="24"/>
                <w:szCs w:val="24"/>
              </w:rPr>
              <w:t xml:space="preserve"> назначения</w:t>
            </w:r>
          </w:p>
        </w:tc>
        <w:tc>
          <w:tcPr>
            <w:tcW w:w="1253" w:type="pct"/>
          </w:tcPr>
          <w:p w14:paraId="7BEE931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0A8D3FF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67DB5DD0"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76E9515F" w14:textId="77777777" w:rsidTr="00B34A00">
        <w:tc>
          <w:tcPr>
            <w:tcW w:w="193" w:type="pct"/>
          </w:tcPr>
          <w:p w14:paraId="66F35D9C"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12</w:t>
            </w:r>
          </w:p>
        </w:tc>
        <w:tc>
          <w:tcPr>
            <w:tcW w:w="827" w:type="pct"/>
          </w:tcPr>
          <w:p w14:paraId="215B2335"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Кафе, автостоянка</w:t>
            </w:r>
          </w:p>
        </w:tc>
        <w:tc>
          <w:tcPr>
            <w:tcW w:w="867" w:type="pct"/>
          </w:tcPr>
          <w:p w14:paraId="4062738F"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459 км поворот на п. Демьянка (слева, справа)</w:t>
            </w:r>
          </w:p>
        </w:tc>
        <w:tc>
          <w:tcPr>
            <w:tcW w:w="496" w:type="pct"/>
          </w:tcPr>
          <w:p w14:paraId="1BF7FD7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5,0</w:t>
            </w:r>
          </w:p>
        </w:tc>
        <w:tc>
          <w:tcPr>
            <w:tcW w:w="682" w:type="pct"/>
          </w:tcPr>
          <w:p w14:paraId="13C42AE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67AFBEB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5C34F6B4"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Возможно согласование при условии соответствия участка нормативным требованиям. </w:t>
            </w:r>
            <w:proofErr w:type="gramStart"/>
            <w:r w:rsidRPr="003C7692">
              <w:rPr>
                <w:rFonts w:ascii="Times New Roman" w:hAnsi="Times New Roman" w:cs="Times New Roman"/>
                <w:sz w:val="24"/>
                <w:szCs w:val="24"/>
              </w:rPr>
              <w:t>Возможно</w:t>
            </w:r>
            <w:proofErr w:type="gramEnd"/>
            <w:r w:rsidRPr="003C7692">
              <w:rPr>
                <w:rFonts w:ascii="Times New Roman" w:hAnsi="Times New Roman" w:cs="Times New Roman"/>
                <w:sz w:val="24"/>
                <w:szCs w:val="24"/>
              </w:rPr>
              <w:t xml:space="preserve"> согласовать с УАДО Тюменской области с региональной дороги - поворота на п. Демьянка с удалением участков от оси федеральной </w:t>
            </w:r>
            <w:r w:rsidRPr="003C7692">
              <w:rPr>
                <w:rFonts w:ascii="Times New Roman" w:hAnsi="Times New Roman" w:cs="Times New Roman"/>
                <w:sz w:val="24"/>
                <w:szCs w:val="24"/>
              </w:rPr>
              <w:lastRenderedPageBreak/>
              <w:t>дороги на расстояние не менее 125 м слева, справа</w:t>
            </w:r>
          </w:p>
        </w:tc>
      </w:tr>
      <w:tr w:rsidR="00B34A00" w:rsidRPr="00A540F3" w14:paraId="51E79CDC" w14:textId="77777777" w:rsidTr="00B34A00">
        <w:tc>
          <w:tcPr>
            <w:tcW w:w="193" w:type="pct"/>
          </w:tcPr>
          <w:p w14:paraId="6FE39E9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lastRenderedPageBreak/>
              <w:t>13</w:t>
            </w:r>
          </w:p>
        </w:tc>
        <w:tc>
          <w:tcPr>
            <w:tcW w:w="827" w:type="pct"/>
          </w:tcPr>
          <w:p w14:paraId="0A49365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35B790B0" w14:textId="51C64DD0" w:rsidR="00B34A00" w:rsidRPr="003C7692" w:rsidRDefault="00B34A00" w:rsidP="00B34A00">
            <w:pPr>
              <w:jc w:val="center"/>
              <w:rPr>
                <w:rFonts w:ascii="Times New Roman" w:eastAsiaTheme="majorEastAsia" w:hAnsi="Times New Roman" w:cs="Times New Roman"/>
                <w:bCs/>
                <w:sz w:val="24"/>
                <w:szCs w:val="24"/>
                <w:lang w:eastAsia="ru-RU"/>
              </w:rPr>
            </w:pPr>
            <w:proofErr w:type="gramStart"/>
            <w:r w:rsidRPr="003C7692">
              <w:rPr>
                <w:rFonts w:ascii="Times New Roman" w:hAnsi="Times New Roman" w:cs="Times New Roman"/>
                <w:sz w:val="24"/>
                <w:szCs w:val="24"/>
              </w:rPr>
              <w:t>436 км (слева) перед поворотом на с.</w:t>
            </w:r>
            <w:r w:rsidR="006C1012">
              <w:rPr>
                <w:rFonts w:ascii="Times New Roman" w:hAnsi="Times New Roman" w:cs="Times New Roman"/>
                <w:sz w:val="24"/>
                <w:szCs w:val="24"/>
              </w:rPr>
              <w:t> </w:t>
            </w:r>
            <w:r w:rsidRPr="003C7692">
              <w:rPr>
                <w:rFonts w:ascii="Times New Roman" w:hAnsi="Times New Roman" w:cs="Times New Roman"/>
                <w:sz w:val="24"/>
                <w:szCs w:val="24"/>
              </w:rPr>
              <w:t>Демьянское с выездом на региональную дорогу</w:t>
            </w:r>
            <w:proofErr w:type="gramEnd"/>
          </w:p>
        </w:tc>
        <w:tc>
          <w:tcPr>
            <w:tcW w:w="496" w:type="pct"/>
          </w:tcPr>
          <w:p w14:paraId="5E366FED"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6970B594"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23F2F0D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3A0E4E88" w14:textId="77777777" w:rsidR="00B34A00" w:rsidRPr="003C7692" w:rsidRDefault="00B34A00" w:rsidP="00B34A00">
            <w:pPr>
              <w:jc w:val="center"/>
              <w:rPr>
                <w:rFonts w:ascii="Times New Roman" w:eastAsiaTheme="majorEastAsia" w:hAnsi="Times New Roman" w:cs="Times New Roman"/>
                <w:bCs/>
                <w:sz w:val="24"/>
                <w:szCs w:val="24"/>
                <w:lang w:eastAsia="ru-RU"/>
              </w:rPr>
            </w:pPr>
            <w:proofErr w:type="gramStart"/>
            <w:r w:rsidRPr="003C7692">
              <w:rPr>
                <w:rFonts w:ascii="Times New Roman" w:hAnsi="Times New Roman" w:cs="Times New Roman"/>
                <w:sz w:val="24"/>
                <w:szCs w:val="24"/>
              </w:rPr>
              <w:t>Возможно</w:t>
            </w:r>
            <w:proofErr w:type="gramEnd"/>
            <w:r w:rsidRPr="003C7692">
              <w:rPr>
                <w:rFonts w:ascii="Times New Roman" w:hAnsi="Times New Roman" w:cs="Times New Roman"/>
                <w:sz w:val="24"/>
                <w:szCs w:val="24"/>
              </w:rPr>
              <w:t xml:space="preserve"> согласовать с УАДО Тюменской области с региональной дороги - поворота на с. Демьянское с удалением участков от оси федеральной дороги на расстояние не менее 125 м слева</w:t>
            </w:r>
          </w:p>
        </w:tc>
      </w:tr>
      <w:tr w:rsidR="00B34A00" w:rsidRPr="00A540F3" w14:paraId="2238FF1B" w14:textId="77777777" w:rsidTr="00B34A00">
        <w:tc>
          <w:tcPr>
            <w:tcW w:w="193" w:type="pct"/>
          </w:tcPr>
          <w:p w14:paraId="3D797B8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14</w:t>
            </w:r>
          </w:p>
        </w:tc>
        <w:tc>
          <w:tcPr>
            <w:tcW w:w="827" w:type="pct"/>
          </w:tcPr>
          <w:p w14:paraId="7884376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034DD943"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472 км + 500 м (справа)</w:t>
            </w:r>
          </w:p>
        </w:tc>
        <w:tc>
          <w:tcPr>
            <w:tcW w:w="496" w:type="pct"/>
          </w:tcPr>
          <w:p w14:paraId="5C94A266"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4D2712B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6F05403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377E0428"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78723B9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5164C727"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3A095FC1" w14:textId="77777777" w:rsidTr="00B34A00">
        <w:tc>
          <w:tcPr>
            <w:tcW w:w="193" w:type="pct"/>
          </w:tcPr>
          <w:p w14:paraId="7F9F83C6"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15</w:t>
            </w:r>
          </w:p>
        </w:tc>
        <w:tc>
          <w:tcPr>
            <w:tcW w:w="827" w:type="pct"/>
          </w:tcPr>
          <w:p w14:paraId="258F426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03F2826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473 км + 080 м (слева, справа)</w:t>
            </w:r>
          </w:p>
        </w:tc>
        <w:tc>
          <w:tcPr>
            <w:tcW w:w="496" w:type="pct"/>
          </w:tcPr>
          <w:p w14:paraId="0981198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38BD6321"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5490B1F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4E084DC9"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2F9CF7E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33E02C1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64FC8191" w14:textId="77777777" w:rsidTr="00B34A00">
        <w:tc>
          <w:tcPr>
            <w:tcW w:w="193" w:type="pct"/>
          </w:tcPr>
          <w:p w14:paraId="14AB355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16</w:t>
            </w:r>
          </w:p>
        </w:tc>
        <w:tc>
          <w:tcPr>
            <w:tcW w:w="827" w:type="pct"/>
          </w:tcPr>
          <w:p w14:paraId="07296C3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5B289919"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С 473 км + 700 м</w:t>
            </w:r>
          </w:p>
          <w:p w14:paraId="3F86333E"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по 474 км + 150 м</w:t>
            </w:r>
          </w:p>
          <w:p w14:paraId="1A689F3A"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(слева, справа)</w:t>
            </w:r>
          </w:p>
        </w:tc>
        <w:tc>
          <w:tcPr>
            <w:tcW w:w="496" w:type="pct"/>
          </w:tcPr>
          <w:p w14:paraId="3AB1356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3B5ABF9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23757B9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6D1256D8"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739A8F42"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0B76BB4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70501722" w14:textId="77777777" w:rsidTr="00B34A00">
        <w:tc>
          <w:tcPr>
            <w:tcW w:w="193" w:type="pct"/>
          </w:tcPr>
          <w:p w14:paraId="46037689"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17</w:t>
            </w:r>
          </w:p>
        </w:tc>
        <w:tc>
          <w:tcPr>
            <w:tcW w:w="827" w:type="pct"/>
          </w:tcPr>
          <w:p w14:paraId="0DE73DF7"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Объекты придорожного сервиса</w:t>
            </w:r>
          </w:p>
        </w:tc>
        <w:tc>
          <w:tcPr>
            <w:tcW w:w="867" w:type="pct"/>
          </w:tcPr>
          <w:p w14:paraId="7B40D830"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510 км (справа) за стоянкой отдыха</w:t>
            </w:r>
          </w:p>
        </w:tc>
        <w:tc>
          <w:tcPr>
            <w:tcW w:w="496" w:type="pct"/>
          </w:tcPr>
          <w:p w14:paraId="01B290C5"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3A687543"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54675ED0"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1CAD2962"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3A19439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764280B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476C7648" w14:textId="77777777" w:rsidTr="00B34A00">
        <w:tc>
          <w:tcPr>
            <w:tcW w:w="193" w:type="pct"/>
          </w:tcPr>
          <w:p w14:paraId="4B9477E6"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18</w:t>
            </w:r>
          </w:p>
        </w:tc>
        <w:tc>
          <w:tcPr>
            <w:tcW w:w="827" w:type="pct"/>
          </w:tcPr>
          <w:p w14:paraId="19C898D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w:t>
            </w:r>
          </w:p>
          <w:p w14:paraId="3F9BFAE5"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придорожного</w:t>
            </w:r>
          </w:p>
          <w:p w14:paraId="5DF50306"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сервиса, АЗС</w:t>
            </w:r>
          </w:p>
        </w:tc>
        <w:tc>
          <w:tcPr>
            <w:tcW w:w="867" w:type="pct"/>
          </w:tcPr>
          <w:p w14:paraId="1B81E33C"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516 км (справа), напротив АЗС</w:t>
            </w:r>
          </w:p>
        </w:tc>
        <w:tc>
          <w:tcPr>
            <w:tcW w:w="496" w:type="pct"/>
          </w:tcPr>
          <w:p w14:paraId="60F7376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07157CFB"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5E6867B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6660FDED"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31FA4A62"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6A0470E8"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r w:rsidR="00B34A00" w:rsidRPr="00A540F3" w14:paraId="15211DD9" w14:textId="77777777" w:rsidTr="00B34A00">
        <w:tc>
          <w:tcPr>
            <w:tcW w:w="193" w:type="pct"/>
          </w:tcPr>
          <w:p w14:paraId="2702879E"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lastRenderedPageBreak/>
              <w:t>19</w:t>
            </w:r>
          </w:p>
        </w:tc>
        <w:tc>
          <w:tcPr>
            <w:tcW w:w="827" w:type="pct"/>
          </w:tcPr>
          <w:p w14:paraId="27197B9C"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Объекты придорожного сервиса</w:t>
            </w:r>
          </w:p>
        </w:tc>
        <w:tc>
          <w:tcPr>
            <w:tcW w:w="867" w:type="pct"/>
          </w:tcPr>
          <w:p w14:paraId="17A7E6E4"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542 км (справа)</w:t>
            </w:r>
          </w:p>
        </w:tc>
        <w:tc>
          <w:tcPr>
            <w:tcW w:w="496" w:type="pct"/>
          </w:tcPr>
          <w:p w14:paraId="1F517CCA"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eastAsiaTheme="majorEastAsia" w:hAnsi="Times New Roman" w:cs="Times New Roman"/>
                <w:bCs/>
                <w:sz w:val="24"/>
                <w:szCs w:val="24"/>
                <w:lang w:eastAsia="ru-RU"/>
              </w:rPr>
              <w:t>5,0</w:t>
            </w:r>
          </w:p>
        </w:tc>
        <w:tc>
          <w:tcPr>
            <w:tcW w:w="682" w:type="pct"/>
          </w:tcPr>
          <w:p w14:paraId="142D218F"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Не определен</w:t>
            </w:r>
          </w:p>
        </w:tc>
        <w:tc>
          <w:tcPr>
            <w:tcW w:w="682" w:type="pct"/>
          </w:tcPr>
          <w:p w14:paraId="226D2C10"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Перевод земель лесного фонда</w:t>
            </w:r>
          </w:p>
        </w:tc>
        <w:tc>
          <w:tcPr>
            <w:tcW w:w="1253" w:type="pct"/>
          </w:tcPr>
          <w:p w14:paraId="514035BB"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Возможно согласование при условии соответствия</w:t>
            </w:r>
          </w:p>
          <w:p w14:paraId="275A318F" w14:textId="77777777" w:rsidR="00B34A00" w:rsidRPr="003C7692" w:rsidRDefault="00B34A00" w:rsidP="00B34A00">
            <w:pPr>
              <w:jc w:val="center"/>
              <w:rPr>
                <w:rFonts w:ascii="Times New Roman" w:hAnsi="Times New Roman" w:cs="Times New Roman"/>
                <w:sz w:val="24"/>
                <w:szCs w:val="24"/>
              </w:rPr>
            </w:pPr>
            <w:r w:rsidRPr="003C7692">
              <w:rPr>
                <w:rFonts w:ascii="Times New Roman" w:hAnsi="Times New Roman" w:cs="Times New Roman"/>
                <w:sz w:val="24"/>
                <w:szCs w:val="24"/>
              </w:rPr>
              <w:t xml:space="preserve">участка </w:t>
            </w:r>
            <w:proofErr w:type="gramStart"/>
            <w:r w:rsidRPr="003C7692">
              <w:rPr>
                <w:rFonts w:ascii="Times New Roman" w:hAnsi="Times New Roman" w:cs="Times New Roman"/>
                <w:sz w:val="24"/>
                <w:szCs w:val="24"/>
              </w:rPr>
              <w:t>нормативным</w:t>
            </w:r>
            <w:proofErr w:type="gramEnd"/>
          </w:p>
          <w:p w14:paraId="4A2C00A2" w14:textId="77777777" w:rsidR="00B34A00" w:rsidRPr="003C7692" w:rsidRDefault="00B34A00" w:rsidP="00B34A00">
            <w:pPr>
              <w:jc w:val="center"/>
              <w:rPr>
                <w:rFonts w:ascii="Times New Roman" w:eastAsiaTheme="majorEastAsia" w:hAnsi="Times New Roman" w:cs="Times New Roman"/>
                <w:bCs/>
                <w:sz w:val="24"/>
                <w:szCs w:val="24"/>
                <w:lang w:eastAsia="ru-RU"/>
              </w:rPr>
            </w:pPr>
            <w:r w:rsidRPr="003C7692">
              <w:rPr>
                <w:rFonts w:ascii="Times New Roman" w:hAnsi="Times New Roman" w:cs="Times New Roman"/>
                <w:sz w:val="24"/>
                <w:szCs w:val="24"/>
              </w:rPr>
              <w:t>требованиям</w:t>
            </w:r>
          </w:p>
        </w:tc>
      </w:tr>
    </w:tbl>
    <w:p w14:paraId="3282BCE3" w14:textId="5B288461" w:rsidR="00B34A00" w:rsidRDefault="00B34A00" w:rsidP="00B34A00">
      <w:pPr>
        <w:pStyle w:val="af0"/>
        <w:pageBreakBefore/>
        <w:spacing w:after="0"/>
        <w:jc w:val="both"/>
        <w:rPr>
          <w:b/>
        </w:rPr>
      </w:pPr>
      <w:r w:rsidRPr="00556E86">
        <w:rPr>
          <w:b/>
        </w:rPr>
        <w:lastRenderedPageBreak/>
        <w:t xml:space="preserve">Таблица </w:t>
      </w:r>
      <w:r w:rsidRPr="00556E86">
        <w:rPr>
          <w:b/>
        </w:rPr>
        <w:fldChar w:fldCharType="begin"/>
      </w:r>
      <w:r w:rsidRPr="00556E86">
        <w:rPr>
          <w:b/>
        </w:rPr>
        <w:instrText xml:space="preserve"> SEQ Таблица \* ARABIC </w:instrText>
      </w:r>
      <w:r w:rsidRPr="00556E86">
        <w:rPr>
          <w:b/>
        </w:rPr>
        <w:fldChar w:fldCharType="separate"/>
      </w:r>
      <w:r w:rsidR="00496624">
        <w:rPr>
          <w:b/>
          <w:noProof/>
        </w:rPr>
        <w:t>5</w:t>
      </w:r>
      <w:r w:rsidRPr="00556E86">
        <w:rPr>
          <w:b/>
        </w:rPr>
        <w:fldChar w:fldCharType="end"/>
      </w:r>
      <w:r w:rsidRPr="00556E86">
        <w:rPr>
          <w:b/>
        </w:rPr>
        <w:t xml:space="preserve"> </w:t>
      </w:r>
      <w:r>
        <w:rPr>
          <w:b/>
        </w:rPr>
        <w:t>–</w:t>
      </w:r>
      <w:r w:rsidRPr="00556E86">
        <w:rPr>
          <w:b/>
        </w:rPr>
        <w:t xml:space="preserve"> </w:t>
      </w:r>
      <w:r>
        <w:rPr>
          <w:b/>
        </w:rPr>
        <w:t>Реестр земельных участков, перспективных для реализации и</w:t>
      </w:r>
      <w:r w:rsidRPr="00556E86">
        <w:rPr>
          <w:b/>
        </w:rPr>
        <w:t>нвестиционн</w:t>
      </w:r>
      <w:r>
        <w:rPr>
          <w:b/>
        </w:rPr>
        <w:t xml:space="preserve">ых </w:t>
      </w:r>
      <w:r w:rsidRPr="00556E86">
        <w:rPr>
          <w:b/>
        </w:rPr>
        <w:t>проект</w:t>
      </w:r>
      <w:r>
        <w:rPr>
          <w:b/>
        </w:rPr>
        <w:t xml:space="preserve">ов Уватского района в сфере развития придорожного сервиса </w:t>
      </w:r>
    </w:p>
    <w:tbl>
      <w:tblPr>
        <w:tblStyle w:val="a4"/>
        <w:tblW w:w="5003" w:type="pct"/>
        <w:tblLook w:val="04A0" w:firstRow="1" w:lastRow="0" w:firstColumn="1" w:lastColumn="0" w:noHBand="0" w:noVBand="1"/>
      </w:tblPr>
      <w:tblGrid>
        <w:gridCol w:w="572"/>
        <w:gridCol w:w="2737"/>
        <w:gridCol w:w="5616"/>
        <w:gridCol w:w="1583"/>
        <w:gridCol w:w="2157"/>
        <w:gridCol w:w="2130"/>
      </w:tblGrid>
      <w:tr w:rsidR="00B34A00" w:rsidRPr="00221C61" w14:paraId="5A348F6C" w14:textId="77777777" w:rsidTr="00B34A00">
        <w:trPr>
          <w:tblHeader/>
        </w:trPr>
        <w:tc>
          <w:tcPr>
            <w:tcW w:w="193" w:type="pct"/>
            <w:vAlign w:val="center"/>
          </w:tcPr>
          <w:p w14:paraId="5C952D00"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 xml:space="preserve">№ </w:t>
            </w:r>
            <w:proofErr w:type="gramStart"/>
            <w:r w:rsidRPr="00221C61">
              <w:rPr>
                <w:rFonts w:ascii="Times New Roman" w:eastAsiaTheme="majorEastAsia" w:hAnsi="Times New Roman" w:cs="Times New Roman"/>
                <w:b/>
                <w:sz w:val="24"/>
                <w:szCs w:val="24"/>
                <w:lang w:eastAsia="ru-RU"/>
              </w:rPr>
              <w:t>п</w:t>
            </w:r>
            <w:proofErr w:type="gramEnd"/>
            <w:r w:rsidRPr="00221C61">
              <w:rPr>
                <w:rFonts w:ascii="Times New Roman" w:eastAsiaTheme="majorEastAsia" w:hAnsi="Times New Roman" w:cs="Times New Roman"/>
                <w:b/>
                <w:sz w:val="24"/>
                <w:szCs w:val="24"/>
                <w:lang w:eastAsia="ru-RU"/>
              </w:rPr>
              <w:t>/п</w:t>
            </w:r>
          </w:p>
        </w:tc>
        <w:tc>
          <w:tcPr>
            <w:tcW w:w="925" w:type="pct"/>
            <w:vAlign w:val="center"/>
          </w:tcPr>
          <w:p w14:paraId="61EC3F5A"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Наименование инвестиционного проекта (объекта)</w:t>
            </w:r>
          </w:p>
        </w:tc>
        <w:tc>
          <w:tcPr>
            <w:tcW w:w="1898" w:type="pct"/>
            <w:vAlign w:val="center"/>
          </w:tcPr>
          <w:p w14:paraId="3F473E2E"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 xml:space="preserve">Место расположения участка, </w:t>
            </w:r>
            <w:proofErr w:type="gramStart"/>
            <w:r w:rsidRPr="00221C61">
              <w:rPr>
                <w:rFonts w:ascii="Times New Roman" w:eastAsiaTheme="majorEastAsia" w:hAnsi="Times New Roman" w:cs="Times New Roman"/>
                <w:b/>
                <w:sz w:val="24"/>
                <w:szCs w:val="24"/>
                <w:lang w:eastAsia="ru-RU"/>
              </w:rPr>
              <w:t>км</w:t>
            </w:r>
            <w:proofErr w:type="gramEnd"/>
            <w:r w:rsidRPr="00221C61">
              <w:rPr>
                <w:rFonts w:ascii="Times New Roman" w:eastAsiaTheme="majorEastAsia" w:hAnsi="Times New Roman" w:cs="Times New Roman"/>
                <w:b/>
                <w:sz w:val="24"/>
                <w:szCs w:val="24"/>
                <w:lang w:eastAsia="ru-RU"/>
              </w:rPr>
              <w:t xml:space="preserve"> автодороги Тюмень-Ханты-Мансийск</w:t>
            </w:r>
          </w:p>
        </w:tc>
        <w:tc>
          <w:tcPr>
            <w:tcW w:w="535" w:type="pct"/>
            <w:vAlign w:val="center"/>
          </w:tcPr>
          <w:p w14:paraId="2B29466D"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 xml:space="preserve">Площадь участка, </w:t>
            </w:r>
            <w:proofErr w:type="gramStart"/>
            <w:r w:rsidRPr="00221C61">
              <w:rPr>
                <w:rFonts w:ascii="Times New Roman" w:eastAsiaTheme="majorEastAsia" w:hAnsi="Times New Roman" w:cs="Times New Roman"/>
                <w:b/>
                <w:sz w:val="24"/>
                <w:szCs w:val="24"/>
                <w:lang w:eastAsia="ru-RU"/>
              </w:rPr>
              <w:t>га</w:t>
            </w:r>
            <w:proofErr w:type="gramEnd"/>
          </w:p>
        </w:tc>
        <w:tc>
          <w:tcPr>
            <w:tcW w:w="729" w:type="pct"/>
            <w:vAlign w:val="center"/>
          </w:tcPr>
          <w:p w14:paraId="697F83A9"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Наименование инвестора</w:t>
            </w:r>
          </w:p>
        </w:tc>
        <w:tc>
          <w:tcPr>
            <w:tcW w:w="721" w:type="pct"/>
            <w:vAlign w:val="center"/>
          </w:tcPr>
          <w:p w14:paraId="5BEACFD9" w14:textId="77777777" w:rsidR="00B34A00" w:rsidRPr="00221C61" w:rsidRDefault="00B34A00" w:rsidP="00B34A00">
            <w:pPr>
              <w:jc w:val="center"/>
              <w:rPr>
                <w:rFonts w:ascii="Times New Roman" w:eastAsiaTheme="majorEastAsia" w:hAnsi="Times New Roman" w:cs="Times New Roman"/>
                <w:b/>
                <w:sz w:val="24"/>
                <w:szCs w:val="24"/>
                <w:lang w:eastAsia="ru-RU"/>
              </w:rPr>
            </w:pPr>
            <w:r w:rsidRPr="00221C61">
              <w:rPr>
                <w:rFonts w:ascii="Times New Roman" w:eastAsiaTheme="majorEastAsia" w:hAnsi="Times New Roman" w:cs="Times New Roman"/>
                <w:b/>
                <w:sz w:val="24"/>
                <w:szCs w:val="24"/>
                <w:lang w:eastAsia="ru-RU"/>
              </w:rPr>
              <w:t>Сдерживающие факторы</w:t>
            </w:r>
          </w:p>
        </w:tc>
      </w:tr>
      <w:tr w:rsidR="00B34A00" w:rsidRPr="00221C61" w14:paraId="0F5DF0D3" w14:textId="77777777" w:rsidTr="00B34A00">
        <w:tc>
          <w:tcPr>
            <w:tcW w:w="193" w:type="pct"/>
          </w:tcPr>
          <w:p w14:paraId="2D6F090A"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1</w:t>
            </w:r>
          </w:p>
        </w:tc>
        <w:tc>
          <w:tcPr>
            <w:tcW w:w="925" w:type="pct"/>
          </w:tcPr>
          <w:p w14:paraId="17BA8034"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Объекты придорожного сервиса</w:t>
            </w:r>
          </w:p>
        </w:tc>
        <w:tc>
          <w:tcPr>
            <w:tcW w:w="1898" w:type="pct"/>
          </w:tcPr>
          <w:p w14:paraId="68D50DE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Уватское лесничество, Уватское участковое лесничество, Уватское сельское поселение, лесной квартал 202, выделы 16,18,19,22,23,24,25,41,42</w:t>
            </w:r>
          </w:p>
        </w:tc>
        <w:tc>
          <w:tcPr>
            <w:tcW w:w="535" w:type="pct"/>
          </w:tcPr>
          <w:p w14:paraId="5082330D"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6,7</w:t>
            </w:r>
          </w:p>
        </w:tc>
        <w:tc>
          <w:tcPr>
            <w:tcW w:w="729" w:type="pct"/>
          </w:tcPr>
          <w:p w14:paraId="2DED4A0C"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Не определен</w:t>
            </w:r>
          </w:p>
        </w:tc>
        <w:tc>
          <w:tcPr>
            <w:tcW w:w="721" w:type="pct"/>
          </w:tcPr>
          <w:p w14:paraId="033E7D6A" w14:textId="77777777" w:rsidR="00B34A00" w:rsidRPr="00221C61" w:rsidRDefault="00B34A00" w:rsidP="00B34A00">
            <w:pPr>
              <w:rPr>
                <w:rFonts w:ascii="Times New Roman" w:eastAsiaTheme="majorEastAsia" w:hAnsi="Times New Roman" w:cs="Times New Roman"/>
                <w:bCs/>
                <w:sz w:val="24"/>
                <w:szCs w:val="24"/>
                <w:lang w:eastAsia="ru-RU"/>
              </w:rPr>
            </w:pPr>
            <w:r w:rsidRPr="00221C61">
              <w:rPr>
                <w:rFonts w:ascii="Times New Roman" w:hAnsi="Times New Roman" w:cs="Times New Roman"/>
                <w:sz w:val="24"/>
                <w:szCs w:val="24"/>
              </w:rPr>
              <w:t>Перевод земель лесного фонда</w:t>
            </w:r>
          </w:p>
        </w:tc>
      </w:tr>
      <w:tr w:rsidR="00B34A00" w:rsidRPr="00221C61" w14:paraId="60656DF6" w14:textId="77777777" w:rsidTr="00B34A00">
        <w:tc>
          <w:tcPr>
            <w:tcW w:w="193" w:type="pct"/>
          </w:tcPr>
          <w:p w14:paraId="21EC93AA"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2</w:t>
            </w:r>
          </w:p>
        </w:tc>
        <w:tc>
          <w:tcPr>
            <w:tcW w:w="925" w:type="pct"/>
          </w:tcPr>
          <w:p w14:paraId="0BE9B668"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Объекты придорожного сервиса</w:t>
            </w:r>
          </w:p>
        </w:tc>
        <w:tc>
          <w:tcPr>
            <w:tcW w:w="1898" w:type="pct"/>
          </w:tcPr>
          <w:p w14:paraId="2007588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Уватское лесничество, Уватское участковое лесничество, Уватское сельское поселение, лесной квартал 204, выделы 12,13,14,16</w:t>
            </w:r>
          </w:p>
        </w:tc>
        <w:tc>
          <w:tcPr>
            <w:tcW w:w="535" w:type="pct"/>
          </w:tcPr>
          <w:p w14:paraId="54DADA2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0,43</w:t>
            </w:r>
          </w:p>
        </w:tc>
        <w:tc>
          <w:tcPr>
            <w:tcW w:w="729" w:type="pct"/>
          </w:tcPr>
          <w:p w14:paraId="6AEEDD3B"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Не определен</w:t>
            </w:r>
          </w:p>
        </w:tc>
        <w:tc>
          <w:tcPr>
            <w:tcW w:w="721" w:type="pct"/>
          </w:tcPr>
          <w:p w14:paraId="68AA17F1"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Перевод земель лесного фонда</w:t>
            </w:r>
          </w:p>
        </w:tc>
      </w:tr>
      <w:tr w:rsidR="00B34A00" w:rsidRPr="00221C61" w14:paraId="233B1F21" w14:textId="77777777" w:rsidTr="00B34A00">
        <w:tc>
          <w:tcPr>
            <w:tcW w:w="193" w:type="pct"/>
          </w:tcPr>
          <w:p w14:paraId="2E386869"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3</w:t>
            </w:r>
          </w:p>
        </w:tc>
        <w:tc>
          <w:tcPr>
            <w:tcW w:w="925" w:type="pct"/>
          </w:tcPr>
          <w:p w14:paraId="450A4927"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Объекты придорожного сервиса</w:t>
            </w:r>
          </w:p>
        </w:tc>
        <w:tc>
          <w:tcPr>
            <w:tcW w:w="1898" w:type="pct"/>
          </w:tcPr>
          <w:p w14:paraId="36A5422C"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Уватское лесничество, Уватское участковое лесничество, Уватское сельское поселение, лесной квартал 202, выделы 16,17,18,22,23,24,25,40,42</w:t>
            </w:r>
          </w:p>
        </w:tc>
        <w:tc>
          <w:tcPr>
            <w:tcW w:w="535" w:type="pct"/>
          </w:tcPr>
          <w:p w14:paraId="7CE86620" w14:textId="77777777" w:rsidR="00B34A00" w:rsidRPr="00221C61" w:rsidRDefault="00B34A00" w:rsidP="00B34A00">
            <w:pPr>
              <w:jc w:val="center"/>
              <w:rPr>
                <w:rFonts w:ascii="Times New Roman" w:hAnsi="Times New Roman" w:cs="Times New Roman"/>
                <w:sz w:val="24"/>
                <w:szCs w:val="24"/>
              </w:rPr>
            </w:pPr>
            <w:r w:rsidRPr="00221C61">
              <w:rPr>
                <w:rFonts w:ascii="Times New Roman" w:hAnsi="Times New Roman" w:cs="Times New Roman"/>
                <w:sz w:val="24"/>
                <w:szCs w:val="24"/>
              </w:rPr>
              <w:t>3,99</w:t>
            </w:r>
          </w:p>
        </w:tc>
        <w:tc>
          <w:tcPr>
            <w:tcW w:w="729" w:type="pct"/>
          </w:tcPr>
          <w:p w14:paraId="7AA2D926" w14:textId="77777777" w:rsidR="00B34A00" w:rsidRPr="00221C61" w:rsidRDefault="00B34A00" w:rsidP="00B34A00">
            <w:pPr>
              <w:jc w:val="center"/>
              <w:rPr>
                <w:rFonts w:ascii="Times New Roman" w:eastAsiaTheme="majorEastAsia" w:hAnsi="Times New Roman" w:cs="Times New Roman"/>
                <w:bCs/>
                <w:sz w:val="24"/>
                <w:szCs w:val="24"/>
                <w:lang w:eastAsia="ru-RU"/>
              </w:rPr>
            </w:pPr>
            <w:r w:rsidRPr="00221C61">
              <w:rPr>
                <w:rFonts w:ascii="Times New Roman" w:eastAsiaTheme="majorEastAsia" w:hAnsi="Times New Roman" w:cs="Times New Roman"/>
                <w:bCs/>
                <w:sz w:val="24"/>
                <w:szCs w:val="24"/>
                <w:lang w:eastAsia="ru-RU"/>
              </w:rPr>
              <w:t>Не определен</w:t>
            </w:r>
          </w:p>
        </w:tc>
        <w:tc>
          <w:tcPr>
            <w:tcW w:w="721" w:type="pct"/>
          </w:tcPr>
          <w:p w14:paraId="54718D00" w14:textId="77777777" w:rsidR="00B34A00" w:rsidRPr="00221C61" w:rsidRDefault="00B34A00" w:rsidP="00B34A00">
            <w:pPr>
              <w:rPr>
                <w:rFonts w:ascii="Times New Roman" w:hAnsi="Times New Roman" w:cs="Times New Roman"/>
                <w:sz w:val="24"/>
                <w:szCs w:val="24"/>
              </w:rPr>
            </w:pPr>
            <w:r w:rsidRPr="00221C61">
              <w:rPr>
                <w:rFonts w:ascii="Times New Roman" w:hAnsi="Times New Roman" w:cs="Times New Roman"/>
                <w:sz w:val="24"/>
                <w:szCs w:val="24"/>
              </w:rPr>
              <w:t>Перевод земель лесного фонда</w:t>
            </w:r>
          </w:p>
        </w:tc>
      </w:tr>
    </w:tbl>
    <w:p w14:paraId="2E25FE92" w14:textId="77777777" w:rsidR="00B34A00" w:rsidRDefault="00B34A00" w:rsidP="00B34A00">
      <w:pPr>
        <w:spacing w:after="0" w:line="240" w:lineRule="auto"/>
        <w:ind w:firstLine="708"/>
        <w:jc w:val="both"/>
        <w:rPr>
          <w:rFonts w:ascii="Times New Roman" w:hAnsi="Times New Roman" w:cs="Times New Roman"/>
          <w:bCs/>
          <w:iCs/>
          <w:sz w:val="24"/>
          <w:szCs w:val="24"/>
          <w:highlight w:val="green"/>
        </w:rPr>
        <w:sectPr w:rsidR="00B34A00" w:rsidSect="00B34A00">
          <w:pgSz w:w="16838" w:h="11906" w:orient="landscape"/>
          <w:pgMar w:top="1701" w:right="1134" w:bottom="851" w:left="1134" w:header="709" w:footer="709" w:gutter="0"/>
          <w:cols w:space="708"/>
          <w:titlePg/>
          <w:docGrid w:linePitch="360"/>
        </w:sectPr>
      </w:pPr>
    </w:p>
    <w:p w14:paraId="02A3E8C1" w14:textId="77777777" w:rsidR="00B34A00" w:rsidRPr="00E159CD" w:rsidRDefault="00B34A00" w:rsidP="00B34A00">
      <w:pPr>
        <w:spacing w:after="0" w:line="240" w:lineRule="auto"/>
        <w:ind w:firstLine="708"/>
        <w:jc w:val="both"/>
        <w:rPr>
          <w:rFonts w:ascii="Times New Roman" w:hAnsi="Times New Roman" w:cs="Times New Roman"/>
          <w:b/>
          <w:iCs/>
          <w:sz w:val="24"/>
          <w:szCs w:val="24"/>
        </w:rPr>
      </w:pPr>
      <w:r w:rsidRPr="00E159CD">
        <w:rPr>
          <w:rFonts w:ascii="Times New Roman" w:hAnsi="Times New Roman" w:cs="Times New Roman"/>
          <w:b/>
          <w:iCs/>
          <w:sz w:val="24"/>
          <w:szCs w:val="24"/>
        </w:rPr>
        <w:lastRenderedPageBreak/>
        <w:t>Коммунальная инфраструктура</w:t>
      </w:r>
    </w:p>
    <w:p w14:paraId="6524F30D" w14:textId="43D8A465" w:rsidR="00B34A00" w:rsidRDefault="00B34A00" w:rsidP="00B34A00">
      <w:pPr>
        <w:spacing w:after="0" w:line="240" w:lineRule="auto"/>
        <w:ind w:firstLine="708"/>
        <w:jc w:val="both"/>
        <w:rPr>
          <w:rFonts w:ascii="Times New Roman" w:hAnsi="Times New Roman" w:cs="Times New Roman"/>
          <w:bCs/>
          <w:iCs/>
          <w:sz w:val="24"/>
          <w:szCs w:val="24"/>
        </w:rPr>
      </w:pPr>
      <w:proofErr w:type="gramStart"/>
      <w:r>
        <w:rPr>
          <w:rFonts w:ascii="Times New Roman" w:hAnsi="Times New Roman" w:cs="Times New Roman"/>
          <w:bCs/>
          <w:iCs/>
          <w:sz w:val="24"/>
          <w:szCs w:val="24"/>
        </w:rPr>
        <w:t>В 201</w:t>
      </w:r>
      <w:r w:rsidR="00D51D15">
        <w:rPr>
          <w:rFonts w:ascii="Times New Roman" w:hAnsi="Times New Roman" w:cs="Times New Roman"/>
          <w:bCs/>
          <w:iCs/>
          <w:sz w:val="24"/>
          <w:szCs w:val="24"/>
        </w:rPr>
        <w:t>8</w:t>
      </w:r>
      <w:r>
        <w:rPr>
          <w:rFonts w:ascii="Times New Roman" w:hAnsi="Times New Roman" w:cs="Times New Roman"/>
          <w:bCs/>
          <w:iCs/>
          <w:sz w:val="24"/>
          <w:szCs w:val="24"/>
        </w:rPr>
        <w:t xml:space="preserve"> г. у</w:t>
      </w:r>
      <w:r w:rsidRPr="009544FA">
        <w:rPr>
          <w:rFonts w:ascii="Times New Roman" w:hAnsi="Times New Roman" w:cs="Times New Roman"/>
          <w:bCs/>
          <w:iCs/>
          <w:sz w:val="24"/>
          <w:szCs w:val="24"/>
        </w:rPr>
        <w:t xml:space="preserve">дельный вес общей площади жилых помещений, оборудованной всеми видами благоустройства, </w:t>
      </w:r>
      <w:r>
        <w:rPr>
          <w:rFonts w:ascii="Times New Roman" w:hAnsi="Times New Roman" w:cs="Times New Roman"/>
          <w:bCs/>
          <w:iCs/>
          <w:sz w:val="24"/>
          <w:szCs w:val="24"/>
        </w:rPr>
        <w:t xml:space="preserve">в Уватском районе составил </w:t>
      </w:r>
      <w:r w:rsidRPr="009544FA">
        <w:rPr>
          <w:rFonts w:ascii="Times New Roman" w:hAnsi="Times New Roman" w:cs="Times New Roman"/>
          <w:bCs/>
          <w:iCs/>
          <w:sz w:val="24"/>
          <w:szCs w:val="24"/>
        </w:rPr>
        <w:t>2</w:t>
      </w:r>
      <w:r w:rsidR="00D51D15">
        <w:rPr>
          <w:rFonts w:ascii="Times New Roman" w:hAnsi="Times New Roman" w:cs="Times New Roman"/>
          <w:bCs/>
          <w:iCs/>
          <w:sz w:val="24"/>
          <w:szCs w:val="24"/>
        </w:rPr>
        <w:t>4</w:t>
      </w:r>
      <w:r w:rsidRPr="009544FA">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Уровень обеспечения населения централизованными коммунальными услугами</w:t>
      </w:r>
      <w:r>
        <w:rPr>
          <w:rFonts w:ascii="Times New Roman" w:hAnsi="Times New Roman" w:cs="Times New Roman"/>
          <w:bCs/>
          <w:iCs/>
          <w:sz w:val="24"/>
          <w:szCs w:val="24"/>
        </w:rPr>
        <w:t xml:space="preserve"> по видам услуг составляет: </w:t>
      </w:r>
      <w:r w:rsidRPr="009544FA">
        <w:rPr>
          <w:rFonts w:ascii="Times New Roman" w:hAnsi="Times New Roman" w:cs="Times New Roman"/>
          <w:bCs/>
          <w:iCs/>
          <w:sz w:val="24"/>
          <w:szCs w:val="24"/>
        </w:rPr>
        <w:t>теплоснабжени</w:t>
      </w:r>
      <w:r>
        <w:rPr>
          <w:rFonts w:ascii="Times New Roman" w:hAnsi="Times New Roman" w:cs="Times New Roman"/>
          <w:bCs/>
          <w:iCs/>
          <w:sz w:val="24"/>
          <w:szCs w:val="24"/>
        </w:rPr>
        <w:t>е</w:t>
      </w:r>
      <w:r w:rsidRPr="009544FA">
        <w:rPr>
          <w:rFonts w:ascii="Times New Roman" w:hAnsi="Times New Roman" w:cs="Times New Roman"/>
          <w:bCs/>
          <w:iCs/>
          <w:sz w:val="24"/>
          <w:szCs w:val="24"/>
        </w:rPr>
        <w:t xml:space="preserve"> – 31</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водоснабжени</w:t>
      </w:r>
      <w:r>
        <w:rPr>
          <w:rFonts w:ascii="Times New Roman" w:hAnsi="Times New Roman" w:cs="Times New Roman"/>
          <w:bCs/>
          <w:iCs/>
          <w:sz w:val="24"/>
          <w:szCs w:val="24"/>
        </w:rPr>
        <w:t>е</w:t>
      </w:r>
      <w:r w:rsidRPr="009544FA">
        <w:rPr>
          <w:rFonts w:ascii="Times New Roman" w:hAnsi="Times New Roman" w:cs="Times New Roman"/>
          <w:bCs/>
          <w:iCs/>
          <w:sz w:val="24"/>
          <w:szCs w:val="24"/>
        </w:rPr>
        <w:t xml:space="preserve"> – 82</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водоотведени</w:t>
      </w:r>
      <w:r>
        <w:rPr>
          <w:rFonts w:ascii="Times New Roman" w:hAnsi="Times New Roman" w:cs="Times New Roman"/>
          <w:bCs/>
          <w:iCs/>
          <w:sz w:val="24"/>
          <w:szCs w:val="24"/>
        </w:rPr>
        <w:t>е</w:t>
      </w:r>
      <w:r w:rsidRPr="009544FA">
        <w:rPr>
          <w:rFonts w:ascii="Times New Roman" w:hAnsi="Times New Roman" w:cs="Times New Roman"/>
          <w:bCs/>
          <w:iCs/>
          <w:sz w:val="24"/>
          <w:szCs w:val="24"/>
        </w:rPr>
        <w:t xml:space="preserve"> – 26 %</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Количество населенных пунктов, не имеющих отдельных водопроводных сетей</w:t>
      </w:r>
      <w:r>
        <w:rPr>
          <w:rFonts w:ascii="Times New Roman" w:hAnsi="Times New Roman" w:cs="Times New Roman"/>
          <w:bCs/>
          <w:iCs/>
          <w:sz w:val="24"/>
          <w:szCs w:val="24"/>
        </w:rPr>
        <w:t>, составляет</w:t>
      </w:r>
      <w:r w:rsidRPr="009544FA">
        <w:rPr>
          <w:rFonts w:ascii="Times New Roman" w:hAnsi="Times New Roman" w:cs="Times New Roman"/>
          <w:bCs/>
          <w:iCs/>
          <w:sz w:val="24"/>
          <w:szCs w:val="24"/>
        </w:rPr>
        <w:t xml:space="preserve"> 11 ед. (33</w:t>
      </w:r>
      <w:r>
        <w:rPr>
          <w:rFonts w:ascii="Times New Roman" w:hAnsi="Times New Roman" w:cs="Times New Roman"/>
          <w:bCs/>
          <w:iCs/>
          <w:sz w:val="24"/>
          <w:szCs w:val="24"/>
        </w:rPr>
        <w:t> </w:t>
      </w:r>
      <w:r w:rsidRPr="009544FA">
        <w:rPr>
          <w:rFonts w:ascii="Times New Roman" w:hAnsi="Times New Roman" w:cs="Times New Roman"/>
          <w:bCs/>
          <w:iCs/>
          <w:sz w:val="24"/>
          <w:szCs w:val="24"/>
        </w:rPr>
        <w:t>%</w:t>
      </w:r>
      <w:r>
        <w:rPr>
          <w:rFonts w:ascii="Times New Roman" w:hAnsi="Times New Roman" w:cs="Times New Roman"/>
          <w:bCs/>
          <w:iCs/>
          <w:sz w:val="24"/>
          <w:szCs w:val="24"/>
        </w:rPr>
        <w:t xml:space="preserve"> от общего числа населенных пунктов в районе</w:t>
      </w:r>
      <w:r w:rsidRPr="009544FA">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9544FA">
        <w:rPr>
          <w:rFonts w:ascii="Times New Roman" w:hAnsi="Times New Roman" w:cs="Times New Roman"/>
          <w:bCs/>
          <w:iCs/>
          <w:sz w:val="24"/>
          <w:szCs w:val="24"/>
        </w:rPr>
        <w:t>не имеющих отдельных канализационных сетей – 27 ед</w:t>
      </w:r>
      <w:proofErr w:type="gramEnd"/>
      <w:r w:rsidRPr="009544FA">
        <w:rPr>
          <w:rFonts w:ascii="Times New Roman" w:hAnsi="Times New Roman" w:cs="Times New Roman"/>
          <w:bCs/>
          <w:iCs/>
          <w:sz w:val="24"/>
          <w:szCs w:val="24"/>
        </w:rPr>
        <w:t>. (82 %)</w:t>
      </w:r>
      <w:r>
        <w:rPr>
          <w:rFonts w:ascii="Times New Roman" w:hAnsi="Times New Roman" w:cs="Times New Roman"/>
          <w:bCs/>
          <w:iCs/>
          <w:sz w:val="24"/>
          <w:szCs w:val="24"/>
        </w:rPr>
        <w:t>.</w:t>
      </w:r>
      <w:r>
        <w:rPr>
          <w:rStyle w:val="ad"/>
          <w:rFonts w:ascii="Times New Roman" w:hAnsi="Times New Roman" w:cs="Times New Roman"/>
          <w:bCs/>
          <w:iCs/>
          <w:sz w:val="24"/>
          <w:szCs w:val="24"/>
        </w:rPr>
        <w:footnoteReference w:id="4"/>
      </w:r>
    </w:p>
    <w:p w14:paraId="13DD6ABC" w14:textId="77777777" w:rsidR="00B34A00" w:rsidRPr="002C5A32" w:rsidRDefault="00B34A00" w:rsidP="00B34A00">
      <w:pPr>
        <w:spacing w:after="0" w:line="240" w:lineRule="auto"/>
        <w:ind w:firstLine="708"/>
        <w:jc w:val="both"/>
        <w:rPr>
          <w:rFonts w:ascii="Times New Roman" w:hAnsi="Times New Roman" w:cs="Times New Roman"/>
          <w:b/>
          <w:iCs/>
          <w:sz w:val="24"/>
          <w:szCs w:val="24"/>
        </w:rPr>
      </w:pPr>
      <w:r w:rsidRPr="002C5A32">
        <w:rPr>
          <w:rFonts w:ascii="Times New Roman" w:hAnsi="Times New Roman" w:cs="Times New Roman"/>
          <w:b/>
          <w:iCs/>
          <w:sz w:val="24"/>
          <w:szCs w:val="24"/>
        </w:rPr>
        <w:t>Перспективы развития системы теплоснабжения напрямую связаны с развитием газификации на территории Уватского района: ликвидации неэффективных котельных (на нефти, угле, дровах), возможное развитие индивидуального теплоснабжения (установка бытовых газовых котлов).</w:t>
      </w:r>
    </w:p>
    <w:p w14:paraId="305473E8" w14:textId="30002D1B" w:rsidR="00B34A00" w:rsidRPr="00303C95" w:rsidRDefault="00B34A00" w:rsidP="00B34A00">
      <w:pPr>
        <w:spacing w:after="0" w:line="240" w:lineRule="auto"/>
        <w:ind w:firstLine="708"/>
        <w:jc w:val="both"/>
        <w:rPr>
          <w:rFonts w:ascii="Times New Roman" w:hAnsi="Times New Roman" w:cs="Times New Roman"/>
          <w:b/>
          <w:iCs/>
          <w:sz w:val="24"/>
          <w:szCs w:val="24"/>
        </w:rPr>
      </w:pPr>
      <w:r>
        <w:rPr>
          <w:rFonts w:ascii="Times New Roman" w:hAnsi="Times New Roman" w:cs="Times New Roman"/>
          <w:bCs/>
          <w:iCs/>
          <w:sz w:val="24"/>
          <w:szCs w:val="24"/>
        </w:rPr>
        <w:t>В части создания и развития новых инженерных систем в населенных пункта</w:t>
      </w:r>
      <w:r w:rsidR="00CA4CFB">
        <w:rPr>
          <w:rFonts w:ascii="Times New Roman" w:hAnsi="Times New Roman" w:cs="Times New Roman"/>
          <w:bCs/>
          <w:iCs/>
          <w:sz w:val="24"/>
          <w:szCs w:val="24"/>
        </w:rPr>
        <w:t>х</w:t>
      </w:r>
      <w:r>
        <w:rPr>
          <w:rFonts w:ascii="Times New Roman" w:hAnsi="Times New Roman" w:cs="Times New Roman"/>
          <w:bCs/>
          <w:iCs/>
          <w:sz w:val="24"/>
          <w:szCs w:val="24"/>
        </w:rPr>
        <w:t xml:space="preserve">, не обеспеченных коммунальной инфраструктурой, </w:t>
      </w:r>
      <w:r w:rsidRPr="00303C95">
        <w:rPr>
          <w:rFonts w:ascii="Times New Roman" w:hAnsi="Times New Roman" w:cs="Times New Roman"/>
          <w:b/>
          <w:iCs/>
          <w:sz w:val="24"/>
          <w:szCs w:val="24"/>
        </w:rPr>
        <w:t>приоритетны</w:t>
      </w:r>
      <w:r w:rsidR="00CA4CFB" w:rsidRPr="00303C95">
        <w:rPr>
          <w:rFonts w:ascii="Times New Roman" w:hAnsi="Times New Roman" w:cs="Times New Roman"/>
          <w:b/>
          <w:iCs/>
          <w:sz w:val="24"/>
          <w:szCs w:val="24"/>
        </w:rPr>
        <w:t xml:space="preserve">м </w:t>
      </w:r>
      <w:r w:rsidRPr="00303C95">
        <w:rPr>
          <w:rFonts w:ascii="Times New Roman" w:hAnsi="Times New Roman" w:cs="Times New Roman"/>
          <w:b/>
          <w:iCs/>
          <w:sz w:val="24"/>
          <w:szCs w:val="24"/>
        </w:rPr>
        <w:t>направлением является развитие водоснабжени</w:t>
      </w:r>
      <w:r w:rsidR="00CA4CFB" w:rsidRPr="00303C95">
        <w:rPr>
          <w:rFonts w:ascii="Times New Roman" w:hAnsi="Times New Roman" w:cs="Times New Roman"/>
          <w:b/>
          <w:iCs/>
          <w:sz w:val="24"/>
          <w:szCs w:val="24"/>
        </w:rPr>
        <w:t>я</w:t>
      </w:r>
      <w:r w:rsidRPr="00303C95">
        <w:rPr>
          <w:rFonts w:ascii="Times New Roman" w:hAnsi="Times New Roman" w:cs="Times New Roman"/>
          <w:b/>
          <w:iCs/>
          <w:sz w:val="24"/>
          <w:szCs w:val="24"/>
        </w:rPr>
        <w:t xml:space="preserve">. </w:t>
      </w:r>
    </w:p>
    <w:p w14:paraId="32EF5B4E" w14:textId="77777777" w:rsidR="00B34A00" w:rsidRDefault="00B34A00" w:rsidP="00B34A00">
      <w:pPr>
        <w:spacing w:after="0" w:line="240" w:lineRule="auto"/>
        <w:ind w:firstLine="708"/>
        <w:jc w:val="both"/>
        <w:rPr>
          <w:rFonts w:ascii="Times New Roman" w:hAnsi="Times New Roman" w:cs="Times New Roman"/>
          <w:bCs/>
          <w:iCs/>
          <w:sz w:val="24"/>
          <w:szCs w:val="24"/>
        </w:rPr>
      </w:pPr>
      <w:proofErr w:type="gramStart"/>
      <w:r>
        <w:rPr>
          <w:rFonts w:ascii="Times New Roman" w:hAnsi="Times New Roman" w:cs="Times New Roman"/>
          <w:bCs/>
          <w:iCs/>
          <w:sz w:val="24"/>
          <w:szCs w:val="24"/>
        </w:rPr>
        <w:t>В соответствии с государственной</w:t>
      </w:r>
      <w:r w:rsidRPr="00E42BA9">
        <w:rPr>
          <w:rFonts w:ascii="Times New Roman" w:hAnsi="Times New Roman" w:cs="Times New Roman"/>
          <w:bCs/>
          <w:iCs/>
          <w:sz w:val="24"/>
          <w:szCs w:val="24"/>
        </w:rPr>
        <w:t xml:space="preserve"> программ</w:t>
      </w:r>
      <w:r>
        <w:rPr>
          <w:rFonts w:ascii="Times New Roman" w:hAnsi="Times New Roman" w:cs="Times New Roman"/>
          <w:bCs/>
          <w:iCs/>
          <w:sz w:val="24"/>
          <w:szCs w:val="24"/>
        </w:rPr>
        <w:t>ой</w:t>
      </w:r>
      <w:r w:rsidRPr="00E42BA9">
        <w:rPr>
          <w:rFonts w:ascii="Times New Roman" w:hAnsi="Times New Roman" w:cs="Times New Roman"/>
          <w:bCs/>
          <w:iCs/>
          <w:sz w:val="24"/>
          <w:szCs w:val="24"/>
        </w:rPr>
        <w:t xml:space="preserve"> «Комплексное развитие сельских территорий» на 2020 – 2025 гг.</w:t>
      </w:r>
      <w:r>
        <w:rPr>
          <w:rFonts w:ascii="Times New Roman" w:hAnsi="Times New Roman" w:cs="Times New Roman"/>
          <w:bCs/>
          <w:iCs/>
          <w:sz w:val="24"/>
          <w:szCs w:val="24"/>
        </w:rPr>
        <w:t xml:space="preserve"> </w:t>
      </w:r>
      <w:r w:rsidRPr="00A61BCE">
        <w:rPr>
          <w:rFonts w:ascii="Times New Roman" w:hAnsi="Times New Roman" w:cs="Times New Roman"/>
          <w:bCs/>
          <w:iCs/>
          <w:sz w:val="24"/>
          <w:szCs w:val="24"/>
        </w:rPr>
        <w:t>уровень обеспеченности сельского населения питьевой водой</w:t>
      </w:r>
      <w:r>
        <w:rPr>
          <w:rFonts w:ascii="Times New Roman" w:hAnsi="Times New Roman" w:cs="Times New Roman"/>
          <w:bCs/>
          <w:iCs/>
          <w:sz w:val="24"/>
          <w:szCs w:val="24"/>
        </w:rPr>
        <w:t xml:space="preserve"> к 2025 г. должен составить 80 %, в соответствии с г</w:t>
      </w:r>
      <w:r w:rsidRPr="00A61BCE">
        <w:rPr>
          <w:rFonts w:ascii="Times New Roman" w:hAnsi="Times New Roman" w:cs="Times New Roman"/>
          <w:bCs/>
          <w:iCs/>
          <w:sz w:val="24"/>
          <w:szCs w:val="24"/>
        </w:rPr>
        <w:t>осударственн</w:t>
      </w:r>
      <w:r>
        <w:rPr>
          <w:rFonts w:ascii="Times New Roman" w:hAnsi="Times New Roman" w:cs="Times New Roman"/>
          <w:bCs/>
          <w:iCs/>
          <w:sz w:val="24"/>
          <w:szCs w:val="24"/>
        </w:rPr>
        <w:t>ой</w:t>
      </w:r>
      <w:r w:rsidRPr="00A61BCE">
        <w:rPr>
          <w:rFonts w:ascii="Times New Roman" w:hAnsi="Times New Roman" w:cs="Times New Roman"/>
          <w:bCs/>
          <w:iCs/>
          <w:sz w:val="24"/>
          <w:szCs w:val="24"/>
        </w:rPr>
        <w:t xml:space="preserve"> программ</w:t>
      </w:r>
      <w:r>
        <w:rPr>
          <w:rFonts w:ascii="Times New Roman" w:hAnsi="Times New Roman" w:cs="Times New Roman"/>
          <w:bCs/>
          <w:iCs/>
          <w:sz w:val="24"/>
          <w:szCs w:val="24"/>
        </w:rPr>
        <w:t>ой</w:t>
      </w:r>
      <w:r w:rsidRPr="00A61BCE">
        <w:rPr>
          <w:rFonts w:ascii="Times New Roman" w:hAnsi="Times New Roman" w:cs="Times New Roman"/>
          <w:bCs/>
          <w:iCs/>
          <w:sz w:val="24"/>
          <w:szCs w:val="24"/>
        </w:rPr>
        <w:t xml:space="preserve"> Тюменской области «Развитие жилищно-коммунального хозяйства»</w:t>
      </w:r>
      <w:r>
        <w:rPr>
          <w:rFonts w:ascii="Times New Roman" w:hAnsi="Times New Roman" w:cs="Times New Roman"/>
          <w:bCs/>
          <w:iCs/>
          <w:sz w:val="24"/>
          <w:szCs w:val="24"/>
        </w:rPr>
        <w:t xml:space="preserve"> на </w:t>
      </w:r>
      <w:r w:rsidRPr="00A61BCE">
        <w:rPr>
          <w:rFonts w:ascii="Times New Roman" w:hAnsi="Times New Roman" w:cs="Times New Roman"/>
          <w:bCs/>
          <w:iCs/>
          <w:sz w:val="24"/>
          <w:szCs w:val="24"/>
        </w:rPr>
        <w:t>2019</w:t>
      </w:r>
      <w:r>
        <w:rPr>
          <w:rFonts w:ascii="Times New Roman" w:hAnsi="Times New Roman" w:cs="Times New Roman"/>
          <w:bCs/>
          <w:iCs/>
          <w:sz w:val="24"/>
          <w:szCs w:val="24"/>
        </w:rPr>
        <w:t xml:space="preserve"> – </w:t>
      </w:r>
      <w:r w:rsidRPr="00A61BCE">
        <w:rPr>
          <w:rFonts w:ascii="Times New Roman" w:hAnsi="Times New Roman" w:cs="Times New Roman"/>
          <w:bCs/>
          <w:iCs/>
          <w:sz w:val="24"/>
          <w:szCs w:val="24"/>
        </w:rPr>
        <w:t>2025</w:t>
      </w:r>
      <w:r>
        <w:rPr>
          <w:rFonts w:ascii="Times New Roman" w:hAnsi="Times New Roman" w:cs="Times New Roman"/>
          <w:bCs/>
          <w:iCs/>
          <w:sz w:val="24"/>
          <w:szCs w:val="24"/>
        </w:rPr>
        <w:t xml:space="preserve"> гг., утв. п</w:t>
      </w:r>
      <w:r w:rsidRPr="00A61BCE">
        <w:rPr>
          <w:rFonts w:ascii="Times New Roman" w:hAnsi="Times New Roman" w:cs="Times New Roman"/>
          <w:bCs/>
          <w:iCs/>
          <w:sz w:val="24"/>
          <w:szCs w:val="24"/>
        </w:rPr>
        <w:t>остановление</w:t>
      </w:r>
      <w:r>
        <w:rPr>
          <w:rFonts w:ascii="Times New Roman" w:hAnsi="Times New Roman" w:cs="Times New Roman"/>
          <w:bCs/>
          <w:iCs/>
          <w:sz w:val="24"/>
          <w:szCs w:val="24"/>
        </w:rPr>
        <w:t>м</w:t>
      </w:r>
      <w:r w:rsidRPr="00A61BCE">
        <w:rPr>
          <w:rFonts w:ascii="Times New Roman" w:hAnsi="Times New Roman" w:cs="Times New Roman"/>
          <w:bCs/>
          <w:iCs/>
          <w:sz w:val="24"/>
          <w:szCs w:val="24"/>
        </w:rPr>
        <w:t xml:space="preserve"> Правительства Тюменской области от 21.12.2018 №</w:t>
      </w:r>
      <w:r>
        <w:rPr>
          <w:rFonts w:ascii="Times New Roman" w:hAnsi="Times New Roman" w:cs="Times New Roman"/>
          <w:bCs/>
          <w:iCs/>
          <w:sz w:val="24"/>
          <w:szCs w:val="24"/>
        </w:rPr>
        <w:t xml:space="preserve"> </w:t>
      </w:r>
      <w:r w:rsidRPr="00A61BCE">
        <w:rPr>
          <w:rFonts w:ascii="Times New Roman" w:hAnsi="Times New Roman" w:cs="Times New Roman"/>
          <w:bCs/>
          <w:iCs/>
          <w:sz w:val="24"/>
          <w:szCs w:val="24"/>
        </w:rPr>
        <w:t xml:space="preserve">527-п </w:t>
      </w:r>
      <w:r>
        <w:rPr>
          <w:rFonts w:ascii="Times New Roman" w:hAnsi="Times New Roman" w:cs="Times New Roman"/>
          <w:bCs/>
          <w:iCs/>
          <w:sz w:val="24"/>
          <w:szCs w:val="24"/>
        </w:rPr>
        <w:t xml:space="preserve">(в ред. от 30.09.2019), </w:t>
      </w:r>
      <w:r w:rsidRPr="00A61BCE">
        <w:rPr>
          <w:rFonts w:ascii="Times New Roman" w:hAnsi="Times New Roman" w:cs="Times New Roman"/>
          <w:bCs/>
          <w:iCs/>
          <w:sz w:val="24"/>
          <w:szCs w:val="24"/>
        </w:rPr>
        <w:t>дол</w:t>
      </w:r>
      <w:r>
        <w:rPr>
          <w:rFonts w:ascii="Times New Roman" w:hAnsi="Times New Roman" w:cs="Times New Roman"/>
          <w:bCs/>
          <w:iCs/>
          <w:sz w:val="24"/>
          <w:szCs w:val="24"/>
        </w:rPr>
        <w:t>я</w:t>
      </w:r>
      <w:r w:rsidRPr="00A61BCE">
        <w:rPr>
          <w:rFonts w:ascii="Times New Roman" w:hAnsi="Times New Roman" w:cs="Times New Roman"/>
          <w:bCs/>
          <w:iCs/>
          <w:sz w:val="24"/>
          <w:szCs w:val="24"/>
        </w:rPr>
        <w:t xml:space="preserve"> населения Тюменской</w:t>
      </w:r>
      <w:r>
        <w:rPr>
          <w:rFonts w:ascii="Times New Roman" w:hAnsi="Times New Roman" w:cs="Times New Roman"/>
          <w:bCs/>
          <w:iCs/>
          <w:sz w:val="24"/>
          <w:szCs w:val="24"/>
        </w:rPr>
        <w:t xml:space="preserve"> </w:t>
      </w:r>
      <w:r w:rsidRPr="00A61BCE">
        <w:rPr>
          <w:rFonts w:ascii="Times New Roman" w:hAnsi="Times New Roman" w:cs="Times New Roman"/>
          <w:bCs/>
          <w:iCs/>
          <w:sz w:val="24"/>
          <w:szCs w:val="24"/>
        </w:rPr>
        <w:t>области, обеспеченного качественной питьевой водой из</w:t>
      </w:r>
      <w:proofErr w:type="gramEnd"/>
      <w:r w:rsidRPr="00A61BCE">
        <w:rPr>
          <w:rFonts w:ascii="Times New Roman" w:hAnsi="Times New Roman" w:cs="Times New Roman"/>
          <w:bCs/>
          <w:iCs/>
          <w:sz w:val="24"/>
          <w:szCs w:val="24"/>
        </w:rPr>
        <w:t xml:space="preserve"> систем</w:t>
      </w:r>
      <w:r>
        <w:rPr>
          <w:rFonts w:ascii="Times New Roman" w:hAnsi="Times New Roman" w:cs="Times New Roman"/>
          <w:bCs/>
          <w:iCs/>
          <w:sz w:val="24"/>
          <w:szCs w:val="24"/>
        </w:rPr>
        <w:t xml:space="preserve"> </w:t>
      </w:r>
      <w:r w:rsidRPr="00A61BCE">
        <w:rPr>
          <w:rFonts w:ascii="Times New Roman" w:hAnsi="Times New Roman" w:cs="Times New Roman"/>
          <w:bCs/>
          <w:iCs/>
          <w:sz w:val="24"/>
          <w:szCs w:val="24"/>
        </w:rPr>
        <w:t xml:space="preserve">централизованного водоснабжения </w:t>
      </w:r>
      <w:r>
        <w:rPr>
          <w:rFonts w:ascii="Times New Roman" w:hAnsi="Times New Roman" w:cs="Times New Roman"/>
          <w:bCs/>
          <w:iCs/>
          <w:sz w:val="24"/>
          <w:szCs w:val="24"/>
        </w:rPr>
        <w:t xml:space="preserve">составит </w:t>
      </w:r>
      <w:r w:rsidRPr="00A61BCE">
        <w:rPr>
          <w:rFonts w:ascii="Times New Roman" w:hAnsi="Times New Roman" w:cs="Times New Roman"/>
          <w:bCs/>
          <w:iCs/>
          <w:sz w:val="24"/>
          <w:szCs w:val="24"/>
        </w:rPr>
        <w:t>76,5</w:t>
      </w:r>
      <w:r>
        <w:rPr>
          <w:rFonts w:ascii="Times New Roman" w:hAnsi="Times New Roman" w:cs="Times New Roman"/>
          <w:bCs/>
          <w:iCs/>
          <w:sz w:val="24"/>
          <w:szCs w:val="24"/>
        </w:rPr>
        <w:t xml:space="preserve"> </w:t>
      </w:r>
      <w:r w:rsidRPr="00A61BCE">
        <w:rPr>
          <w:rFonts w:ascii="Times New Roman" w:hAnsi="Times New Roman" w:cs="Times New Roman"/>
          <w:bCs/>
          <w:iCs/>
          <w:sz w:val="24"/>
          <w:szCs w:val="24"/>
        </w:rPr>
        <w:t>%.</w:t>
      </w:r>
    </w:p>
    <w:p w14:paraId="238E98E1" w14:textId="77777777"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Обеспечение населения качественной питьевой водой и повышение уровня благоустройства жилищного фонда существенно повысит качество и комфорт проживания населения в малочисленных и/или удаленных населенных пунктах, будет способствовать их сохранению.</w:t>
      </w:r>
    </w:p>
    <w:p w14:paraId="308BA58A" w14:textId="196E4F5B" w:rsidR="00B34A00" w:rsidRDefault="00B34A00" w:rsidP="00B34A00">
      <w:pPr>
        <w:spacing w:after="0" w:line="240" w:lineRule="auto"/>
        <w:ind w:firstLine="708"/>
        <w:jc w:val="both"/>
        <w:rPr>
          <w:rFonts w:ascii="Times New Roman" w:hAnsi="Times New Roman" w:cs="Times New Roman"/>
          <w:bCs/>
          <w:iCs/>
          <w:sz w:val="24"/>
          <w:szCs w:val="24"/>
        </w:rPr>
      </w:pPr>
      <w:r w:rsidRPr="002B372F">
        <w:rPr>
          <w:rFonts w:ascii="Times New Roman" w:hAnsi="Times New Roman" w:cs="Times New Roman"/>
          <w:bCs/>
          <w:iCs/>
          <w:sz w:val="24"/>
          <w:szCs w:val="24"/>
        </w:rPr>
        <w:t>Создание коммунальной инфраструктуры в населенных пунктах способствует социально-экономическому развитию территории: развитие местного бизнеса, появление рабочих мест. При реализации таких проектов возможно применение успешных практик в сфере частно-государственного партнерства по развитию коммунальной инфраструктуры.</w:t>
      </w:r>
    </w:p>
    <w:p w14:paraId="785A62A4" w14:textId="7502F4CB" w:rsidR="00B34A00" w:rsidRPr="00336EC3" w:rsidRDefault="00B34A00" w:rsidP="00B34A00">
      <w:pPr>
        <w:spacing w:after="0" w:line="240" w:lineRule="auto"/>
        <w:ind w:firstLine="708"/>
        <w:jc w:val="both"/>
        <w:rPr>
          <w:rFonts w:ascii="Times New Roman" w:hAnsi="Times New Roman" w:cs="Times New Roman"/>
          <w:b/>
          <w:iCs/>
          <w:sz w:val="24"/>
          <w:szCs w:val="24"/>
        </w:rPr>
      </w:pPr>
      <w:r w:rsidRPr="00336EC3">
        <w:rPr>
          <w:rFonts w:ascii="Times New Roman" w:hAnsi="Times New Roman" w:cs="Times New Roman"/>
          <w:b/>
          <w:iCs/>
          <w:sz w:val="24"/>
          <w:szCs w:val="24"/>
        </w:rPr>
        <w:t>Газификация</w:t>
      </w:r>
    </w:p>
    <w:p w14:paraId="3E8720AB" w14:textId="71F44948" w:rsidR="00B34A00"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По итогам 2018 г. в Уватском районе газифицировано 5 населенных пунктов. Необходима дальнейшая газификация еще 25 населенных пунктов района (без учета 3 населенных пунктов на межселенных территориях).</w:t>
      </w:r>
    </w:p>
    <w:p w14:paraId="68D9C409" w14:textId="79DD4273" w:rsidR="00B34A00" w:rsidRPr="000443E5" w:rsidRDefault="00B34A00" w:rsidP="00B34A00">
      <w:pPr>
        <w:spacing w:after="0" w:line="240" w:lineRule="auto"/>
        <w:ind w:firstLine="708"/>
        <w:jc w:val="both"/>
        <w:rPr>
          <w:rFonts w:ascii="Times New Roman" w:hAnsi="Times New Roman" w:cs="Times New Roman"/>
          <w:bCs/>
          <w:iCs/>
          <w:sz w:val="24"/>
          <w:szCs w:val="24"/>
        </w:rPr>
      </w:pPr>
      <w:proofErr w:type="gramStart"/>
      <w:r>
        <w:rPr>
          <w:rFonts w:ascii="Times New Roman" w:hAnsi="Times New Roman" w:cs="Times New Roman"/>
          <w:bCs/>
          <w:iCs/>
          <w:sz w:val="24"/>
          <w:szCs w:val="24"/>
        </w:rPr>
        <w:t>В соответствии с перечнем работ программы газификации Тюменской области на 2018 – 2022 гг., реализация которых выполняется за счет средств специальной надбавки к тарифам на транспортировку газа по газораспределительным сетях и собственных средств газораспределительной организации, утв. приказом Департамента жилищно-коммунального хозяйства Тюменской области от 29.06.2018 № 286-од, в период 2018 – 2022 гг. на территории Уватского района запланированы следующие мероприятия: г</w:t>
      </w:r>
      <w:r w:rsidRPr="000443E5">
        <w:rPr>
          <w:rFonts w:ascii="Times New Roman" w:hAnsi="Times New Roman" w:cs="Times New Roman"/>
          <w:bCs/>
          <w:iCs/>
          <w:sz w:val="24"/>
          <w:szCs w:val="24"/>
        </w:rPr>
        <w:t xml:space="preserve">азопровод-отвод и ГРС </w:t>
      </w:r>
      <w:r>
        <w:rPr>
          <w:rFonts w:ascii="Times New Roman" w:hAnsi="Times New Roman" w:cs="Times New Roman"/>
          <w:bCs/>
          <w:iCs/>
          <w:sz w:val="24"/>
          <w:szCs w:val="24"/>
        </w:rPr>
        <w:t>п</w:t>
      </w:r>
      <w:proofErr w:type="gramEnd"/>
      <w:r w:rsidRPr="000443E5">
        <w:rPr>
          <w:rFonts w:ascii="Times New Roman" w:hAnsi="Times New Roman" w:cs="Times New Roman"/>
          <w:bCs/>
          <w:iCs/>
          <w:sz w:val="24"/>
          <w:szCs w:val="24"/>
        </w:rPr>
        <w:t xml:space="preserve">. </w:t>
      </w:r>
      <w:proofErr w:type="gramStart"/>
      <w:r w:rsidRPr="000443E5">
        <w:rPr>
          <w:rFonts w:ascii="Times New Roman" w:hAnsi="Times New Roman" w:cs="Times New Roman"/>
          <w:bCs/>
          <w:iCs/>
          <w:sz w:val="24"/>
          <w:szCs w:val="24"/>
        </w:rPr>
        <w:t>Демьянка</w:t>
      </w:r>
      <w:r>
        <w:rPr>
          <w:rFonts w:ascii="Times New Roman" w:hAnsi="Times New Roman" w:cs="Times New Roman"/>
          <w:bCs/>
          <w:iCs/>
          <w:sz w:val="24"/>
          <w:szCs w:val="24"/>
        </w:rPr>
        <w:t xml:space="preserve">, газификация населенных пунктов (количество перспективных домовладений </w:t>
      </w:r>
      <w:r w:rsidR="003A2663">
        <w:rPr>
          <w:rFonts w:ascii="Times New Roman" w:hAnsi="Times New Roman" w:cs="Times New Roman"/>
          <w:bCs/>
          <w:iCs/>
          <w:sz w:val="24"/>
          <w:szCs w:val="24"/>
        </w:rPr>
        <w:t xml:space="preserve">- </w:t>
      </w:r>
      <w:r>
        <w:rPr>
          <w:rFonts w:ascii="Times New Roman" w:hAnsi="Times New Roman" w:cs="Times New Roman"/>
          <w:bCs/>
          <w:iCs/>
          <w:sz w:val="24"/>
          <w:szCs w:val="24"/>
        </w:rPr>
        <w:t xml:space="preserve">653 ед.), в т.ч. </w:t>
      </w:r>
      <w:r w:rsidRPr="000443E5">
        <w:rPr>
          <w:rFonts w:ascii="Times New Roman" w:hAnsi="Times New Roman" w:cs="Times New Roman"/>
          <w:bCs/>
          <w:iCs/>
          <w:sz w:val="24"/>
          <w:szCs w:val="24"/>
        </w:rPr>
        <w:t>с.</w:t>
      </w:r>
      <w:r>
        <w:rPr>
          <w:rFonts w:ascii="Times New Roman" w:hAnsi="Times New Roman" w:cs="Times New Roman"/>
          <w:bCs/>
          <w:iCs/>
          <w:sz w:val="24"/>
          <w:szCs w:val="24"/>
        </w:rPr>
        <w:t> </w:t>
      </w:r>
      <w:r w:rsidRPr="000443E5">
        <w:rPr>
          <w:rFonts w:ascii="Times New Roman" w:hAnsi="Times New Roman" w:cs="Times New Roman"/>
          <w:bCs/>
          <w:iCs/>
          <w:sz w:val="24"/>
          <w:szCs w:val="24"/>
        </w:rPr>
        <w:t>Демьянское</w:t>
      </w:r>
      <w:r>
        <w:rPr>
          <w:rFonts w:ascii="Times New Roman" w:hAnsi="Times New Roman" w:cs="Times New Roman"/>
          <w:bCs/>
          <w:iCs/>
          <w:sz w:val="24"/>
          <w:szCs w:val="24"/>
        </w:rPr>
        <w:t xml:space="preserve"> (577 ед.), </w:t>
      </w:r>
      <w:r w:rsidRPr="000443E5">
        <w:rPr>
          <w:rFonts w:ascii="Times New Roman" w:hAnsi="Times New Roman" w:cs="Times New Roman"/>
          <w:bCs/>
          <w:iCs/>
          <w:sz w:val="24"/>
          <w:szCs w:val="24"/>
        </w:rPr>
        <w:t>с. Ивановка</w:t>
      </w:r>
      <w:r>
        <w:rPr>
          <w:rFonts w:ascii="Times New Roman" w:hAnsi="Times New Roman" w:cs="Times New Roman"/>
          <w:bCs/>
          <w:iCs/>
          <w:sz w:val="24"/>
          <w:szCs w:val="24"/>
        </w:rPr>
        <w:t xml:space="preserve"> (36 ед.), п</w:t>
      </w:r>
      <w:r w:rsidRPr="000443E5">
        <w:rPr>
          <w:rFonts w:ascii="Times New Roman" w:hAnsi="Times New Roman" w:cs="Times New Roman"/>
          <w:bCs/>
          <w:iCs/>
          <w:sz w:val="24"/>
          <w:szCs w:val="24"/>
        </w:rPr>
        <w:t>. Туртас мкр.</w:t>
      </w:r>
      <w:proofErr w:type="gramEnd"/>
      <w:r w:rsidRPr="000443E5">
        <w:rPr>
          <w:rFonts w:ascii="Times New Roman" w:hAnsi="Times New Roman" w:cs="Times New Roman"/>
          <w:bCs/>
          <w:iCs/>
          <w:sz w:val="24"/>
          <w:szCs w:val="24"/>
        </w:rPr>
        <w:t xml:space="preserve"> Центральный (ул. </w:t>
      </w:r>
      <w:proofErr w:type="gramStart"/>
      <w:r w:rsidRPr="000443E5">
        <w:rPr>
          <w:rFonts w:ascii="Times New Roman" w:hAnsi="Times New Roman" w:cs="Times New Roman"/>
          <w:bCs/>
          <w:iCs/>
          <w:sz w:val="24"/>
          <w:szCs w:val="24"/>
        </w:rPr>
        <w:t>Солнечная</w:t>
      </w:r>
      <w:proofErr w:type="gramEnd"/>
      <w:r w:rsidRPr="000443E5">
        <w:rPr>
          <w:rFonts w:ascii="Times New Roman" w:hAnsi="Times New Roman" w:cs="Times New Roman"/>
          <w:bCs/>
          <w:iCs/>
          <w:sz w:val="24"/>
          <w:szCs w:val="24"/>
        </w:rPr>
        <w:t>, Харьковская</w:t>
      </w:r>
      <w:r w:rsidR="003A2663">
        <w:rPr>
          <w:rFonts w:ascii="Times New Roman" w:hAnsi="Times New Roman" w:cs="Times New Roman"/>
          <w:bCs/>
          <w:iCs/>
          <w:sz w:val="24"/>
          <w:szCs w:val="24"/>
        </w:rPr>
        <w:t xml:space="preserve"> - </w:t>
      </w:r>
      <w:r>
        <w:rPr>
          <w:rFonts w:ascii="Times New Roman" w:hAnsi="Times New Roman" w:cs="Times New Roman"/>
          <w:bCs/>
          <w:iCs/>
          <w:sz w:val="24"/>
          <w:szCs w:val="24"/>
        </w:rPr>
        <w:t>6 ед.</w:t>
      </w:r>
      <w:r w:rsidRPr="000443E5">
        <w:rPr>
          <w:rFonts w:ascii="Times New Roman" w:hAnsi="Times New Roman" w:cs="Times New Roman"/>
          <w:bCs/>
          <w:iCs/>
          <w:sz w:val="24"/>
          <w:szCs w:val="24"/>
        </w:rPr>
        <w:t>)</w:t>
      </w:r>
      <w:r>
        <w:rPr>
          <w:rFonts w:ascii="Times New Roman" w:hAnsi="Times New Roman" w:cs="Times New Roman"/>
          <w:bCs/>
          <w:iCs/>
          <w:sz w:val="24"/>
          <w:szCs w:val="24"/>
        </w:rPr>
        <w:t>, п</w:t>
      </w:r>
      <w:r w:rsidRPr="000443E5">
        <w:rPr>
          <w:rFonts w:ascii="Times New Roman" w:hAnsi="Times New Roman" w:cs="Times New Roman"/>
          <w:bCs/>
          <w:iCs/>
          <w:sz w:val="24"/>
          <w:szCs w:val="24"/>
        </w:rPr>
        <w:t xml:space="preserve">. </w:t>
      </w:r>
      <w:r>
        <w:rPr>
          <w:rFonts w:ascii="Times New Roman" w:hAnsi="Times New Roman" w:cs="Times New Roman"/>
          <w:bCs/>
          <w:iCs/>
          <w:sz w:val="24"/>
          <w:szCs w:val="24"/>
        </w:rPr>
        <w:t>Т</w:t>
      </w:r>
      <w:r w:rsidRPr="000443E5">
        <w:rPr>
          <w:rFonts w:ascii="Times New Roman" w:hAnsi="Times New Roman" w:cs="Times New Roman"/>
          <w:bCs/>
          <w:iCs/>
          <w:sz w:val="24"/>
          <w:szCs w:val="24"/>
        </w:rPr>
        <w:t xml:space="preserve">уртас мкр. </w:t>
      </w:r>
      <w:proofErr w:type="gramStart"/>
      <w:r w:rsidRPr="000443E5">
        <w:rPr>
          <w:rFonts w:ascii="Times New Roman" w:hAnsi="Times New Roman" w:cs="Times New Roman"/>
          <w:bCs/>
          <w:iCs/>
          <w:sz w:val="24"/>
          <w:szCs w:val="24"/>
        </w:rPr>
        <w:t xml:space="preserve">Белый Яр (ул. Ленина, Свободы, </w:t>
      </w:r>
      <w:r>
        <w:rPr>
          <w:rFonts w:ascii="Times New Roman" w:hAnsi="Times New Roman" w:cs="Times New Roman"/>
          <w:bCs/>
          <w:iCs/>
          <w:sz w:val="24"/>
          <w:szCs w:val="24"/>
        </w:rPr>
        <w:t>М</w:t>
      </w:r>
      <w:r w:rsidRPr="000443E5">
        <w:rPr>
          <w:rFonts w:ascii="Times New Roman" w:hAnsi="Times New Roman" w:cs="Times New Roman"/>
          <w:bCs/>
          <w:iCs/>
          <w:sz w:val="24"/>
          <w:szCs w:val="24"/>
        </w:rPr>
        <w:t xml:space="preserve">ира, </w:t>
      </w:r>
      <w:r>
        <w:rPr>
          <w:rFonts w:ascii="Times New Roman" w:hAnsi="Times New Roman" w:cs="Times New Roman"/>
          <w:bCs/>
          <w:iCs/>
          <w:sz w:val="24"/>
          <w:szCs w:val="24"/>
        </w:rPr>
        <w:t>Д</w:t>
      </w:r>
      <w:r w:rsidRPr="000443E5">
        <w:rPr>
          <w:rFonts w:ascii="Times New Roman" w:hAnsi="Times New Roman" w:cs="Times New Roman"/>
          <w:bCs/>
          <w:iCs/>
          <w:sz w:val="24"/>
          <w:szCs w:val="24"/>
        </w:rPr>
        <w:t>ружбы, Юбилейная, Уватская, Пионер</w:t>
      </w:r>
      <w:r>
        <w:rPr>
          <w:rFonts w:ascii="Times New Roman" w:hAnsi="Times New Roman" w:cs="Times New Roman"/>
          <w:bCs/>
          <w:iCs/>
          <w:sz w:val="24"/>
          <w:szCs w:val="24"/>
        </w:rPr>
        <w:t>ска</w:t>
      </w:r>
      <w:r w:rsidRPr="000443E5">
        <w:rPr>
          <w:rFonts w:ascii="Times New Roman" w:hAnsi="Times New Roman" w:cs="Times New Roman"/>
          <w:bCs/>
          <w:iCs/>
          <w:sz w:val="24"/>
          <w:szCs w:val="24"/>
        </w:rPr>
        <w:t xml:space="preserve">я, Таежная, </w:t>
      </w:r>
      <w:r>
        <w:rPr>
          <w:rFonts w:ascii="Times New Roman" w:hAnsi="Times New Roman" w:cs="Times New Roman"/>
          <w:bCs/>
          <w:iCs/>
          <w:sz w:val="24"/>
          <w:szCs w:val="24"/>
        </w:rPr>
        <w:t>Б</w:t>
      </w:r>
      <w:r w:rsidRPr="000443E5">
        <w:rPr>
          <w:rFonts w:ascii="Times New Roman" w:hAnsi="Times New Roman" w:cs="Times New Roman"/>
          <w:bCs/>
          <w:iCs/>
          <w:sz w:val="24"/>
          <w:szCs w:val="24"/>
        </w:rPr>
        <w:t>елоярская</w:t>
      </w:r>
      <w:r w:rsidR="003A2663">
        <w:rPr>
          <w:rFonts w:ascii="Times New Roman" w:hAnsi="Times New Roman" w:cs="Times New Roman"/>
          <w:bCs/>
          <w:iCs/>
          <w:sz w:val="24"/>
          <w:szCs w:val="24"/>
        </w:rPr>
        <w:t xml:space="preserve"> - </w:t>
      </w:r>
      <w:r>
        <w:rPr>
          <w:rFonts w:ascii="Times New Roman" w:hAnsi="Times New Roman" w:cs="Times New Roman"/>
          <w:bCs/>
          <w:iCs/>
          <w:sz w:val="24"/>
          <w:szCs w:val="24"/>
        </w:rPr>
        <w:t>25 ед.), с</w:t>
      </w:r>
      <w:r w:rsidRPr="000443E5">
        <w:rPr>
          <w:rFonts w:ascii="Times New Roman" w:hAnsi="Times New Roman" w:cs="Times New Roman"/>
          <w:bCs/>
          <w:iCs/>
          <w:sz w:val="24"/>
          <w:szCs w:val="24"/>
        </w:rPr>
        <w:t>. Уват пер. Школьный (ул. Новаторов, Ленина</w:t>
      </w:r>
      <w:r w:rsidR="003A2663">
        <w:rPr>
          <w:rFonts w:ascii="Times New Roman" w:hAnsi="Times New Roman" w:cs="Times New Roman"/>
          <w:bCs/>
          <w:iCs/>
          <w:sz w:val="24"/>
          <w:szCs w:val="24"/>
        </w:rPr>
        <w:t xml:space="preserve"> - </w:t>
      </w:r>
      <w:r>
        <w:rPr>
          <w:rFonts w:ascii="Times New Roman" w:hAnsi="Times New Roman" w:cs="Times New Roman"/>
          <w:bCs/>
          <w:iCs/>
          <w:sz w:val="24"/>
          <w:szCs w:val="24"/>
        </w:rPr>
        <w:t>9 ед.</w:t>
      </w:r>
      <w:r w:rsidRPr="000443E5">
        <w:rPr>
          <w:rFonts w:ascii="Times New Roman" w:hAnsi="Times New Roman" w:cs="Times New Roman"/>
          <w:bCs/>
          <w:iCs/>
          <w:sz w:val="24"/>
          <w:szCs w:val="24"/>
        </w:rPr>
        <w:t>)</w:t>
      </w:r>
      <w:r>
        <w:rPr>
          <w:rFonts w:ascii="Times New Roman" w:hAnsi="Times New Roman" w:cs="Times New Roman"/>
          <w:bCs/>
          <w:iCs/>
          <w:sz w:val="24"/>
          <w:szCs w:val="24"/>
        </w:rPr>
        <w:t>.</w:t>
      </w:r>
      <w:proofErr w:type="gramEnd"/>
    </w:p>
    <w:p w14:paraId="05428D07" w14:textId="77777777" w:rsidR="00B34A00" w:rsidRDefault="00B34A00" w:rsidP="005B2C5D">
      <w:pPr>
        <w:spacing w:after="0" w:line="240" w:lineRule="auto"/>
        <w:ind w:firstLine="708"/>
        <w:jc w:val="both"/>
        <w:rPr>
          <w:rFonts w:ascii="Times New Roman" w:hAnsi="Times New Roman" w:cs="Times New Roman"/>
          <w:bCs/>
          <w:iCs/>
          <w:sz w:val="24"/>
          <w:szCs w:val="24"/>
        </w:rPr>
      </w:pPr>
      <w:r w:rsidRPr="002F6D99">
        <w:rPr>
          <w:rFonts w:ascii="Times New Roman" w:hAnsi="Times New Roman" w:cs="Times New Roman"/>
          <w:bCs/>
          <w:iCs/>
          <w:sz w:val="24"/>
          <w:szCs w:val="24"/>
        </w:rPr>
        <w:t>За 2018 г</w:t>
      </w:r>
      <w:r>
        <w:rPr>
          <w:rFonts w:ascii="Times New Roman" w:hAnsi="Times New Roman" w:cs="Times New Roman"/>
          <w:bCs/>
          <w:iCs/>
          <w:sz w:val="24"/>
          <w:szCs w:val="24"/>
        </w:rPr>
        <w:t>.</w:t>
      </w:r>
      <w:r w:rsidRPr="002F6D99">
        <w:rPr>
          <w:rFonts w:ascii="Times New Roman" w:hAnsi="Times New Roman" w:cs="Times New Roman"/>
          <w:bCs/>
          <w:iCs/>
          <w:sz w:val="24"/>
          <w:szCs w:val="24"/>
        </w:rPr>
        <w:t xml:space="preserve"> газифицировано 60 домовладений Уватского района: с. Уват – 28, п. Туртас – 30, с. Ивановка – 2, что на 5</w:t>
      </w:r>
      <w:r>
        <w:rPr>
          <w:rFonts w:ascii="Times New Roman" w:hAnsi="Times New Roman" w:cs="Times New Roman"/>
          <w:bCs/>
          <w:iCs/>
          <w:sz w:val="24"/>
          <w:szCs w:val="24"/>
        </w:rPr>
        <w:t>4</w:t>
      </w:r>
      <w:r w:rsidRPr="002F6D99">
        <w:rPr>
          <w:rFonts w:ascii="Times New Roman" w:hAnsi="Times New Roman" w:cs="Times New Roman"/>
          <w:bCs/>
          <w:iCs/>
          <w:sz w:val="24"/>
          <w:szCs w:val="24"/>
        </w:rPr>
        <w:t xml:space="preserve"> % больше, чем в 2017 г. (темпы роста газификации увеличились за счет реализации программы газификации Тюменской области на 2018 — 2022 гг.). Протяженность построенных в рамках Программы газификации Тюменской </w:t>
      </w:r>
      <w:r w:rsidRPr="002F6D99">
        <w:rPr>
          <w:rFonts w:ascii="Times New Roman" w:hAnsi="Times New Roman" w:cs="Times New Roman"/>
          <w:bCs/>
          <w:iCs/>
          <w:sz w:val="24"/>
          <w:szCs w:val="24"/>
        </w:rPr>
        <w:lastRenderedPageBreak/>
        <w:t>области на 2018 – 2022 гг. и введенных в эксплуатацию газопроводов на территории Уватского района за 2018 г. составила 1,4 км.</w:t>
      </w:r>
    </w:p>
    <w:p w14:paraId="2756A315" w14:textId="0FA4AE71" w:rsidR="00FA60C4" w:rsidRPr="005F7B96" w:rsidRDefault="0072731B" w:rsidP="0072731B">
      <w:pPr>
        <w:spacing w:after="0" w:line="240" w:lineRule="auto"/>
        <w:ind w:firstLine="709"/>
        <w:jc w:val="both"/>
        <w:rPr>
          <w:rFonts w:ascii="Times New Roman" w:hAnsi="Times New Roman" w:cs="Times New Roman"/>
          <w:sz w:val="24"/>
          <w:szCs w:val="24"/>
        </w:rPr>
      </w:pPr>
      <w:r w:rsidRPr="005F7B96">
        <w:rPr>
          <w:rFonts w:ascii="Times New Roman" w:hAnsi="Times New Roman" w:cs="Times New Roman"/>
          <w:sz w:val="24"/>
          <w:szCs w:val="24"/>
        </w:rPr>
        <w:t xml:space="preserve">Альтернативная газификация может стать важной частью программы газификации поселений Уватского района. </w:t>
      </w:r>
      <w:r w:rsidRPr="005F7B96">
        <w:rPr>
          <w:rFonts w:ascii="Times New Roman" w:hAnsi="Times New Roman" w:cs="Times New Roman"/>
          <w:bCs/>
          <w:iCs/>
          <w:sz w:val="24"/>
          <w:szCs w:val="24"/>
        </w:rPr>
        <w:t>С</w:t>
      </w:r>
      <w:r w:rsidRPr="005F7B96">
        <w:rPr>
          <w:rFonts w:ascii="Times New Roman" w:hAnsi="Times New Roman" w:cs="Times New Roman"/>
          <w:bCs/>
          <w:sz w:val="24"/>
          <w:szCs w:val="24"/>
        </w:rPr>
        <w:t xml:space="preserve">истема газоснабжения и энергообеспечения жилищно-коммунального комплекса на основе мини-комплексов сжиженного природного газа (СПГ) </w:t>
      </w:r>
      <w:r w:rsidRPr="005F7B96">
        <w:rPr>
          <w:rFonts w:ascii="Times New Roman" w:hAnsi="Times New Roman" w:cs="Times New Roman"/>
          <w:sz w:val="24"/>
          <w:szCs w:val="24"/>
        </w:rPr>
        <w:t>дает возможность газификации разного рода объектов, избегая прокладки дорогостоящих трубопроводных систем.</w:t>
      </w:r>
      <w:r w:rsidR="00FA60C4" w:rsidRPr="005F7B96">
        <w:rPr>
          <w:rFonts w:ascii="Times New Roman" w:hAnsi="Times New Roman" w:cs="Times New Roman"/>
          <w:sz w:val="24"/>
          <w:szCs w:val="24"/>
        </w:rPr>
        <w:t xml:space="preserve"> </w:t>
      </w:r>
    </w:p>
    <w:p w14:paraId="6528ED67" w14:textId="684CB691" w:rsidR="00B34A00" w:rsidRPr="005B2C5D" w:rsidRDefault="00B34A00" w:rsidP="005B2C5D">
      <w:pPr>
        <w:spacing w:after="0" w:line="240" w:lineRule="auto"/>
        <w:ind w:firstLine="708"/>
        <w:jc w:val="both"/>
        <w:rPr>
          <w:rFonts w:ascii="Times New Roman" w:eastAsia="Times New Roman" w:hAnsi="Times New Roman" w:cs="Times New Roman"/>
          <w:sz w:val="24"/>
          <w:szCs w:val="24"/>
          <w:lang w:eastAsia="ru-RU"/>
        </w:rPr>
      </w:pPr>
      <w:r w:rsidRPr="005F7B96">
        <w:rPr>
          <w:rFonts w:ascii="Times New Roman" w:eastAsia="Times New Roman" w:hAnsi="Times New Roman" w:cs="Times New Roman"/>
          <w:sz w:val="24"/>
          <w:szCs w:val="24"/>
          <w:lang w:eastAsia="ru-RU"/>
        </w:rPr>
        <w:t>Дальнейшая газификация Уватского района обеспечит повышение уровня</w:t>
      </w:r>
      <w:r w:rsidRPr="005B2C5D">
        <w:rPr>
          <w:rFonts w:ascii="Times New Roman" w:eastAsia="Times New Roman" w:hAnsi="Times New Roman" w:cs="Times New Roman"/>
          <w:sz w:val="24"/>
          <w:szCs w:val="24"/>
          <w:lang w:eastAsia="ru-RU"/>
        </w:rPr>
        <w:t xml:space="preserve"> благоустройства жилищного сектора и условий жизни населения, снижение уровня загрязнения окружающей среды, повышение инвестиционной привлекательности района для инвесторов, планирующих создание новых производств.</w:t>
      </w:r>
    </w:p>
    <w:p w14:paraId="6E287A88" w14:textId="04E733AF" w:rsidR="00B34A00" w:rsidRPr="00336EC3" w:rsidRDefault="00B34A00" w:rsidP="005B2C5D">
      <w:pPr>
        <w:spacing w:after="0" w:line="240" w:lineRule="auto"/>
        <w:ind w:firstLine="708"/>
        <w:jc w:val="both"/>
        <w:rPr>
          <w:rFonts w:ascii="Times New Roman" w:hAnsi="Times New Roman" w:cs="Times New Roman"/>
          <w:b/>
          <w:iCs/>
          <w:sz w:val="24"/>
          <w:szCs w:val="24"/>
        </w:rPr>
      </w:pPr>
      <w:r w:rsidRPr="00336EC3">
        <w:rPr>
          <w:rFonts w:ascii="Times New Roman" w:hAnsi="Times New Roman" w:cs="Times New Roman"/>
          <w:b/>
          <w:iCs/>
          <w:sz w:val="24"/>
          <w:szCs w:val="24"/>
        </w:rPr>
        <w:t>Внедрение цифровых технологий</w:t>
      </w:r>
    </w:p>
    <w:p w14:paraId="1D2226F7" w14:textId="77777777" w:rsidR="00336EC3" w:rsidRPr="000E6FFB" w:rsidRDefault="00336EC3" w:rsidP="00336EC3">
      <w:pPr>
        <w:spacing w:after="0" w:line="240" w:lineRule="auto"/>
        <w:ind w:firstLine="708"/>
        <w:jc w:val="both"/>
        <w:rPr>
          <w:rFonts w:ascii="Times New Roman" w:hAnsi="Times New Roman" w:cs="Times New Roman"/>
          <w:bCs/>
          <w:iCs/>
          <w:sz w:val="24"/>
          <w:szCs w:val="24"/>
        </w:rPr>
      </w:pPr>
      <w:r w:rsidRPr="000E6FFB">
        <w:rPr>
          <w:rFonts w:ascii="Times New Roman" w:hAnsi="Times New Roman" w:cs="Times New Roman"/>
          <w:bCs/>
          <w:iCs/>
          <w:sz w:val="24"/>
          <w:szCs w:val="24"/>
        </w:rPr>
        <w:t xml:space="preserve">В соответствии со Стратегией развития информационного общества в </w:t>
      </w:r>
      <w:r w:rsidRPr="00536BDC">
        <w:rPr>
          <w:rFonts w:ascii="Times New Roman" w:hAnsi="Times New Roman" w:cs="Times New Roman"/>
          <w:bCs/>
          <w:iCs/>
          <w:sz w:val="24"/>
          <w:szCs w:val="24"/>
        </w:rPr>
        <w:t>Российской Федерации</w:t>
      </w:r>
      <w:r w:rsidRPr="000E6FFB">
        <w:rPr>
          <w:rFonts w:ascii="Times New Roman" w:hAnsi="Times New Roman" w:cs="Times New Roman"/>
          <w:bCs/>
          <w:iCs/>
          <w:sz w:val="24"/>
          <w:szCs w:val="24"/>
        </w:rPr>
        <w:t xml:space="preserve"> на 2017 – 2030 гг., утв</w:t>
      </w:r>
      <w:r>
        <w:rPr>
          <w:rFonts w:ascii="Times New Roman" w:hAnsi="Times New Roman" w:cs="Times New Roman"/>
          <w:bCs/>
          <w:iCs/>
          <w:sz w:val="24"/>
          <w:szCs w:val="24"/>
        </w:rPr>
        <w:t xml:space="preserve">. </w:t>
      </w:r>
      <w:r w:rsidRPr="000E6FFB">
        <w:rPr>
          <w:rFonts w:ascii="Times New Roman" w:hAnsi="Times New Roman" w:cs="Times New Roman"/>
          <w:bCs/>
          <w:iCs/>
          <w:sz w:val="24"/>
          <w:szCs w:val="24"/>
        </w:rPr>
        <w:t xml:space="preserve">указом Президента </w:t>
      </w:r>
      <w:r w:rsidRPr="00536BDC">
        <w:rPr>
          <w:rFonts w:ascii="Times New Roman" w:hAnsi="Times New Roman" w:cs="Times New Roman"/>
          <w:bCs/>
          <w:iCs/>
          <w:sz w:val="24"/>
          <w:szCs w:val="24"/>
        </w:rPr>
        <w:t>Российской Федерации</w:t>
      </w:r>
      <w:r w:rsidRPr="000E6FFB">
        <w:rPr>
          <w:rFonts w:ascii="Times New Roman" w:hAnsi="Times New Roman" w:cs="Times New Roman"/>
          <w:bCs/>
          <w:iCs/>
          <w:sz w:val="24"/>
          <w:szCs w:val="24"/>
        </w:rPr>
        <w:t xml:space="preserve"> от 09.05.2017 № 203, обеспечение национальных интересов при развитии информационного общества осуществляется путем реализации следующих приоритетов:</w:t>
      </w:r>
    </w:p>
    <w:p w14:paraId="423D9671" w14:textId="77777777" w:rsidR="00336EC3" w:rsidRPr="000E6FFB" w:rsidRDefault="00336EC3" w:rsidP="0074530A">
      <w:pPr>
        <w:pStyle w:val="ab"/>
        <w:numPr>
          <w:ilvl w:val="0"/>
          <w:numId w:val="49"/>
        </w:numPr>
        <w:tabs>
          <w:tab w:val="num" w:pos="993"/>
        </w:tabs>
        <w:ind w:left="0" w:firstLine="709"/>
        <w:jc w:val="both"/>
        <w:rPr>
          <w:sz w:val="24"/>
        </w:rPr>
      </w:pPr>
      <w:r w:rsidRPr="000E6FFB">
        <w:rPr>
          <w:sz w:val="24"/>
        </w:rPr>
        <w:t>формирование информационного пространства с учетом потребностей граждан и общества в получении качественных и достоверных сведений;</w:t>
      </w:r>
    </w:p>
    <w:p w14:paraId="4FC1362E" w14:textId="77777777" w:rsidR="00336EC3" w:rsidRPr="000E6FFB" w:rsidRDefault="00336EC3" w:rsidP="0074530A">
      <w:pPr>
        <w:pStyle w:val="ab"/>
        <w:numPr>
          <w:ilvl w:val="0"/>
          <w:numId w:val="49"/>
        </w:numPr>
        <w:tabs>
          <w:tab w:val="num" w:pos="993"/>
        </w:tabs>
        <w:ind w:left="0" w:firstLine="709"/>
        <w:jc w:val="both"/>
        <w:rPr>
          <w:sz w:val="24"/>
        </w:rPr>
      </w:pPr>
      <w:r w:rsidRPr="000E6FFB">
        <w:rPr>
          <w:sz w:val="24"/>
        </w:rPr>
        <w:t>развитие информационной и коммуникационной инфраструктуры;</w:t>
      </w:r>
    </w:p>
    <w:p w14:paraId="42486757" w14:textId="77777777" w:rsidR="00336EC3" w:rsidRPr="000E6FFB" w:rsidRDefault="00336EC3" w:rsidP="0074530A">
      <w:pPr>
        <w:pStyle w:val="ab"/>
        <w:numPr>
          <w:ilvl w:val="0"/>
          <w:numId w:val="49"/>
        </w:numPr>
        <w:tabs>
          <w:tab w:val="num" w:pos="993"/>
        </w:tabs>
        <w:ind w:left="0" w:firstLine="709"/>
        <w:jc w:val="both"/>
        <w:rPr>
          <w:sz w:val="24"/>
        </w:rPr>
      </w:pPr>
      <w:r w:rsidRPr="000E6FFB">
        <w:rPr>
          <w:sz w:val="24"/>
        </w:rPr>
        <w:t>создание и применение российских информационных и коммуникационных технологий, обеспечение их конкурентоспособности на международном уровне;</w:t>
      </w:r>
    </w:p>
    <w:p w14:paraId="6EB14C45" w14:textId="77777777" w:rsidR="00336EC3" w:rsidRPr="000E6FFB" w:rsidRDefault="00336EC3" w:rsidP="0074530A">
      <w:pPr>
        <w:pStyle w:val="ab"/>
        <w:numPr>
          <w:ilvl w:val="0"/>
          <w:numId w:val="49"/>
        </w:numPr>
        <w:tabs>
          <w:tab w:val="num" w:pos="993"/>
        </w:tabs>
        <w:ind w:left="0" w:firstLine="709"/>
        <w:jc w:val="both"/>
        <w:rPr>
          <w:sz w:val="24"/>
        </w:rPr>
      </w:pPr>
      <w:r w:rsidRPr="000E6FFB">
        <w:rPr>
          <w:sz w:val="24"/>
        </w:rPr>
        <w:t>формирование новой технологической основы для развития экономики и социальной сферы;</w:t>
      </w:r>
    </w:p>
    <w:p w14:paraId="22C7E0D7" w14:textId="77777777" w:rsidR="00336EC3" w:rsidRPr="000E6FFB" w:rsidRDefault="00336EC3" w:rsidP="0074530A">
      <w:pPr>
        <w:pStyle w:val="ab"/>
        <w:numPr>
          <w:ilvl w:val="0"/>
          <w:numId w:val="49"/>
        </w:numPr>
        <w:tabs>
          <w:tab w:val="num" w:pos="993"/>
        </w:tabs>
        <w:ind w:left="0" w:firstLine="709"/>
        <w:jc w:val="both"/>
        <w:rPr>
          <w:sz w:val="24"/>
        </w:rPr>
      </w:pPr>
      <w:r w:rsidRPr="000E6FFB">
        <w:rPr>
          <w:sz w:val="24"/>
        </w:rPr>
        <w:t>обеспечение национальных интересов в области цифровой экономики.</w:t>
      </w:r>
    </w:p>
    <w:p w14:paraId="0A6AC3F4" w14:textId="77777777" w:rsidR="00336EC3" w:rsidRDefault="00336EC3" w:rsidP="00336EC3">
      <w:pPr>
        <w:pStyle w:val="af0"/>
        <w:spacing w:after="0"/>
        <w:ind w:firstLine="709"/>
        <w:jc w:val="both"/>
      </w:pPr>
      <w:proofErr w:type="gramStart"/>
      <w:r w:rsidRPr="00CC51DC">
        <w:t xml:space="preserve">В рамках реализации Указа Президента </w:t>
      </w:r>
      <w:r w:rsidRPr="00536BDC">
        <w:rPr>
          <w:bCs/>
          <w:iCs/>
        </w:rPr>
        <w:t>Российской Федерации</w:t>
      </w:r>
      <w:r w:rsidRPr="00CC51DC">
        <w:t xml:space="preserve"> от 07.05.2018 № 204 «О национальных целях и стратегических задачах развития </w:t>
      </w:r>
      <w:r>
        <w:t>Российской Федерации</w:t>
      </w:r>
      <w:r w:rsidRPr="00CC51DC">
        <w:t xml:space="preserve"> на период до 2024 г.» в целях ускоренного внедрения цифровых технологий в экономике и социальной сфере разработана национальная программа «Цифровая экономика Российской Федерации»</w:t>
      </w:r>
      <w:r>
        <w:t xml:space="preserve">, целями которой являются </w:t>
      </w:r>
      <w:r w:rsidRPr="00CC51DC">
        <w:t>увеличение внутренних затрат на развитие цифровой экономики, создание устойчивой и безопасной информационно-телекоммуникационной инфраструктуры высокоскоростной передачи</w:t>
      </w:r>
      <w:proofErr w:type="gramEnd"/>
      <w:r w:rsidRPr="00CC51DC">
        <w:t>, обработки и хранения больших объемов данных, доступной для всех организаций и домохозяйств, использование преимущественно отечественного программного обеспечения государственными органами, органами местного самоуправления и организациями.</w:t>
      </w:r>
    </w:p>
    <w:p w14:paraId="3B0696BD" w14:textId="25409DD2" w:rsidR="00B34A00" w:rsidRPr="002C5A32" w:rsidRDefault="00B34A00" w:rsidP="005B2C5D">
      <w:pPr>
        <w:spacing w:after="0" w:line="240" w:lineRule="auto"/>
        <w:ind w:firstLine="708"/>
        <w:jc w:val="both"/>
        <w:rPr>
          <w:rFonts w:ascii="Times New Roman" w:hAnsi="Times New Roman" w:cs="Times New Roman"/>
          <w:b/>
          <w:iCs/>
          <w:sz w:val="24"/>
          <w:szCs w:val="24"/>
        </w:rPr>
      </w:pPr>
      <w:r w:rsidRPr="002C5A32">
        <w:rPr>
          <w:rFonts w:ascii="Times New Roman" w:hAnsi="Times New Roman" w:cs="Times New Roman"/>
          <w:b/>
          <w:iCs/>
          <w:sz w:val="24"/>
          <w:szCs w:val="24"/>
        </w:rPr>
        <w:t xml:space="preserve">На территории Уватского района внедрение цифровых технологий должно начаться с устранения цифрового неравенства, которое предполагает подключение к высокоскоростному интернету всех жителей, в т.ч. </w:t>
      </w:r>
      <w:proofErr w:type="gramStart"/>
      <w:r w:rsidRPr="002C5A32">
        <w:rPr>
          <w:rFonts w:ascii="Times New Roman" w:hAnsi="Times New Roman" w:cs="Times New Roman"/>
          <w:b/>
          <w:iCs/>
          <w:sz w:val="24"/>
          <w:szCs w:val="24"/>
        </w:rPr>
        <w:t>в</w:t>
      </w:r>
      <w:proofErr w:type="gramEnd"/>
      <w:r w:rsidRPr="002C5A32">
        <w:rPr>
          <w:rFonts w:ascii="Times New Roman" w:hAnsi="Times New Roman" w:cs="Times New Roman"/>
          <w:b/>
          <w:iCs/>
          <w:sz w:val="24"/>
          <w:szCs w:val="24"/>
        </w:rPr>
        <w:t xml:space="preserve"> малочисленных и/или удаленных (труднодоступных) населенных пунктов. Внедрение цифровых технологий должно обеспечивать открытое информационное обслуживание населения на основе развития массового информационного обмена и массовых коммуникаций.</w:t>
      </w:r>
    </w:p>
    <w:p w14:paraId="06D1A2C9" w14:textId="77777777" w:rsidR="00B34A00" w:rsidRPr="002C5A32" w:rsidRDefault="00B34A00" w:rsidP="005B2C5D">
      <w:pPr>
        <w:spacing w:after="0" w:line="240" w:lineRule="auto"/>
        <w:ind w:firstLine="708"/>
        <w:jc w:val="both"/>
        <w:rPr>
          <w:rFonts w:ascii="Times New Roman" w:hAnsi="Times New Roman" w:cs="Times New Roman"/>
          <w:b/>
          <w:iCs/>
          <w:sz w:val="24"/>
          <w:szCs w:val="24"/>
        </w:rPr>
      </w:pPr>
      <w:r w:rsidRPr="002C5A32">
        <w:rPr>
          <w:rFonts w:ascii="Times New Roman" w:hAnsi="Times New Roman" w:cs="Times New Roman"/>
          <w:b/>
          <w:iCs/>
          <w:sz w:val="24"/>
          <w:szCs w:val="24"/>
        </w:rPr>
        <w:t xml:space="preserve">В социальной сфере, в первую очередь, внедрение цифровых технологий должно быть обеспечено в здравоохранении (телемедицинские технологии) и образовании (использование интерактивов в образовательном процессе, дистанционное обучение).   </w:t>
      </w:r>
    </w:p>
    <w:p w14:paraId="335EAF7E" w14:textId="77777777" w:rsidR="00B34A00" w:rsidRPr="000E6FFB" w:rsidRDefault="00B34A00" w:rsidP="00B34A00">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В целях подготовки кадров для цифровой экономики администрации Уватского района необходимо обеспечить поддержку </w:t>
      </w:r>
      <w:r w:rsidRPr="008D1B32">
        <w:rPr>
          <w:rFonts w:ascii="Times New Roman" w:hAnsi="Times New Roman" w:cs="Times New Roman"/>
          <w:bCs/>
          <w:iCs/>
          <w:sz w:val="24"/>
          <w:szCs w:val="24"/>
        </w:rPr>
        <w:t>талантливых школьников и студентов в области математики и информатики</w:t>
      </w:r>
      <w:r>
        <w:rPr>
          <w:rFonts w:ascii="Times New Roman" w:hAnsi="Times New Roman" w:cs="Times New Roman"/>
          <w:bCs/>
          <w:iCs/>
          <w:sz w:val="24"/>
          <w:szCs w:val="24"/>
        </w:rPr>
        <w:t xml:space="preserve">, </w:t>
      </w:r>
      <w:r w:rsidRPr="008D1B32">
        <w:rPr>
          <w:rFonts w:ascii="Times New Roman" w:hAnsi="Times New Roman" w:cs="Times New Roman"/>
          <w:bCs/>
          <w:iCs/>
          <w:sz w:val="24"/>
          <w:szCs w:val="24"/>
        </w:rPr>
        <w:t>содействи</w:t>
      </w:r>
      <w:r>
        <w:rPr>
          <w:rFonts w:ascii="Times New Roman" w:hAnsi="Times New Roman" w:cs="Times New Roman"/>
          <w:bCs/>
          <w:iCs/>
          <w:sz w:val="24"/>
          <w:szCs w:val="24"/>
        </w:rPr>
        <w:t>е</w:t>
      </w:r>
      <w:r w:rsidRPr="008D1B32">
        <w:rPr>
          <w:rFonts w:ascii="Times New Roman" w:hAnsi="Times New Roman" w:cs="Times New Roman"/>
          <w:bCs/>
          <w:iCs/>
          <w:sz w:val="24"/>
          <w:szCs w:val="24"/>
        </w:rPr>
        <w:t xml:space="preserve"> гражданам в освоении цифровой грамотности и компетенций цифровой экономики</w:t>
      </w:r>
      <w:r>
        <w:rPr>
          <w:rFonts w:ascii="Times New Roman" w:hAnsi="Times New Roman" w:cs="Times New Roman"/>
          <w:bCs/>
          <w:iCs/>
          <w:sz w:val="24"/>
          <w:szCs w:val="24"/>
        </w:rPr>
        <w:t>.</w:t>
      </w:r>
    </w:p>
    <w:p w14:paraId="527F50A2" w14:textId="77777777" w:rsidR="00B34A00" w:rsidRPr="000A5167" w:rsidRDefault="00B34A00" w:rsidP="00B34A00">
      <w:pPr>
        <w:spacing w:after="0" w:line="240" w:lineRule="auto"/>
        <w:ind w:firstLine="708"/>
        <w:jc w:val="both"/>
        <w:rPr>
          <w:rFonts w:ascii="Times New Roman" w:hAnsi="Times New Roman" w:cs="Times New Roman"/>
          <w:bCs/>
          <w:iCs/>
          <w:sz w:val="24"/>
          <w:szCs w:val="24"/>
        </w:rPr>
      </w:pPr>
      <w:r w:rsidRPr="000A5167">
        <w:rPr>
          <w:rFonts w:ascii="Times New Roman" w:hAnsi="Times New Roman" w:cs="Times New Roman"/>
          <w:bCs/>
          <w:iCs/>
          <w:sz w:val="24"/>
          <w:szCs w:val="24"/>
        </w:rPr>
        <w:t>В сфере муниципального управления внедрение цифровых технологий реализуется по двум основным направлениям:</w:t>
      </w:r>
    </w:p>
    <w:p w14:paraId="79454B36" w14:textId="77777777" w:rsidR="00B34A00" w:rsidRPr="000A5167" w:rsidRDefault="00B34A00" w:rsidP="0074530A">
      <w:pPr>
        <w:pStyle w:val="ab"/>
        <w:numPr>
          <w:ilvl w:val="0"/>
          <w:numId w:val="49"/>
        </w:numPr>
        <w:tabs>
          <w:tab w:val="num" w:pos="993"/>
        </w:tabs>
        <w:ind w:left="0" w:firstLine="709"/>
        <w:jc w:val="both"/>
        <w:rPr>
          <w:sz w:val="24"/>
        </w:rPr>
      </w:pPr>
      <w:r w:rsidRPr="000A5167">
        <w:rPr>
          <w:sz w:val="24"/>
        </w:rPr>
        <w:lastRenderedPageBreak/>
        <w:t xml:space="preserve">в интересах населения и субъектов малого и среднего предпринимательства, включая индивидуальных предпринимателей </w:t>
      </w:r>
      <w:r>
        <w:rPr>
          <w:sz w:val="24"/>
        </w:rPr>
        <w:t>–</w:t>
      </w:r>
      <w:r w:rsidRPr="000A5167">
        <w:rPr>
          <w:sz w:val="24"/>
        </w:rPr>
        <w:t xml:space="preserve"> развити</w:t>
      </w:r>
      <w:r>
        <w:rPr>
          <w:sz w:val="24"/>
        </w:rPr>
        <w:t>е</w:t>
      </w:r>
      <w:r w:rsidRPr="000A5167">
        <w:rPr>
          <w:sz w:val="24"/>
        </w:rPr>
        <w:t xml:space="preserve"> системы предоставления государственных и муниципальных услуг, внедрения новых принципов их оказания, ориентированных на максимальное удобство граждан и организаций в процессе получения услуг;</w:t>
      </w:r>
    </w:p>
    <w:p w14:paraId="72635A30" w14:textId="5B59E955" w:rsidR="00B34A00" w:rsidRDefault="00B34A00" w:rsidP="0074530A">
      <w:pPr>
        <w:pStyle w:val="ab"/>
        <w:numPr>
          <w:ilvl w:val="0"/>
          <w:numId w:val="49"/>
        </w:numPr>
        <w:tabs>
          <w:tab w:val="num" w:pos="993"/>
        </w:tabs>
        <w:ind w:left="0" w:firstLine="709"/>
        <w:jc w:val="both"/>
        <w:rPr>
          <w:sz w:val="24"/>
        </w:rPr>
      </w:pPr>
      <w:r>
        <w:rPr>
          <w:sz w:val="24"/>
        </w:rPr>
        <w:t xml:space="preserve">в целях повышения эффективности деятельности – </w:t>
      </w:r>
      <w:r w:rsidRPr="000A5167">
        <w:rPr>
          <w:sz w:val="24"/>
        </w:rPr>
        <w:t xml:space="preserve">перевод деятельности, документооборота и механизмов взаимодействия органов государственной власти и органов местного самоуправления в цифровой формат, </w:t>
      </w:r>
      <w:r>
        <w:rPr>
          <w:sz w:val="24"/>
        </w:rPr>
        <w:t xml:space="preserve">применение </w:t>
      </w:r>
      <w:r w:rsidRPr="000A5167">
        <w:rPr>
          <w:sz w:val="24"/>
        </w:rPr>
        <w:t xml:space="preserve">цифровых механизмов и инструментов стратегического планирования </w:t>
      </w:r>
      <w:r>
        <w:rPr>
          <w:sz w:val="24"/>
        </w:rPr>
        <w:t>и</w:t>
      </w:r>
      <w:r w:rsidRPr="000A5167">
        <w:rPr>
          <w:sz w:val="24"/>
        </w:rPr>
        <w:t xml:space="preserve"> цифровой отчетности</w:t>
      </w:r>
      <w:r>
        <w:rPr>
          <w:sz w:val="24"/>
        </w:rPr>
        <w:t>.</w:t>
      </w:r>
    </w:p>
    <w:p w14:paraId="288600C0" w14:textId="14E27CF6" w:rsidR="009D5260" w:rsidRDefault="009D5260" w:rsidP="008A3EE0">
      <w:pPr>
        <w:spacing w:after="0" w:line="240" w:lineRule="auto"/>
        <w:ind w:firstLine="709"/>
        <w:jc w:val="both"/>
        <w:rPr>
          <w:rFonts w:ascii="Times New Roman" w:hAnsi="Times New Roman" w:cs="Times New Roman"/>
          <w:b/>
          <w:sz w:val="24"/>
          <w:szCs w:val="24"/>
        </w:rPr>
      </w:pPr>
    </w:p>
    <w:p w14:paraId="4FE0A576" w14:textId="77777777" w:rsidR="003A2663" w:rsidRDefault="003A2663" w:rsidP="008A3EE0">
      <w:pPr>
        <w:spacing w:after="0" w:line="240" w:lineRule="auto"/>
        <w:ind w:firstLine="709"/>
        <w:jc w:val="both"/>
        <w:rPr>
          <w:rFonts w:ascii="Times New Roman" w:hAnsi="Times New Roman" w:cs="Times New Roman"/>
          <w:b/>
          <w:sz w:val="24"/>
          <w:szCs w:val="24"/>
        </w:rPr>
      </w:pPr>
    </w:p>
    <w:p w14:paraId="1CF6502F" w14:textId="158E9A63" w:rsidR="00817494" w:rsidRDefault="001D0FF3" w:rsidP="00EA2990">
      <w:pPr>
        <w:pStyle w:val="2"/>
        <w:spacing w:before="0"/>
        <w:jc w:val="both"/>
        <w:rPr>
          <w:rFonts w:ascii="Times New Roman" w:hAnsi="Times New Roman" w:cs="Times New Roman"/>
          <w:b/>
          <w:color w:val="auto"/>
          <w:sz w:val="24"/>
          <w:szCs w:val="24"/>
        </w:rPr>
      </w:pPr>
      <w:bookmarkStart w:id="59" w:name="_Toc27659879"/>
      <w:bookmarkStart w:id="60" w:name="_Hlk12699357"/>
      <w:bookmarkStart w:id="61" w:name="_Hlk12266041"/>
      <w:r>
        <w:rPr>
          <w:rFonts w:ascii="Times New Roman" w:hAnsi="Times New Roman" w:cs="Times New Roman"/>
          <w:b/>
          <w:color w:val="auto"/>
          <w:sz w:val="24"/>
          <w:szCs w:val="24"/>
        </w:rPr>
        <w:t>3</w:t>
      </w:r>
      <w:r w:rsidR="00EA2990" w:rsidRPr="009A355C">
        <w:rPr>
          <w:rFonts w:ascii="Times New Roman" w:hAnsi="Times New Roman" w:cs="Times New Roman"/>
          <w:b/>
          <w:color w:val="auto"/>
          <w:sz w:val="24"/>
          <w:szCs w:val="24"/>
        </w:rPr>
        <w:t xml:space="preserve">.3 </w:t>
      </w:r>
      <w:bookmarkStart w:id="62" w:name="_Hlk27568081"/>
      <w:r w:rsidR="00A95273" w:rsidRPr="009A355C">
        <w:rPr>
          <w:rFonts w:ascii="Times New Roman" w:hAnsi="Times New Roman" w:cs="Times New Roman"/>
          <w:b/>
          <w:color w:val="auto"/>
          <w:sz w:val="24"/>
          <w:szCs w:val="24"/>
        </w:rPr>
        <w:t>П</w:t>
      </w:r>
      <w:r w:rsidR="00A350CF">
        <w:rPr>
          <w:rFonts w:ascii="Times New Roman" w:hAnsi="Times New Roman" w:cs="Times New Roman"/>
          <w:b/>
          <w:color w:val="auto"/>
          <w:sz w:val="24"/>
          <w:szCs w:val="24"/>
        </w:rPr>
        <w:t xml:space="preserve">РИОРИТЕТ </w:t>
      </w:r>
      <w:r w:rsidR="00A95273" w:rsidRPr="009A355C">
        <w:rPr>
          <w:rFonts w:ascii="Times New Roman" w:hAnsi="Times New Roman" w:cs="Times New Roman"/>
          <w:b/>
          <w:color w:val="auto"/>
          <w:sz w:val="24"/>
          <w:szCs w:val="24"/>
        </w:rPr>
        <w:t xml:space="preserve">3. </w:t>
      </w:r>
      <w:r w:rsidR="00817494" w:rsidRPr="00817494">
        <w:rPr>
          <w:rFonts w:ascii="Times New Roman" w:hAnsi="Times New Roman" w:cs="Times New Roman"/>
          <w:b/>
          <w:color w:val="auto"/>
          <w:sz w:val="24"/>
          <w:szCs w:val="24"/>
        </w:rPr>
        <w:t>«Уват промышленный» - развитие кластера нефтедобычи, нефт</w:t>
      </w:r>
      <w:proofErr w:type="gramStart"/>
      <w:r w:rsidR="00817494" w:rsidRPr="00817494">
        <w:rPr>
          <w:rFonts w:ascii="Times New Roman" w:hAnsi="Times New Roman" w:cs="Times New Roman"/>
          <w:b/>
          <w:color w:val="auto"/>
          <w:sz w:val="24"/>
          <w:szCs w:val="24"/>
        </w:rPr>
        <w:t>е</w:t>
      </w:r>
      <w:r w:rsidR="008E5FB7">
        <w:rPr>
          <w:rFonts w:ascii="Times New Roman" w:hAnsi="Times New Roman" w:cs="Times New Roman"/>
          <w:b/>
          <w:color w:val="auto"/>
          <w:sz w:val="24"/>
          <w:szCs w:val="24"/>
        </w:rPr>
        <w:t>-</w:t>
      </w:r>
      <w:proofErr w:type="gramEnd"/>
      <w:r w:rsidR="008E5FB7">
        <w:rPr>
          <w:rFonts w:ascii="Times New Roman" w:hAnsi="Times New Roman" w:cs="Times New Roman"/>
          <w:b/>
          <w:color w:val="auto"/>
          <w:sz w:val="24"/>
          <w:szCs w:val="24"/>
        </w:rPr>
        <w:t xml:space="preserve"> и газо</w:t>
      </w:r>
      <w:r w:rsidR="00817494" w:rsidRPr="00817494">
        <w:rPr>
          <w:rFonts w:ascii="Times New Roman" w:hAnsi="Times New Roman" w:cs="Times New Roman"/>
          <w:b/>
          <w:color w:val="auto"/>
          <w:sz w:val="24"/>
          <w:szCs w:val="24"/>
        </w:rPr>
        <w:t>переработки и нефтесервиса и лесопромышленного кластера Тюменской области в Уватском районе</w:t>
      </w:r>
      <w:bookmarkEnd w:id="59"/>
    </w:p>
    <w:bookmarkEnd w:id="62"/>
    <w:p w14:paraId="0F130469" w14:textId="77777777" w:rsidR="009D5260" w:rsidRDefault="009D5260" w:rsidP="0085422F">
      <w:pPr>
        <w:spacing w:after="0" w:line="240" w:lineRule="auto"/>
        <w:ind w:firstLine="709"/>
        <w:jc w:val="both"/>
        <w:rPr>
          <w:rFonts w:ascii="Times New Roman" w:hAnsi="Times New Roman" w:cs="Times New Roman"/>
          <w:b/>
          <w:sz w:val="24"/>
          <w:szCs w:val="24"/>
        </w:rPr>
      </w:pPr>
    </w:p>
    <w:p w14:paraId="1BCE1D53" w14:textId="2458B7BB" w:rsidR="005B2C5D" w:rsidRDefault="005B2C5D" w:rsidP="005B2C5D">
      <w:pPr>
        <w:tabs>
          <w:tab w:val="left" w:pos="1134"/>
        </w:tabs>
        <w:spacing w:after="0" w:line="240" w:lineRule="auto"/>
        <w:ind w:firstLine="709"/>
        <w:jc w:val="both"/>
        <w:rPr>
          <w:rFonts w:ascii="Times New Roman" w:hAnsi="Times New Roman" w:cs="Times New Roman"/>
          <w:sz w:val="24"/>
          <w:szCs w:val="24"/>
        </w:rPr>
      </w:pPr>
      <w:r w:rsidRPr="00E52520">
        <w:rPr>
          <w:rFonts w:ascii="Times New Roman" w:hAnsi="Times New Roman" w:cs="Times New Roman"/>
          <w:sz w:val="24"/>
          <w:szCs w:val="24"/>
        </w:rPr>
        <w:t xml:space="preserve">Согласно </w:t>
      </w:r>
      <w:proofErr w:type="gramStart"/>
      <w:r w:rsidRPr="00E52520">
        <w:rPr>
          <w:rFonts w:ascii="Times New Roman" w:hAnsi="Times New Roman" w:cs="Times New Roman"/>
          <w:sz w:val="24"/>
          <w:szCs w:val="24"/>
        </w:rPr>
        <w:t>проведенному</w:t>
      </w:r>
      <w:proofErr w:type="gramEnd"/>
      <w:r w:rsidRPr="00E52520">
        <w:rPr>
          <w:rFonts w:ascii="Times New Roman" w:hAnsi="Times New Roman" w:cs="Times New Roman"/>
          <w:sz w:val="24"/>
          <w:szCs w:val="24"/>
        </w:rPr>
        <w:t xml:space="preserve"> онлайн-опросу </w:t>
      </w:r>
      <w:r w:rsidR="00E52520" w:rsidRPr="00E52520">
        <w:rPr>
          <w:rFonts w:ascii="Times New Roman" w:eastAsia="Calibri" w:hAnsi="Times New Roman" w:cs="Times New Roman"/>
          <w:sz w:val="24"/>
          <w:szCs w:val="24"/>
        </w:rPr>
        <w:t>лиц, заинтересованных в развитии Уватского района,</w:t>
      </w:r>
      <w:r w:rsidR="00E52520" w:rsidRPr="00E52520">
        <w:rPr>
          <w:rFonts w:ascii="Times New Roman" w:hAnsi="Times New Roman" w:cs="Times New Roman"/>
          <w:sz w:val="24"/>
          <w:szCs w:val="24"/>
        </w:rPr>
        <w:t xml:space="preserve"> </w:t>
      </w:r>
      <w:r w:rsidRPr="00E52520">
        <w:rPr>
          <w:rFonts w:ascii="Times New Roman" w:hAnsi="Times New Roman" w:cs="Times New Roman"/>
          <w:sz w:val="24"/>
          <w:szCs w:val="24"/>
        </w:rPr>
        <w:t xml:space="preserve">главным приоритетом развития экономики района </w:t>
      </w:r>
      <w:r w:rsidR="00E52520" w:rsidRPr="00E52520">
        <w:rPr>
          <w:rFonts w:ascii="Times New Roman" w:hAnsi="Times New Roman" w:cs="Times New Roman"/>
          <w:sz w:val="24"/>
          <w:szCs w:val="24"/>
        </w:rPr>
        <w:t xml:space="preserve">эксперты </w:t>
      </w:r>
      <w:r w:rsidRPr="00E52520">
        <w:rPr>
          <w:rFonts w:ascii="Times New Roman" w:hAnsi="Times New Roman" w:cs="Times New Roman"/>
          <w:sz w:val="24"/>
          <w:szCs w:val="24"/>
        </w:rPr>
        <w:t>определили развитие промышленности, перерабатывающих производств (6</w:t>
      </w:r>
      <w:r w:rsidR="00E52520" w:rsidRPr="00E52520">
        <w:rPr>
          <w:rFonts w:ascii="Times New Roman" w:hAnsi="Times New Roman" w:cs="Times New Roman"/>
          <w:sz w:val="24"/>
          <w:szCs w:val="24"/>
        </w:rPr>
        <w:t>1</w:t>
      </w:r>
      <w:r w:rsidRPr="00E52520">
        <w:rPr>
          <w:rFonts w:ascii="Times New Roman" w:hAnsi="Times New Roman" w:cs="Times New Roman"/>
          <w:sz w:val="24"/>
          <w:szCs w:val="24"/>
        </w:rPr>
        <w:t xml:space="preserve"> % ответов, 1 место).</w:t>
      </w:r>
    </w:p>
    <w:p w14:paraId="4D47A728" w14:textId="77777777" w:rsidR="005B2C5D" w:rsidRPr="00336EC3" w:rsidRDefault="005B2C5D" w:rsidP="005B2C5D">
      <w:pPr>
        <w:spacing w:after="0" w:line="240" w:lineRule="auto"/>
        <w:ind w:firstLine="708"/>
        <w:jc w:val="both"/>
        <w:rPr>
          <w:rFonts w:ascii="Times New Roman" w:hAnsi="Times New Roman" w:cs="Times New Roman"/>
          <w:b/>
          <w:iCs/>
          <w:sz w:val="24"/>
          <w:szCs w:val="24"/>
        </w:rPr>
      </w:pPr>
      <w:r w:rsidRPr="00336EC3">
        <w:rPr>
          <w:rFonts w:ascii="Times New Roman" w:hAnsi="Times New Roman" w:cs="Times New Roman"/>
          <w:b/>
          <w:iCs/>
          <w:sz w:val="24"/>
          <w:szCs w:val="24"/>
        </w:rPr>
        <w:t>Нефтяная промышленность</w:t>
      </w:r>
    </w:p>
    <w:p w14:paraId="50E4979A" w14:textId="3E16A5F3" w:rsidR="005B2C5D" w:rsidRDefault="005B2C5D" w:rsidP="005B2C5D">
      <w:pPr>
        <w:spacing w:after="0" w:line="240" w:lineRule="auto"/>
        <w:ind w:firstLine="708"/>
        <w:jc w:val="both"/>
        <w:rPr>
          <w:rFonts w:ascii="Times New Roman" w:hAnsi="Times New Roman" w:cs="Times New Roman"/>
          <w:bCs/>
          <w:iCs/>
          <w:sz w:val="24"/>
          <w:szCs w:val="24"/>
        </w:rPr>
      </w:pPr>
      <w:r w:rsidRPr="001C665A">
        <w:rPr>
          <w:rFonts w:ascii="Times New Roman" w:hAnsi="Times New Roman" w:cs="Times New Roman"/>
          <w:bCs/>
          <w:iCs/>
          <w:sz w:val="24"/>
          <w:szCs w:val="24"/>
        </w:rPr>
        <w:t>Развитие Уватского промышленного узла, одного из трех крупнейших в Тюменской области,  основано на добыче нефти и попутного нефтяного газа в Уватском районе компаниям</w:t>
      </w:r>
      <w:proofErr w:type="gramStart"/>
      <w:r w:rsidRPr="001C665A">
        <w:rPr>
          <w:rFonts w:ascii="Times New Roman" w:hAnsi="Times New Roman" w:cs="Times New Roman"/>
          <w:bCs/>
          <w:iCs/>
          <w:sz w:val="24"/>
          <w:szCs w:val="24"/>
        </w:rPr>
        <w:t>и ООО</w:t>
      </w:r>
      <w:proofErr w:type="gramEnd"/>
      <w:r w:rsidRPr="001C665A">
        <w:rPr>
          <w:rFonts w:ascii="Times New Roman" w:hAnsi="Times New Roman" w:cs="Times New Roman"/>
          <w:bCs/>
          <w:iCs/>
          <w:sz w:val="24"/>
          <w:szCs w:val="24"/>
        </w:rPr>
        <w:t xml:space="preserve"> «РН-Уватнефтегаз»</w:t>
      </w:r>
      <w:r w:rsidR="00741EFD">
        <w:rPr>
          <w:rFonts w:ascii="Times New Roman" w:hAnsi="Times New Roman" w:cs="Times New Roman"/>
          <w:bCs/>
          <w:iCs/>
          <w:sz w:val="24"/>
          <w:szCs w:val="24"/>
        </w:rPr>
        <w:t xml:space="preserve"> («Роснефть»)</w:t>
      </w:r>
      <w:r w:rsidRPr="001C665A">
        <w:rPr>
          <w:rFonts w:ascii="Times New Roman" w:hAnsi="Times New Roman" w:cs="Times New Roman"/>
          <w:bCs/>
          <w:iCs/>
          <w:sz w:val="24"/>
          <w:szCs w:val="24"/>
        </w:rPr>
        <w:t>, ПАО «Сургутнефтегаз», ООО «Газпромнефть-Хантос», ООО «ПИТ «СИБИНТЭК». Уватский промышленный узел является одним из составных элементов пространственного каркаса Тюменской области, на который опирается промышленное развитие области</w:t>
      </w:r>
      <w:r>
        <w:rPr>
          <w:rFonts w:ascii="Times New Roman" w:hAnsi="Times New Roman" w:cs="Times New Roman"/>
          <w:bCs/>
          <w:iCs/>
          <w:sz w:val="24"/>
          <w:szCs w:val="24"/>
        </w:rPr>
        <w:t>.</w:t>
      </w:r>
    </w:p>
    <w:p w14:paraId="303AEEF9" w14:textId="77777777" w:rsidR="00336EC3" w:rsidRPr="001C665A" w:rsidRDefault="00336EC3" w:rsidP="00336EC3">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В соответствии с проектом Стратегии социально-экономического развития Тюменской области до 2030 г. (</w:t>
      </w:r>
      <w:r w:rsidRPr="00EF72F8">
        <w:rPr>
          <w:rFonts w:ascii="Times New Roman" w:hAnsi="Times New Roman" w:cs="Times New Roman"/>
          <w:bCs/>
          <w:iCs/>
          <w:sz w:val="24"/>
          <w:szCs w:val="24"/>
        </w:rPr>
        <w:t>Минэкономразвития России</w:t>
      </w:r>
      <w:r>
        <w:rPr>
          <w:rFonts w:ascii="Times New Roman" w:hAnsi="Times New Roman" w:cs="Times New Roman"/>
          <w:bCs/>
          <w:iCs/>
          <w:sz w:val="24"/>
          <w:szCs w:val="24"/>
        </w:rPr>
        <w:t xml:space="preserve">, 07.03.2019) в рамках развития кластера нефтедобычи, нефтепереработки и нефтесервиса приоритетными направлениями в отношении Уватского района являются следующие: </w:t>
      </w:r>
    </w:p>
    <w:p w14:paraId="5FEE92CF" w14:textId="77777777" w:rsidR="00336EC3" w:rsidRPr="004E2A28" w:rsidRDefault="00336EC3" w:rsidP="0074530A">
      <w:pPr>
        <w:pStyle w:val="ab"/>
        <w:numPr>
          <w:ilvl w:val="0"/>
          <w:numId w:val="49"/>
        </w:numPr>
        <w:tabs>
          <w:tab w:val="num" w:pos="993"/>
        </w:tabs>
        <w:ind w:left="0" w:firstLine="709"/>
        <w:jc w:val="both"/>
        <w:rPr>
          <w:sz w:val="24"/>
        </w:rPr>
      </w:pPr>
      <w:r w:rsidRPr="004E2A28">
        <w:rPr>
          <w:sz w:val="24"/>
        </w:rPr>
        <w:t>стабилизация уровня добычи нефти в Уватском районе за счет комплексной разработки эксплуатируемых месторождений и вовлечения в разработку новых</w:t>
      </w:r>
      <w:r>
        <w:rPr>
          <w:sz w:val="24"/>
        </w:rPr>
        <w:t>;</w:t>
      </w:r>
    </w:p>
    <w:p w14:paraId="5E82EC8F" w14:textId="77777777" w:rsidR="00336EC3" w:rsidRDefault="00336EC3" w:rsidP="0074530A">
      <w:pPr>
        <w:pStyle w:val="ab"/>
        <w:numPr>
          <w:ilvl w:val="0"/>
          <w:numId w:val="49"/>
        </w:numPr>
        <w:tabs>
          <w:tab w:val="num" w:pos="993"/>
        </w:tabs>
        <w:ind w:left="0" w:firstLine="709"/>
        <w:jc w:val="both"/>
        <w:rPr>
          <w:sz w:val="24"/>
        </w:rPr>
      </w:pPr>
      <w:r w:rsidRPr="004E2A28">
        <w:rPr>
          <w:sz w:val="24"/>
        </w:rPr>
        <w:t xml:space="preserve">формирование нового района по добыче нефти в Тюменской области, в т.ч. на территории Уватского района (совместно с </w:t>
      </w:r>
      <w:proofErr w:type="gramStart"/>
      <w:r w:rsidRPr="004E2A28">
        <w:rPr>
          <w:sz w:val="24"/>
        </w:rPr>
        <w:t>Тобольским</w:t>
      </w:r>
      <w:proofErr w:type="gramEnd"/>
      <w:r w:rsidRPr="004E2A28">
        <w:rPr>
          <w:sz w:val="24"/>
        </w:rPr>
        <w:t xml:space="preserve"> и Вагайски</w:t>
      </w:r>
      <w:r>
        <w:rPr>
          <w:sz w:val="24"/>
        </w:rPr>
        <w:t>м</w:t>
      </w:r>
      <w:r w:rsidRPr="004E2A28">
        <w:rPr>
          <w:sz w:val="24"/>
        </w:rPr>
        <w:t xml:space="preserve"> район</w:t>
      </w:r>
      <w:r>
        <w:rPr>
          <w:sz w:val="24"/>
        </w:rPr>
        <w:t>ами</w:t>
      </w:r>
      <w:r w:rsidRPr="004E2A28">
        <w:rPr>
          <w:sz w:val="24"/>
        </w:rPr>
        <w:t>).</w:t>
      </w:r>
    </w:p>
    <w:p w14:paraId="662F53C1" w14:textId="77777777" w:rsidR="005461EF" w:rsidRPr="00122BE7" w:rsidRDefault="005461EF" w:rsidP="005461EF">
      <w:pPr>
        <w:suppressAutoHyphens/>
        <w:spacing w:after="0" w:line="240" w:lineRule="auto"/>
        <w:ind w:firstLine="708"/>
        <w:jc w:val="both"/>
        <w:rPr>
          <w:rFonts w:ascii="Times New Roman" w:eastAsia="Times New Roman" w:hAnsi="Times New Roman" w:cs="Times New Roman"/>
          <w:sz w:val="24"/>
          <w:szCs w:val="24"/>
          <w:lang w:eastAsia="ru-RU" w:bidi="en-US"/>
        </w:rPr>
      </w:pPr>
      <w:r w:rsidRPr="00122BE7">
        <w:rPr>
          <w:rFonts w:ascii="Times New Roman" w:eastAsia="Times New Roman" w:hAnsi="Times New Roman" w:cs="Times New Roman"/>
          <w:sz w:val="24"/>
          <w:szCs w:val="24"/>
          <w:lang w:eastAsia="ru-RU" w:bidi="en-US"/>
        </w:rPr>
        <w:t>В настоящее время на территории Уватского района реализуются следующие инвестиционные проекты Тюменской области:</w:t>
      </w:r>
    </w:p>
    <w:p w14:paraId="40ACFA97" w14:textId="77777777" w:rsidR="005461EF" w:rsidRPr="00122BE7" w:rsidRDefault="005461EF" w:rsidP="005461EF">
      <w:pPr>
        <w:suppressAutoHyphens/>
        <w:spacing w:after="0" w:line="240" w:lineRule="auto"/>
        <w:ind w:firstLine="708"/>
        <w:jc w:val="both"/>
        <w:rPr>
          <w:rFonts w:ascii="Times New Roman" w:eastAsia="Times New Roman" w:hAnsi="Times New Roman" w:cs="Times New Roman"/>
          <w:sz w:val="24"/>
          <w:szCs w:val="24"/>
          <w:lang w:eastAsia="ru-RU" w:bidi="en-US"/>
        </w:rPr>
      </w:pPr>
      <w:r w:rsidRPr="00122BE7">
        <w:rPr>
          <w:rFonts w:ascii="Times New Roman" w:eastAsia="Times New Roman" w:hAnsi="Times New Roman" w:cs="Times New Roman"/>
          <w:sz w:val="24"/>
          <w:szCs w:val="24"/>
          <w:lang w:eastAsia="ru-RU" w:bidi="en-US"/>
        </w:rPr>
        <w:t>1. «Обеспечение развития нефтедобывающего комплекса в Тюменской области путем вовлечения в разработку низкорентабельных и высоко рисковых запасов».</w:t>
      </w:r>
    </w:p>
    <w:p w14:paraId="471646C6" w14:textId="77777777" w:rsidR="005461EF" w:rsidRPr="00122BE7" w:rsidRDefault="005461EF" w:rsidP="005461EF">
      <w:pPr>
        <w:suppressAutoHyphens/>
        <w:spacing w:after="0" w:line="240" w:lineRule="auto"/>
        <w:ind w:firstLine="708"/>
        <w:jc w:val="both"/>
        <w:rPr>
          <w:rFonts w:ascii="Times New Roman" w:eastAsia="Times New Roman" w:hAnsi="Times New Roman" w:cs="Times New Roman"/>
          <w:sz w:val="24"/>
          <w:szCs w:val="24"/>
          <w:lang w:eastAsia="ru-RU" w:bidi="en-US"/>
        </w:rPr>
      </w:pPr>
      <w:r w:rsidRPr="00122BE7">
        <w:rPr>
          <w:rFonts w:ascii="Times New Roman" w:eastAsia="Times New Roman" w:hAnsi="Times New Roman" w:cs="Times New Roman"/>
          <w:sz w:val="24"/>
          <w:szCs w:val="24"/>
          <w:lang w:eastAsia="ru-RU" w:bidi="en-US"/>
        </w:rPr>
        <w:t>2. «Вовлечение в разработку новых месторождений углеводородного сырья в Тюменской области».</w:t>
      </w:r>
    </w:p>
    <w:p w14:paraId="7F57B1F0" w14:textId="3CA6048E" w:rsidR="005461EF" w:rsidRPr="005461EF" w:rsidRDefault="005461EF" w:rsidP="005461EF">
      <w:pPr>
        <w:spacing w:after="0" w:line="240" w:lineRule="auto"/>
        <w:ind w:firstLine="708"/>
        <w:jc w:val="both"/>
        <w:rPr>
          <w:rFonts w:ascii="Times New Roman" w:hAnsi="Times New Roman" w:cs="Times New Roman"/>
          <w:bCs/>
          <w:iCs/>
          <w:sz w:val="24"/>
          <w:szCs w:val="24"/>
        </w:rPr>
      </w:pPr>
      <w:r w:rsidRPr="00122BE7">
        <w:rPr>
          <w:rFonts w:ascii="Times New Roman" w:eastAsia="Times New Roman" w:hAnsi="Times New Roman" w:cs="Times New Roman"/>
          <w:sz w:val="24"/>
          <w:szCs w:val="24"/>
          <w:lang w:eastAsia="ru-RU" w:bidi="en-US"/>
        </w:rPr>
        <w:t>В рамках реализации инвестиционных проектов Тюменской области на территории Уватского муниципального района держателям предоставляются субсидии из бюджета Уватского муниципального района.</w:t>
      </w:r>
    </w:p>
    <w:p w14:paraId="6213F3E6" w14:textId="77777777" w:rsidR="00336EC3" w:rsidRDefault="00336EC3" w:rsidP="00336EC3">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Д</w:t>
      </w:r>
      <w:r w:rsidRPr="009B0200">
        <w:rPr>
          <w:rFonts w:ascii="Times New Roman" w:hAnsi="Times New Roman" w:cs="Times New Roman"/>
          <w:bCs/>
          <w:iCs/>
          <w:sz w:val="24"/>
          <w:szCs w:val="24"/>
        </w:rPr>
        <w:t xml:space="preserve">альнейшее развитие нефтяной отрасли на территории Уватского района обеспечит </w:t>
      </w:r>
      <w:r>
        <w:rPr>
          <w:rFonts w:ascii="Times New Roman" w:hAnsi="Times New Roman" w:cs="Times New Roman"/>
          <w:bCs/>
          <w:iCs/>
          <w:sz w:val="24"/>
          <w:szCs w:val="24"/>
        </w:rPr>
        <w:t xml:space="preserve">рост </w:t>
      </w:r>
      <w:r w:rsidRPr="009B0200">
        <w:rPr>
          <w:rFonts w:ascii="Times New Roman" w:hAnsi="Times New Roman" w:cs="Times New Roman"/>
          <w:bCs/>
          <w:iCs/>
          <w:sz w:val="24"/>
          <w:szCs w:val="24"/>
        </w:rPr>
        <w:t>поступлени</w:t>
      </w:r>
      <w:r>
        <w:rPr>
          <w:rFonts w:ascii="Times New Roman" w:hAnsi="Times New Roman" w:cs="Times New Roman"/>
          <w:bCs/>
          <w:iCs/>
          <w:sz w:val="24"/>
          <w:szCs w:val="24"/>
        </w:rPr>
        <w:t xml:space="preserve">й </w:t>
      </w:r>
      <w:r w:rsidRPr="009B0200">
        <w:rPr>
          <w:rFonts w:ascii="Times New Roman" w:hAnsi="Times New Roman" w:cs="Times New Roman"/>
          <w:bCs/>
          <w:iCs/>
          <w:sz w:val="24"/>
          <w:szCs w:val="24"/>
        </w:rPr>
        <w:t xml:space="preserve">в доходную часть консолидированного бюджета </w:t>
      </w:r>
      <w:r w:rsidRPr="00536BDC">
        <w:rPr>
          <w:rFonts w:ascii="Times New Roman" w:hAnsi="Times New Roman" w:cs="Times New Roman"/>
          <w:bCs/>
          <w:iCs/>
          <w:sz w:val="24"/>
          <w:szCs w:val="24"/>
        </w:rPr>
        <w:t>Российской Федерации</w:t>
      </w:r>
      <w:r>
        <w:rPr>
          <w:rFonts w:ascii="Times New Roman" w:hAnsi="Times New Roman" w:cs="Times New Roman"/>
          <w:bCs/>
          <w:iCs/>
          <w:sz w:val="24"/>
          <w:szCs w:val="24"/>
        </w:rPr>
        <w:t>, решение федеральных задач.</w:t>
      </w:r>
    </w:p>
    <w:p w14:paraId="3FE52C11" w14:textId="2928E4DD" w:rsidR="00CA2ED7" w:rsidRPr="00CA2ED7" w:rsidRDefault="00CA2ED7" w:rsidP="00336EC3">
      <w:pPr>
        <w:spacing w:after="0" w:line="240" w:lineRule="auto"/>
        <w:ind w:firstLine="708"/>
        <w:jc w:val="both"/>
        <w:rPr>
          <w:rFonts w:ascii="Times New Roman" w:hAnsi="Times New Roman" w:cs="Times New Roman"/>
          <w:b/>
          <w:iCs/>
          <w:sz w:val="24"/>
          <w:szCs w:val="24"/>
        </w:rPr>
      </w:pPr>
      <w:r w:rsidRPr="00CA2ED7">
        <w:rPr>
          <w:rFonts w:ascii="Times New Roman" w:hAnsi="Times New Roman" w:cs="Times New Roman"/>
          <w:b/>
          <w:iCs/>
          <w:sz w:val="24"/>
          <w:szCs w:val="24"/>
        </w:rPr>
        <w:t>Нефте-</w:t>
      </w:r>
      <w:r>
        <w:rPr>
          <w:rFonts w:ascii="Times New Roman" w:hAnsi="Times New Roman" w:cs="Times New Roman"/>
          <w:b/>
          <w:iCs/>
          <w:sz w:val="24"/>
          <w:szCs w:val="24"/>
        </w:rPr>
        <w:t xml:space="preserve"> и </w:t>
      </w:r>
      <w:r w:rsidRPr="00CA2ED7">
        <w:rPr>
          <w:rFonts w:ascii="Times New Roman" w:hAnsi="Times New Roman" w:cs="Times New Roman"/>
          <w:b/>
          <w:iCs/>
          <w:sz w:val="24"/>
          <w:szCs w:val="24"/>
        </w:rPr>
        <w:t>газоперерабатывающая промышленность</w:t>
      </w:r>
    </w:p>
    <w:p w14:paraId="32809CBE" w14:textId="7565A6F1" w:rsidR="00336EC3" w:rsidRPr="005F7B96" w:rsidRDefault="00336EC3" w:rsidP="00336EC3">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bCs/>
          <w:iCs/>
          <w:sz w:val="24"/>
          <w:szCs w:val="24"/>
        </w:rPr>
        <w:t>Помимо нефтедобычи отдельное внимание уделяется нефте</w:t>
      </w:r>
      <w:r w:rsidR="00EF2D71">
        <w:rPr>
          <w:rFonts w:ascii="Times New Roman" w:hAnsi="Times New Roman" w:cs="Times New Roman"/>
          <w:bCs/>
          <w:iCs/>
          <w:sz w:val="24"/>
          <w:szCs w:val="24"/>
        </w:rPr>
        <w:t xml:space="preserve"> и газо</w:t>
      </w:r>
      <w:r>
        <w:rPr>
          <w:rFonts w:ascii="Times New Roman" w:hAnsi="Times New Roman" w:cs="Times New Roman"/>
          <w:bCs/>
          <w:iCs/>
          <w:sz w:val="24"/>
          <w:szCs w:val="24"/>
        </w:rPr>
        <w:t xml:space="preserve">переработке, целями </w:t>
      </w:r>
      <w:proofErr w:type="gramStart"/>
      <w:r>
        <w:rPr>
          <w:rFonts w:ascii="Times New Roman" w:hAnsi="Times New Roman" w:cs="Times New Roman"/>
          <w:bCs/>
          <w:iCs/>
          <w:sz w:val="24"/>
          <w:szCs w:val="24"/>
        </w:rPr>
        <w:t>развития</w:t>
      </w:r>
      <w:proofErr w:type="gramEnd"/>
      <w:r>
        <w:rPr>
          <w:rFonts w:ascii="Times New Roman" w:hAnsi="Times New Roman" w:cs="Times New Roman"/>
          <w:bCs/>
          <w:iCs/>
          <w:sz w:val="24"/>
          <w:szCs w:val="24"/>
        </w:rPr>
        <w:t xml:space="preserve"> котор</w:t>
      </w:r>
      <w:r w:rsidR="008E5FB7">
        <w:rPr>
          <w:rFonts w:ascii="Times New Roman" w:hAnsi="Times New Roman" w:cs="Times New Roman"/>
          <w:bCs/>
          <w:iCs/>
          <w:sz w:val="24"/>
          <w:szCs w:val="24"/>
        </w:rPr>
        <w:t xml:space="preserve">ых </w:t>
      </w:r>
      <w:r>
        <w:rPr>
          <w:rFonts w:ascii="Times New Roman" w:hAnsi="Times New Roman" w:cs="Times New Roman"/>
          <w:bCs/>
          <w:iCs/>
          <w:sz w:val="24"/>
          <w:szCs w:val="24"/>
        </w:rPr>
        <w:t xml:space="preserve">является </w:t>
      </w:r>
      <w:r w:rsidRPr="003601DB">
        <w:rPr>
          <w:rFonts w:ascii="Times New Roman" w:hAnsi="Times New Roman" w:cs="Times New Roman"/>
          <w:bCs/>
          <w:iCs/>
          <w:sz w:val="24"/>
          <w:szCs w:val="24"/>
        </w:rPr>
        <w:t xml:space="preserve">эффективное удовлетворение внутреннего спроса </w:t>
      </w:r>
      <w:r w:rsidR="00EF2D71">
        <w:rPr>
          <w:rFonts w:ascii="Times New Roman" w:hAnsi="Times New Roman" w:cs="Times New Roman"/>
          <w:bCs/>
          <w:iCs/>
          <w:sz w:val="24"/>
          <w:szCs w:val="24"/>
        </w:rPr>
        <w:t xml:space="preserve">на </w:t>
      </w:r>
      <w:r w:rsidRPr="003601DB">
        <w:rPr>
          <w:rFonts w:ascii="Times New Roman" w:hAnsi="Times New Roman" w:cs="Times New Roman"/>
          <w:bCs/>
          <w:iCs/>
          <w:sz w:val="24"/>
          <w:szCs w:val="24"/>
        </w:rPr>
        <w:t>российск</w:t>
      </w:r>
      <w:r w:rsidR="00EF2D71">
        <w:rPr>
          <w:rFonts w:ascii="Times New Roman" w:hAnsi="Times New Roman" w:cs="Times New Roman"/>
          <w:bCs/>
          <w:iCs/>
          <w:sz w:val="24"/>
          <w:szCs w:val="24"/>
        </w:rPr>
        <w:t xml:space="preserve">ую </w:t>
      </w:r>
      <w:r w:rsidRPr="003601DB">
        <w:rPr>
          <w:rFonts w:ascii="Times New Roman" w:hAnsi="Times New Roman" w:cs="Times New Roman"/>
          <w:bCs/>
          <w:iCs/>
          <w:sz w:val="24"/>
          <w:szCs w:val="24"/>
        </w:rPr>
        <w:t>продукци</w:t>
      </w:r>
      <w:r w:rsidR="00EF2D71">
        <w:rPr>
          <w:rFonts w:ascii="Times New Roman" w:hAnsi="Times New Roman" w:cs="Times New Roman"/>
          <w:bCs/>
          <w:iCs/>
          <w:sz w:val="24"/>
          <w:szCs w:val="24"/>
        </w:rPr>
        <w:t xml:space="preserve">ю </w:t>
      </w:r>
      <w:r w:rsidRPr="003601DB">
        <w:rPr>
          <w:rFonts w:ascii="Times New Roman" w:hAnsi="Times New Roman" w:cs="Times New Roman"/>
          <w:bCs/>
          <w:iCs/>
          <w:sz w:val="24"/>
          <w:szCs w:val="24"/>
        </w:rPr>
        <w:t>и повышение ее конкурентоспособности на внешних рынках</w:t>
      </w:r>
      <w:r>
        <w:rPr>
          <w:rFonts w:ascii="Times New Roman" w:hAnsi="Times New Roman" w:cs="Times New Roman"/>
          <w:bCs/>
          <w:iCs/>
          <w:sz w:val="24"/>
          <w:szCs w:val="24"/>
        </w:rPr>
        <w:t xml:space="preserve">, а </w:t>
      </w:r>
      <w:r w:rsidRPr="005F7B96">
        <w:rPr>
          <w:rFonts w:ascii="Times New Roman" w:hAnsi="Times New Roman" w:cs="Times New Roman"/>
          <w:bCs/>
          <w:iCs/>
          <w:sz w:val="24"/>
          <w:szCs w:val="24"/>
        </w:rPr>
        <w:t xml:space="preserve">также повышение эффективности использования нефти </w:t>
      </w:r>
      <w:r w:rsidR="00CA2ED7" w:rsidRPr="005F7B96">
        <w:rPr>
          <w:rFonts w:ascii="Times New Roman" w:hAnsi="Times New Roman" w:cs="Times New Roman"/>
          <w:bCs/>
          <w:iCs/>
          <w:sz w:val="24"/>
          <w:szCs w:val="24"/>
        </w:rPr>
        <w:t xml:space="preserve">и газа </w:t>
      </w:r>
      <w:r w:rsidRPr="005F7B96">
        <w:rPr>
          <w:rFonts w:ascii="Times New Roman" w:hAnsi="Times New Roman" w:cs="Times New Roman"/>
          <w:bCs/>
          <w:iCs/>
          <w:sz w:val="24"/>
          <w:szCs w:val="24"/>
        </w:rPr>
        <w:t>как сырья. Для развития нефт</w:t>
      </w:r>
      <w:proofErr w:type="gramStart"/>
      <w:r w:rsidRPr="005F7B96">
        <w:rPr>
          <w:rFonts w:ascii="Times New Roman" w:hAnsi="Times New Roman" w:cs="Times New Roman"/>
          <w:bCs/>
          <w:iCs/>
          <w:sz w:val="24"/>
          <w:szCs w:val="24"/>
        </w:rPr>
        <w:t>е</w:t>
      </w:r>
      <w:r w:rsidR="008B030B" w:rsidRPr="005F7B96">
        <w:rPr>
          <w:rFonts w:ascii="Times New Roman" w:hAnsi="Times New Roman" w:cs="Times New Roman"/>
          <w:bCs/>
          <w:iCs/>
          <w:sz w:val="24"/>
          <w:szCs w:val="24"/>
        </w:rPr>
        <w:t>-</w:t>
      </w:r>
      <w:proofErr w:type="gramEnd"/>
      <w:r w:rsidR="008B030B" w:rsidRPr="005F7B96">
        <w:rPr>
          <w:rFonts w:ascii="Times New Roman" w:hAnsi="Times New Roman" w:cs="Times New Roman"/>
          <w:bCs/>
          <w:iCs/>
          <w:sz w:val="24"/>
          <w:szCs w:val="24"/>
        </w:rPr>
        <w:t xml:space="preserve"> и газо</w:t>
      </w:r>
      <w:r w:rsidRPr="005F7B96">
        <w:rPr>
          <w:rFonts w:ascii="Times New Roman" w:hAnsi="Times New Roman" w:cs="Times New Roman"/>
          <w:bCs/>
          <w:iCs/>
          <w:sz w:val="24"/>
          <w:szCs w:val="24"/>
        </w:rPr>
        <w:t>переработки необходимо обеспечение государственной</w:t>
      </w:r>
      <w:r w:rsidRPr="005F7B96">
        <w:rPr>
          <w:rFonts w:ascii="Times New Roman" w:eastAsia="Times New Roman" w:hAnsi="Times New Roman" w:cs="Times New Roman"/>
          <w:sz w:val="24"/>
          <w:szCs w:val="24"/>
          <w:lang w:eastAsia="ru-RU"/>
        </w:rPr>
        <w:t xml:space="preserve"> поддержки (в т.ч. </w:t>
      </w:r>
      <w:r w:rsidRPr="005F7B96">
        <w:rPr>
          <w:rFonts w:ascii="Times New Roman" w:eastAsia="Times New Roman" w:hAnsi="Times New Roman" w:cs="Times New Roman"/>
          <w:sz w:val="24"/>
          <w:szCs w:val="24"/>
          <w:lang w:eastAsia="ru-RU"/>
        </w:rPr>
        <w:lastRenderedPageBreak/>
        <w:t>налоговой) при строительстве новых перерабатывающих установок, обеспечивающих увеличение выпуска продукции с высокой добавленной стоимостью.</w:t>
      </w:r>
    </w:p>
    <w:p w14:paraId="20688982" w14:textId="46E14640" w:rsidR="00D562B0" w:rsidRDefault="00A54EA2" w:rsidP="00D562B0">
      <w:pPr>
        <w:autoSpaceDE w:val="0"/>
        <w:autoSpaceDN w:val="0"/>
        <w:adjustRightInd w:val="0"/>
        <w:spacing w:after="0" w:line="240" w:lineRule="auto"/>
        <w:ind w:firstLine="567"/>
        <w:jc w:val="both"/>
        <w:rPr>
          <w:rFonts w:ascii="Times New Roman" w:hAnsi="Times New Roman" w:cs="Times New Roman"/>
          <w:bCs/>
          <w:iCs/>
          <w:sz w:val="24"/>
          <w:szCs w:val="24"/>
        </w:rPr>
      </w:pPr>
      <w:r w:rsidRPr="005F7B96">
        <w:rPr>
          <w:rFonts w:ascii="Times New Roman" w:hAnsi="Times New Roman" w:cs="Times New Roman"/>
          <w:bCs/>
          <w:iCs/>
          <w:sz w:val="24"/>
          <w:szCs w:val="24"/>
        </w:rPr>
        <w:t>В части развития газопереработки на территории Уватского района запланирована реализация инвестиционного проекта по с</w:t>
      </w:r>
      <w:r w:rsidR="00D562B0" w:rsidRPr="005F7B96">
        <w:rPr>
          <w:rFonts w:ascii="Times New Roman" w:hAnsi="Times New Roman" w:cs="Times New Roman"/>
          <w:bCs/>
          <w:iCs/>
          <w:sz w:val="24"/>
          <w:szCs w:val="24"/>
        </w:rPr>
        <w:t>троительств</w:t>
      </w:r>
      <w:r w:rsidRPr="005F7B96">
        <w:rPr>
          <w:rFonts w:ascii="Times New Roman" w:hAnsi="Times New Roman" w:cs="Times New Roman"/>
          <w:bCs/>
          <w:iCs/>
          <w:sz w:val="24"/>
          <w:szCs w:val="24"/>
        </w:rPr>
        <w:t>у а</w:t>
      </w:r>
      <w:r w:rsidR="00D562B0" w:rsidRPr="005F7B96">
        <w:rPr>
          <w:rFonts w:ascii="Times New Roman" w:hAnsi="Times New Roman" w:cs="Times New Roman"/>
          <w:bCs/>
          <w:iCs/>
          <w:sz w:val="24"/>
          <w:szCs w:val="24"/>
        </w:rPr>
        <w:t xml:space="preserve">ммиачно-карбамидного комбината мощностью 1,1 </w:t>
      </w:r>
      <w:proofErr w:type="gramStart"/>
      <w:r w:rsidR="00D562B0" w:rsidRPr="005F7B96">
        <w:rPr>
          <w:rFonts w:ascii="Times New Roman" w:hAnsi="Times New Roman" w:cs="Times New Roman"/>
          <w:bCs/>
          <w:iCs/>
          <w:sz w:val="24"/>
          <w:szCs w:val="24"/>
        </w:rPr>
        <w:t>млн</w:t>
      </w:r>
      <w:proofErr w:type="gramEnd"/>
      <w:r w:rsidR="00D562B0" w:rsidRPr="005F7B96">
        <w:rPr>
          <w:rFonts w:ascii="Times New Roman" w:hAnsi="Times New Roman" w:cs="Times New Roman"/>
          <w:bCs/>
          <w:iCs/>
          <w:sz w:val="24"/>
          <w:szCs w:val="24"/>
        </w:rPr>
        <w:t xml:space="preserve"> т азотных удобрений в год. Размещение производства планируется на участке 80 Га вблизи автомобильной дороги Тюмень-Сургут, в 10 км от железной дороги Тюмень-Сургут, в непосредственной близости к основному сырью (природный газ) и источнику водоснабжения (р. Иртыш).</w:t>
      </w:r>
    </w:p>
    <w:p w14:paraId="2B020C45" w14:textId="05432669" w:rsidR="00354E70" w:rsidRPr="008053CC" w:rsidRDefault="00A54EA2" w:rsidP="00354E70">
      <w:pPr>
        <w:autoSpaceDE w:val="0"/>
        <w:autoSpaceDN w:val="0"/>
        <w:adjustRightInd w:val="0"/>
        <w:spacing w:after="0" w:line="240" w:lineRule="auto"/>
        <w:ind w:firstLine="567"/>
        <w:jc w:val="both"/>
        <w:rPr>
          <w:rFonts w:ascii="Times New Roman" w:hAnsi="Times New Roman" w:cs="Times New Roman"/>
          <w:bCs/>
          <w:iCs/>
          <w:sz w:val="24"/>
          <w:szCs w:val="24"/>
        </w:rPr>
      </w:pPr>
      <w:r w:rsidRPr="005F7B96">
        <w:rPr>
          <w:rFonts w:ascii="Times New Roman" w:hAnsi="Times New Roman" w:cs="Times New Roman"/>
          <w:bCs/>
          <w:iCs/>
          <w:sz w:val="24"/>
          <w:szCs w:val="24"/>
        </w:rPr>
        <w:t>Карбамид является самым распространенным в мире высококонцентрированн</w:t>
      </w:r>
      <w:r w:rsidR="00296257" w:rsidRPr="005F7B96">
        <w:rPr>
          <w:rFonts w:ascii="Times New Roman" w:hAnsi="Times New Roman" w:cs="Times New Roman"/>
          <w:bCs/>
          <w:iCs/>
          <w:sz w:val="24"/>
          <w:szCs w:val="24"/>
        </w:rPr>
        <w:t xml:space="preserve">ым </w:t>
      </w:r>
      <w:r w:rsidRPr="005F7B96">
        <w:rPr>
          <w:rFonts w:ascii="Times New Roman" w:hAnsi="Times New Roman" w:cs="Times New Roman"/>
          <w:bCs/>
          <w:iCs/>
          <w:sz w:val="24"/>
          <w:szCs w:val="24"/>
        </w:rPr>
        <w:t>азотн</w:t>
      </w:r>
      <w:r w:rsidR="00296257" w:rsidRPr="005F7B96">
        <w:rPr>
          <w:rFonts w:ascii="Times New Roman" w:hAnsi="Times New Roman" w:cs="Times New Roman"/>
          <w:bCs/>
          <w:iCs/>
          <w:sz w:val="24"/>
          <w:szCs w:val="24"/>
        </w:rPr>
        <w:t xml:space="preserve">ым </w:t>
      </w:r>
      <w:r w:rsidRPr="005F7B96">
        <w:rPr>
          <w:rFonts w:ascii="Times New Roman" w:hAnsi="Times New Roman" w:cs="Times New Roman"/>
          <w:bCs/>
          <w:iCs/>
          <w:sz w:val="24"/>
          <w:szCs w:val="24"/>
        </w:rPr>
        <w:t>удобрение</w:t>
      </w:r>
      <w:r w:rsidR="00296257" w:rsidRPr="005F7B96">
        <w:rPr>
          <w:rFonts w:ascii="Times New Roman" w:hAnsi="Times New Roman" w:cs="Times New Roman"/>
          <w:bCs/>
          <w:iCs/>
          <w:sz w:val="24"/>
          <w:szCs w:val="24"/>
        </w:rPr>
        <w:t>м с огромным экспортным потенциалом.</w:t>
      </w:r>
      <w:r w:rsidR="00354E70" w:rsidRPr="005F7B96">
        <w:rPr>
          <w:rFonts w:ascii="Times New Roman" w:hAnsi="Times New Roman" w:cs="Times New Roman"/>
          <w:bCs/>
          <w:iCs/>
          <w:sz w:val="24"/>
          <w:szCs w:val="24"/>
        </w:rPr>
        <w:t xml:space="preserve"> Экспортные поставки карбамида преимущественно осуществляются морским транспортом, в </w:t>
      </w:r>
      <w:proofErr w:type="gramStart"/>
      <w:r w:rsidR="00354E70" w:rsidRPr="005F7B96">
        <w:rPr>
          <w:rFonts w:ascii="Times New Roman" w:hAnsi="Times New Roman" w:cs="Times New Roman"/>
          <w:bCs/>
          <w:iCs/>
          <w:sz w:val="24"/>
          <w:szCs w:val="24"/>
        </w:rPr>
        <w:t>связи</w:t>
      </w:r>
      <w:proofErr w:type="gramEnd"/>
      <w:r w:rsidR="00354E70" w:rsidRPr="005F7B96">
        <w:rPr>
          <w:rFonts w:ascii="Times New Roman" w:hAnsi="Times New Roman" w:cs="Times New Roman"/>
          <w:bCs/>
          <w:iCs/>
          <w:sz w:val="24"/>
          <w:szCs w:val="24"/>
        </w:rPr>
        <w:t xml:space="preserve"> с чем развитие транзитного потенциала Уватского района, строительство транспортной инфраструктуры и использование порта Сабетта поможет создать высокоэффективную </w:t>
      </w:r>
      <w:r w:rsidR="00354E70" w:rsidRPr="008053CC">
        <w:rPr>
          <w:rFonts w:ascii="Times New Roman" w:hAnsi="Times New Roman" w:cs="Times New Roman"/>
          <w:bCs/>
          <w:iCs/>
          <w:sz w:val="24"/>
          <w:szCs w:val="24"/>
        </w:rPr>
        <w:t xml:space="preserve">логистику завода. </w:t>
      </w:r>
    </w:p>
    <w:p w14:paraId="7C25324E" w14:textId="135C459F" w:rsidR="00EB5319" w:rsidRPr="005F7B96" w:rsidRDefault="00EB5319" w:rsidP="00354E70">
      <w:pPr>
        <w:autoSpaceDE w:val="0"/>
        <w:autoSpaceDN w:val="0"/>
        <w:adjustRightInd w:val="0"/>
        <w:spacing w:after="0" w:line="240" w:lineRule="auto"/>
        <w:ind w:firstLine="567"/>
        <w:jc w:val="both"/>
        <w:rPr>
          <w:rFonts w:ascii="Times New Roman" w:hAnsi="Times New Roman" w:cs="Times New Roman"/>
          <w:bCs/>
          <w:iCs/>
          <w:sz w:val="24"/>
          <w:szCs w:val="24"/>
        </w:rPr>
      </w:pPr>
      <w:r w:rsidRPr="008053CC">
        <w:rPr>
          <w:rFonts w:ascii="Times New Roman" w:hAnsi="Times New Roman" w:cs="Times New Roman"/>
          <w:bCs/>
          <w:iCs/>
          <w:sz w:val="24"/>
          <w:szCs w:val="24"/>
        </w:rPr>
        <w:t>Основные технико-экономические показатели инвестиционного проекта по строительству аммиачно-карбамидного комбината приведены в табл. 8.</w:t>
      </w:r>
    </w:p>
    <w:p w14:paraId="0B09E4DE" w14:textId="354E4926" w:rsidR="00336EC3" w:rsidRPr="005A1777" w:rsidRDefault="00A54EA2" w:rsidP="00336EC3">
      <w:pPr>
        <w:spacing w:after="0" w:line="240" w:lineRule="auto"/>
        <w:ind w:firstLine="708"/>
        <w:jc w:val="both"/>
        <w:rPr>
          <w:rFonts w:ascii="Times New Roman" w:hAnsi="Times New Roman" w:cs="Times New Roman"/>
          <w:bCs/>
          <w:iCs/>
          <w:sz w:val="24"/>
          <w:szCs w:val="24"/>
        </w:rPr>
      </w:pPr>
      <w:r w:rsidRPr="005F7B96">
        <w:rPr>
          <w:rFonts w:ascii="Times New Roman" w:hAnsi="Times New Roman" w:cs="Times New Roman"/>
          <w:bCs/>
          <w:iCs/>
          <w:sz w:val="24"/>
          <w:szCs w:val="24"/>
        </w:rPr>
        <w:t xml:space="preserve">В части развития нефтепереработки в </w:t>
      </w:r>
      <w:r w:rsidR="00336EC3" w:rsidRPr="005F7B96">
        <w:rPr>
          <w:rFonts w:ascii="Times New Roman" w:hAnsi="Times New Roman" w:cs="Times New Roman"/>
          <w:bCs/>
          <w:iCs/>
          <w:sz w:val="24"/>
          <w:szCs w:val="24"/>
        </w:rPr>
        <w:t>рамках Стратегии на территории Уватского</w:t>
      </w:r>
      <w:r w:rsidR="00336EC3" w:rsidRPr="005A1777">
        <w:rPr>
          <w:rFonts w:ascii="Times New Roman" w:hAnsi="Times New Roman" w:cs="Times New Roman"/>
          <w:bCs/>
          <w:iCs/>
          <w:sz w:val="24"/>
          <w:szCs w:val="24"/>
        </w:rPr>
        <w:t xml:space="preserve"> района запланированы следующие мероприятия: </w:t>
      </w:r>
    </w:p>
    <w:p w14:paraId="0C46F55A" w14:textId="77777777" w:rsidR="00336EC3" w:rsidRDefault="00336EC3" w:rsidP="0074530A">
      <w:pPr>
        <w:pStyle w:val="ab"/>
        <w:numPr>
          <w:ilvl w:val="0"/>
          <w:numId w:val="49"/>
        </w:numPr>
        <w:tabs>
          <w:tab w:val="num" w:pos="993"/>
        </w:tabs>
        <w:ind w:left="0" w:firstLine="709"/>
        <w:jc w:val="both"/>
        <w:rPr>
          <w:sz w:val="24"/>
        </w:rPr>
      </w:pPr>
      <w:r w:rsidRPr="005A1777">
        <w:rPr>
          <w:sz w:val="24"/>
        </w:rPr>
        <w:t xml:space="preserve">создание промышленного производства по переработке и утилизации нефтяных и буровых шламов в Демьянском сельском поселении; </w:t>
      </w:r>
    </w:p>
    <w:p w14:paraId="7C857EE4" w14:textId="34A3D59F" w:rsidR="00336EC3" w:rsidRPr="00336EC3" w:rsidRDefault="00336EC3" w:rsidP="0074530A">
      <w:pPr>
        <w:pStyle w:val="ab"/>
        <w:numPr>
          <w:ilvl w:val="0"/>
          <w:numId w:val="49"/>
        </w:numPr>
        <w:tabs>
          <w:tab w:val="num" w:pos="993"/>
        </w:tabs>
        <w:ind w:left="0" w:firstLine="709"/>
        <w:jc w:val="both"/>
        <w:rPr>
          <w:sz w:val="24"/>
        </w:rPr>
      </w:pPr>
      <w:r w:rsidRPr="00336EC3">
        <w:rPr>
          <w:sz w:val="24"/>
        </w:rPr>
        <w:t>строительство нефтеперерабатывающего завода в Соровом сельском поселении.</w:t>
      </w:r>
    </w:p>
    <w:p w14:paraId="6E57216D" w14:textId="77777777" w:rsidR="00EB5319" w:rsidRDefault="00EB5319" w:rsidP="005B2C5D">
      <w:pPr>
        <w:spacing w:after="0" w:line="240" w:lineRule="auto"/>
        <w:ind w:firstLine="708"/>
        <w:jc w:val="both"/>
        <w:rPr>
          <w:rFonts w:ascii="Times New Roman" w:hAnsi="Times New Roman" w:cs="Times New Roman"/>
          <w:b/>
          <w:iCs/>
          <w:sz w:val="24"/>
          <w:szCs w:val="24"/>
        </w:rPr>
        <w:sectPr w:rsidR="00EB5319" w:rsidSect="005A3170">
          <w:pgSz w:w="11906" w:h="16838"/>
          <w:pgMar w:top="1134" w:right="850" w:bottom="1134" w:left="1701" w:header="708" w:footer="708" w:gutter="0"/>
          <w:cols w:space="708"/>
          <w:titlePg/>
          <w:docGrid w:linePitch="360"/>
        </w:sectPr>
      </w:pPr>
      <w:bookmarkStart w:id="63" w:name="_Hlk27568122"/>
    </w:p>
    <w:p w14:paraId="078F8AAB" w14:textId="13FC0F01" w:rsidR="00EB5319" w:rsidRPr="008053CC" w:rsidRDefault="00EB5319" w:rsidP="00EB5319">
      <w:pPr>
        <w:spacing w:after="0" w:line="240" w:lineRule="auto"/>
        <w:jc w:val="both"/>
        <w:rPr>
          <w:rFonts w:ascii="Times New Roman" w:hAnsi="Times New Roman" w:cs="Times New Roman"/>
          <w:b/>
          <w:sz w:val="24"/>
          <w:szCs w:val="24"/>
        </w:rPr>
      </w:pPr>
      <w:r w:rsidRPr="008053CC">
        <w:rPr>
          <w:rFonts w:ascii="Times New Roman" w:hAnsi="Times New Roman" w:cs="Times New Roman"/>
          <w:b/>
          <w:sz w:val="24"/>
          <w:szCs w:val="24"/>
        </w:rPr>
        <w:lastRenderedPageBreak/>
        <w:t xml:space="preserve">Таблица </w:t>
      </w:r>
      <w:r w:rsidRPr="008053CC">
        <w:rPr>
          <w:rFonts w:ascii="Times New Roman" w:hAnsi="Times New Roman" w:cs="Times New Roman"/>
          <w:b/>
          <w:sz w:val="24"/>
          <w:szCs w:val="24"/>
        </w:rPr>
        <w:fldChar w:fldCharType="begin"/>
      </w:r>
      <w:r w:rsidRPr="008053CC">
        <w:rPr>
          <w:rFonts w:ascii="Times New Roman" w:hAnsi="Times New Roman" w:cs="Times New Roman"/>
          <w:b/>
          <w:sz w:val="24"/>
          <w:szCs w:val="24"/>
        </w:rPr>
        <w:instrText xml:space="preserve"> SEQ Таблица \* ARABIC </w:instrText>
      </w:r>
      <w:r w:rsidRPr="008053CC">
        <w:rPr>
          <w:rFonts w:ascii="Times New Roman" w:hAnsi="Times New Roman" w:cs="Times New Roman"/>
          <w:b/>
          <w:sz w:val="24"/>
          <w:szCs w:val="24"/>
        </w:rPr>
        <w:fldChar w:fldCharType="separate"/>
      </w:r>
      <w:r w:rsidR="00496624">
        <w:rPr>
          <w:rFonts w:ascii="Times New Roman" w:hAnsi="Times New Roman" w:cs="Times New Roman"/>
          <w:b/>
          <w:noProof/>
          <w:sz w:val="24"/>
          <w:szCs w:val="24"/>
        </w:rPr>
        <w:t>6</w:t>
      </w:r>
      <w:r w:rsidRPr="008053CC">
        <w:rPr>
          <w:rFonts w:ascii="Times New Roman" w:hAnsi="Times New Roman" w:cs="Times New Roman"/>
          <w:b/>
          <w:sz w:val="24"/>
          <w:szCs w:val="24"/>
        </w:rPr>
        <w:fldChar w:fldCharType="end"/>
      </w:r>
      <w:r w:rsidRPr="008053CC">
        <w:rPr>
          <w:rFonts w:ascii="Times New Roman" w:hAnsi="Times New Roman" w:cs="Times New Roman"/>
          <w:b/>
          <w:sz w:val="24"/>
          <w:szCs w:val="24"/>
        </w:rPr>
        <w:t xml:space="preserve"> – Основные технико-экономические показатели инвестиционного проекта по строительству аммиачно-карбамидного комбината</w:t>
      </w:r>
    </w:p>
    <w:tbl>
      <w:tblPr>
        <w:tblW w:w="15163" w:type="dxa"/>
        <w:tblLook w:val="04A0" w:firstRow="1" w:lastRow="0" w:firstColumn="1" w:lastColumn="0" w:noHBand="0" w:noVBand="1"/>
      </w:tblPr>
      <w:tblGrid>
        <w:gridCol w:w="566"/>
        <w:gridCol w:w="2458"/>
        <w:gridCol w:w="1002"/>
        <w:gridCol w:w="748"/>
        <w:gridCol w:w="756"/>
        <w:gridCol w:w="987"/>
        <w:gridCol w:w="945"/>
        <w:gridCol w:w="950"/>
        <w:gridCol w:w="748"/>
        <w:gridCol w:w="920"/>
        <w:gridCol w:w="929"/>
        <w:gridCol w:w="964"/>
        <w:gridCol w:w="1051"/>
        <w:gridCol w:w="1005"/>
        <w:gridCol w:w="1134"/>
      </w:tblGrid>
      <w:tr w:rsidR="00EB5319" w:rsidRPr="00441689" w14:paraId="39283BDF" w14:textId="77777777" w:rsidTr="00EB531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22A4C7"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 xml:space="preserve">№ </w:t>
            </w:r>
            <w:proofErr w:type="gramStart"/>
            <w:r w:rsidRPr="00441689">
              <w:rPr>
                <w:rFonts w:ascii="Times New Roman" w:eastAsia="Times New Roman" w:hAnsi="Times New Roman" w:cs="Times New Roman"/>
                <w:b/>
                <w:bCs/>
                <w:color w:val="000000"/>
                <w:sz w:val="24"/>
                <w:szCs w:val="24"/>
                <w:lang w:eastAsia="ru-RU"/>
              </w:rPr>
              <w:t>п</w:t>
            </w:r>
            <w:proofErr w:type="gramEnd"/>
            <w:r w:rsidRPr="00441689">
              <w:rPr>
                <w:rFonts w:ascii="Times New Roman" w:eastAsia="Times New Roman" w:hAnsi="Times New Roman" w:cs="Times New Roman"/>
                <w:b/>
                <w:bCs/>
                <w:color w:val="000000"/>
                <w:sz w:val="24"/>
                <w:szCs w:val="24"/>
                <w:lang w:eastAsia="ru-RU"/>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830D8"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Показатели</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16C469"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Ед. изм.</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14:paraId="53799FDF"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2020 год</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BF722E6"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2021 год</w:t>
            </w:r>
          </w:p>
        </w:tc>
        <w:tc>
          <w:tcPr>
            <w:tcW w:w="987" w:type="dxa"/>
            <w:tcBorders>
              <w:top w:val="single" w:sz="4" w:space="0" w:color="auto"/>
              <w:left w:val="nil"/>
              <w:bottom w:val="single" w:sz="4" w:space="0" w:color="auto"/>
              <w:right w:val="single" w:sz="4" w:space="0" w:color="auto"/>
            </w:tcBorders>
            <w:shd w:val="clear" w:color="000000" w:fill="FFFFFF"/>
            <w:vAlign w:val="center"/>
            <w:hideMark/>
          </w:tcPr>
          <w:p w14:paraId="5302B92E"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2022 год</w:t>
            </w:r>
          </w:p>
        </w:tc>
        <w:tc>
          <w:tcPr>
            <w:tcW w:w="945" w:type="dxa"/>
            <w:tcBorders>
              <w:top w:val="single" w:sz="4" w:space="0" w:color="auto"/>
              <w:left w:val="nil"/>
              <w:bottom w:val="single" w:sz="4" w:space="0" w:color="auto"/>
              <w:right w:val="single" w:sz="4" w:space="0" w:color="auto"/>
            </w:tcBorders>
            <w:shd w:val="clear" w:color="000000" w:fill="FFFFFF"/>
            <w:vAlign w:val="center"/>
            <w:hideMark/>
          </w:tcPr>
          <w:p w14:paraId="2A86FBA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2023 год</w:t>
            </w:r>
          </w:p>
        </w:tc>
        <w:tc>
          <w:tcPr>
            <w:tcW w:w="950" w:type="dxa"/>
            <w:tcBorders>
              <w:top w:val="single" w:sz="4" w:space="0" w:color="auto"/>
              <w:left w:val="nil"/>
              <w:bottom w:val="single" w:sz="4" w:space="0" w:color="auto"/>
              <w:right w:val="single" w:sz="4" w:space="0" w:color="auto"/>
            </w:tcBorders>
            <w:shd w:val="clear" w:color="000000" w:fill="FFFFFF"/>
            <w:vAlign w:val="center"/>
            <w:hideMark/>
          </w:tcPr>
          <w:p w14:paraId="1770ABEE"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2024 год</w:t>
            </w:r>
          </w:p>
        </w:tc>
        <w:tc>
          <w:tcPr>
            <w:tcW w:w="748" w:type="dxa"/>
            <w:tcBorders>
              <w:top w:val="single" w:sz="4" w:space="0" w:color="auto"/>
              <w:left w:val="nil"/>
              <w:bottom w:val="single" w:sz="4" w:space="0" w:color="auto"/>
              <w:right w:val="single" w:sz="4" w:space="0" w:color="auto"/>
            </w:tcBorders>
            <w:shd w:val="clear" w:color="000000" w:fill="FFFFFF"/>
            <w:vAlign w:val="center"/>
            <w:hideMark/>
          </w:tcPr>
          <w:p w14:paraId="58808BC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2025 год</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567EFB40"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2026 год</w:t>
            </w:r>
          </w:p>
        </w:tc>
        <w:tc>
          <w:tcPr>
            <w:tcW w:w="929" w:type="dxa"/>
            <w:tcBorders>
              <w:top w:val="single" w:sz="4" w:space="0" w:color="auto"/>
              <w:left w:val="nil"/>
              <w:bottom w:val="single" w:sz="4" w:space="0" w:color="auto"/>
              <w:right w:val="single" w:sz="4" w:space="0" w:color="auto"/>
            </w:tcBorders>
            <w:shd w:val="clear" w:color="000000" w:fill="FFFFFF"/>
            <w:vAlign w:val="center"/>
            <w:hideMark/>
          </w:tcPr>
          <w:p w14:paraId="6079BBA9"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2027 год</w:t>
            </w:r>
          </w:p>
        </w:tc>
        <w:tc>
          <w:tcPr>
            <w:tcW w:w="964" w:type="dxa"/>
            <w:tcBorders>
              <w:top w:val="single" w:sz="4" w:space="0" w:color="auto"/>
              <w:left w:val="nil"/>
              <w:bottom w:val="single" w:sz="4" w:space="0" w:color="auto"/>
              <w:right w:val="single" w:sz="4" w:space="0" w:color="auto"/>
            </w:tcBorders>
            <w:shd w:val="clear" w:color="000000" w:fill="FFFFFF"/>
            <w:vAlign w:val="center"/>
            <w:hideMark/>
          </w:tcPr>
          <w:p w14:paraId="39213470"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2028 год</w:t>
            </w:r>
          </w:p>
        </w:tc>
        <w:tc>
          <w:tcPr>
            <w:tcW w:w="1051" w:type="dxa"/>
            <w:tcBorders>
              <w:top w:val="single" w:sz="4" w:space="0" w:color="auto"/>
              <w:left w:val="nil"/>
              <w:bottom w:val="single" w:sz="4" w:space="0" w:color="auto"/>
              <w:right w:val="single" w:sz="4" w:space="0" w:color="auto"/>
            </w:tcBorders>
            <w:shd w:val="clear" w:color="000000" w:fill="FFFFFF"/>
            <w:vAlign w:val="center"/>
            <w:hideMark/>
          </w:tcPr>
          <w:p w14:paraId="49E571B2"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2029 год</w:t>
            </w:r>
          </w:p>
        </w:tc>
        <w:tc>
          <w:tcPr>
            <w:tcW w:w="1005" w:type="dxa"/>
            <w:tcBorders>
              <w:top w:val="single" w:sz="4" w:space="0" w:color="auto"/>
              <w:left w:val="nil"/>
              <w:bottom w:val="single" w:sz="4" w:space="0" w:color="auto"/>
              <w:right w:val="single" w:sz="4" w:space="0" w:color="auto"/>
            </w:tcBorders>
            <w:shd w:val="clear" w:color="000000" w:fill="FFFFFF"/>
            <w:vAlign w:val="center"/>
            <w:hideMark/>
          </w:tcPr>
          <w:p w14:paraId="02479EA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2030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9EDA4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всего за 2020-2030 гг.</w:t>
            </w:r>
          </w:p>
        </w:tc>
      </w:tr>
      <w:tr w:rsidR="00EB5319" w:rsidRPr="00441689" w14:paraId="0D255CC7" w14:textId="77777777" w:rsidTr="00EB531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DAA55"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CC744A"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1002" w:type="dxa"/>
            <w:vMerge/>
            <w:tcBorders>
              <w:top w:val="single" w:sz="4" w:space="0" w:color="auto"/>
              <w:left w:val="single" w:sz="4" w:space="0" w:color="auto"/>
              <w:bottom w:val="single" w:sz="4" w:space="0" w:color="auto"/>
              <w:right w:val="single" w:sz="4" w:space="0" w:color="auto"/>
            </w:tcBorders>
            <w:vAlign w:val="center"/>
            <w:hideMark/>
          </w:tcPr>
          <w:p w14:paraId="6E962CEC"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748" w:type="dxa"/>
            <w:tcBorders>
              <w:top w:val="nil"/>
              <w:left w:val="nil"/>
              <w:bottom w:val="single" w:sz="4" w:space="0" w:color="auto"/>
              <w:right w:val="single" w:sz="4" w:space="0" w:color="auto"/>
            </w:tcBorders>
            <w:shd w:val="clear" w:color="000000" w:fill="FFFFFF"/>
            <w:vAlign w:val="center"/>
            <w:hideMark/>
          </w:tcPr>
          <w:p w14:paraId="12464542"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0" w:type="auto"/>
            <w:tcBorders>
              <w:top w:val="nil"/>
              <w:left w:val="nil"/>
              <w:bottom w:val="single" w:sz="4" w:space="0" w:color="auto"/>
              <w:right w:val="single" w:sz="4" w:space="0" w:color="auto"/>
            </w:tcBorders>
            <w:shd w:val="clear" w:color="000000" w:fill="FFFFFF"/>
            <w:vAlign w:val="center"/>
            <w:hideMark/>
          </w:tcPr>
          <w:p w14:paraId="2CDBC1A1"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87" w:type="dxa"/>
            <w:tcBorders>
              <w:top w:val="nil"/>
              <w:left w:val="nil"/>
              <w:bottom w:val="single" w:sz="4" w:space="0" w:color="auto"/>
              <w:right w:val="single" w:sz="4" w:space="0" w:color="auto"/>
            </w:tcBorders>
            <w:shd w:val="clear" w:color="000000" w:fill="FFFFFF"/>
            <w:vAlign w:val="center"/>
            <w:hideMark/>
          </w:tcPr>
          <w:p w14:paraId="05A0105D"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45" w:type="dxa"/>
            <w:tcBorders>
              <w:top w:val="nil"/>
              <w:left w:val="nil"/>
              <w:bottom w:val="single" w:sz="4" w:space="0" w:color="auto"/>
              <w:right w:val="single" w:sz="4" w:space="0" w:color="auto"/>
            </w:tcBorders>
            <w:shd w:val="clear" w:color="000000" w:fill="FFFFFF"/>
            <w:vAlign w:val="center"/>
            <w:hideMark/>
          </w:tcPr>
          <w:p w14:paraId="68A06F36"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50" w:type="dxa"/>
            <w:tcBorders>
              <w:top w:val="nil"/>
              <w:left w:val="nil"/>
              <w:bottom w:val="single" w:sz="4" w:space="0" w:color="auto"/>
              <w:right w:val="single" w:sz="4" w:space="0" w:color="auto"/>
            </w:tcBorders>
            <w:shd w:val="clear" w:color="000000" w:fill="FFFFFF"/>
            <w:vAlign w:val="center"/>
            <w:hideMark/>
          </w:tcPr>
          <w:p w14:paraId="6DD769FE"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748" w:type="dxa"/>
            <w:tcBorders>
              <w:top w:val="nil"/>
              <w:left w:val="nil"/>
              <w:bottom w:val="single" w:sz="4" w:space="0" w:color="auto"/>
              <w:right w:val="single" w:sz="4" w:space="0" w:color="auto"/>
            </w:tcBorders>
            <w:shd w:val="clear" w:color="000000" w:fill="FFFFFF"/>
            <w:vAlign w:val="center"/>
            <w:hideMark/>
          </w:tcPr>
          <w:p w14:paraId="7C0A2D61"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20" w:type="dxa"/>
            <w:tcBorders>
              <w:top w:val="nil"/>
              <w:left w:val="nil"/>
              <w:bottom w:val="single" w:sz="4" w:space="0" w:color="auto"/>
              <w:right w:val="single" w:sz="4" w:space="0" w:color="auto"/>
            </w:tcBorders>
            <w:shd w:val="clear" w:color="000000" w:fill="FFFFFF"/>
            <w:vAlign w:val="center"/>
            <w:hideMark/>
          </w:tcPr>
          <w:p w14:paraId="2D7BE909"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29" w:type="dxa"/>
            <w:tcBorders>
              <w:top w:val="nil"/>
              <w:left w:val="nil"/>
              <w:bottom w:val="single" w:sz="4" w:space="0" w:color="auto"/>
              <w:right w:val="single" w:sz="4" w:space="0" w:color="auto"/>
            </w:tcBorders>
            <w:shd w:val="clear" w:color="000000" w:fill="FFFFFF"/>
            <w:vAlign w:val="center"/>
            <w:hideMark/>
          </w:tcPr>
          <w:p w14:paraId="05A7CF6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964" w:type="dxa"/>
            <w:tcBorders>
              <w:top w:val="nil"/>
              <w:left w:val="nil"/>
              <w:bottom w:val="single" w:sz="4" w:space="0" w:color="auto"/>
              <w:right w:val="single" w:sz="4" w:space="0" w:color="auto"/>
            </w:tcBorders>
            <w:shd w:val="clear" w:color="000000" w:fill="FFFFFF"/>
            <w:vAlign w:val="center"/>
            <w:hideMark/>
          </w:tcPr>
          <w:p w14:paraId="11CD0AD9"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1051" w:type="dxa"/>
            <w:tcBorders>
              <w:top w:val="nil"/>
              <w:left w:val="nil"/>
              <w:bottom w:val="single" w:sz="4" w:space="0" w:color="auto"/>
              <w:right w:val="single" w:sz="4" w:space="0" w:color="auto"/>
            </w:tcBorders>
            <w:shd w:val="clear" w:color="000000" w:fill="FFFFFF"/>
            <w:vAlign w:val="center"/>
            <w:hideMark/>
          </w:tcPr>
          <w:p w14:paraId="0225EB8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1005" w:type="dxa"/>
            <w:tcBorders>
              <w:top w:val="nil"/>
              <w:left w:val="nil"/>
              <w:bottom w:val="single" w:sz="4" w:space="0" w:color="auto"/>
              <w:right w:val="single" w:sz="4" w:space="0" w:color="auto"/>
            </w:tcBorders>
            <w:shd w:val="clear" w:color="000000" w:fill="FFFFFF"/>
            <w:vAlign w:val="center"/>
            <w:hideMark/>
          </w:tcPr>
          <w:p w14:paraId="03C9FCA1"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6ED6AC1"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r>
      <w:tr w:rsidR="00EB5319" w:rsidRPr="00441689" w14:paraId="5D3A8612"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64ED6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14:paraId="53F52BBD"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Производство карбамида</w:t>
            </w:r>
          </w:p>
        </w:tc>
        <w:tc>
          <w:tcPr>
            <w:tcW w:w="1002" w:type="dxa"/>
            <w:tcBorders>
              <w:top w:val="nil"/>
              <w:left w:val="nil"/>
              <w:bottom w:val="single" w:sz="4" w:space="0" w:color="auto"/>
              <w:right w:val="single" w:sz="4" w:space="0" w:color="auto"/>
            </w:tcBorders>
            <w:shd w:val="clear" w:color="000000" w:fill="FFFFFF"/>
            <w:vAlign w:val="center"/>
            <w:hideMark/>
          </w:tcPr>
          <w:p w14:paraId="7F9BD3E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тыс. т</w:t>
            </w:r>
          </w:p>
        </w:tc>
        <w:tc>
          <w:tcPr>
            <w:tcW w:w="748" w:type="dxa"/>
            <w:tcBorders>
              <w:top w:val="nil"/>
              <w:left w:val="nil"/>
              <w:bottom w:val="single" w:sz="4" w:space="0" w:color="auto"/>
              <w:right w:val="single" w:sz="4" w:space="0" w:color="auto"/>
            </w:tcBorders>
            <w:shd w:val="clear" w:color="000000" w:fill="FFFFFF"/>
            <w:vAlign w:val="center"/>
            <w:hideMark/>
          </w:tcPr>
          <w:p w14:paraId="181CB0B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FB3284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371D0B8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7050FF4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6E5F406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748" w:type="dxa"/>
            <w:tcBorders>
              <w:top w:val="nil"/>
              <w:left w:val="nil"/>
              <w:bottom w:val="single" w:sz="4" w:space="0" w:color="auto"/>
              <w:right w:val="single" w:sz="4" w:space="0" w:color="auto"/>
            </w:tcBorders>
            <w:shd w:val="clear" w:color="000000" w:fill="FFFFFF"/>
            <w:vAlign w:val="center"/>
            <w:hideMark/>
          </w:tcPr>
          <w:p w14:paraId="5737A7C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20" w:type="dxa"/>
            <w:tcBorders>
              <w:top w:val="nil"/>
              <w:left w:val="nil"/>
              <w:bottom w:val="single" w:sz="4" w:space="0" w:color="auto"/>
              <w:right w:val="single" w:sz="4" w:space="0" w:color="auto"/>
            </w:tcBorders>
            <w:shd w:val="clear" w:color="000000" w:fill="FFFFFF"/>
            <w:vAlign w:val="center"/>
            <w:hideMark/>
          </w:tcPr>
          <w:p w14:paraId="0D2C8C2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979</w:t>
            </w:r>
          </w:p>
        </w:tc>
        <w:tc>
          <w:tcPr>
            <w:tcW w:w="929" w:type="dxa"/>
            <w:tcBorders>
              <w:top w:val="nil"/>
              <w:left w:val="nil"/>
              <w:bottom w:val="single" w:sz="4" w:space="0" w:color="auto"/>
              <w:right w:val="single" w:sz="4" w:space="0" w:color="auto"/>
            </w:tcBorders>
            <w:shd w:val="clear" w:color="000000" w:fill="FFFFFF"/>
            <w:vAlign w:val="center"/>
            <w:hideMark/>
          </w:tcPr>
          <w:p w14:paraId="010AA97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1 088</w:t>
            </w:r>
          </w:p>
        </w:tc>
        <w:tc>
          <w:tcPr>
            <w:tcW w:w="964" w:type="dxa"/>
            <w:tcBorders>
              <w:top w:val="nil"/>
              <w:left w:val="nil"/>
              <w:bottom w:val="single" w:sz="4" w:space="0" w:color="auto"/>
              <w:right w:val="single" w:sz="4" w:space="0" w:color="auto"/>
            </w:tcBorders>
            <w:shd w:val="clear" w:color="000000" w:fill="FFFFFF"/>
            <w:vAlign w:val="center"/>
            <w:hideMark/>
          </w:tcPr>
          <w:p w14:paraId="1113EB2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1 088</w:t>
            </w:r>
          </w:p>
        </w:tc>
        <w:tc>
          <w:tcPr>
            <w:tcW w:w="1051" w:type="dxa"/>
            <w:tcBorders>
              <w:top w:val="nil"/>
              <w:left w:val="nil"/>
              <w:bottom w:val="single" w:sz="4" w:space="0" w:color="auto"/>
              <w:right w:val="single" w:sz="4" w:space="0" w:color="auto"/>
            </w:tcBorders>
            <w:shd w:val="clear" w:color="000000" w:fill="FFFFFF"/>
            <w:vAlign w:val="center"/>
            <w:hideMark/>
          </w:tcPr>
          <w:p w14:paraId="44314ED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1 088</w:t>
            </w:r>
          </w:p>
        </w:tc>
        <w:tc>
          <w:tcPr>
            <w:tcW w:w="1005" w:type="dxa"/>
            <w:tcBorders>
              <w:top w:val="nil"/>
              <w:left w:val="nil"/>
              <w:bottom w:val="single" w:sz="4" w:space="0" w:color="auto"/>
              <w:right w:val="single" w:sz="4" w:space="0" w:color="auto"/>
            </w:tcBorders>
            <w:shd w:val="clear" w:color="000000" w:fill="FFFFFF"/>
            <w:vAlign w:val="center"/>
            <w:hideMark/>
          </w:tcPr>
          <w:p w14:paraId="32A9CC3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1 088</w:t>
            </w:r>
          </w:p>
        </w:tc>
        <w:tc>
          <w:tcPr>
            <w:tcW w:w="1134" w:type="dxa"/>
            <w:tcBorders>
              <w:top w:val="nil"/>
              <w:left w:val="nil"/>
              <w:bottom w:val="single" w:sz="4" w:space="0" w:color="auto"/>
              <w:right w:val="single" w:sz="4" w:space="0" w:color="auto"/>
            </w:tcBorders>
            <w:shd w:val="clear" w:color="000000" w:fill="FFFFFF"/>
            <w:vAlign w:val="center"/>
            <w:hideMark/>
          </w:tcPr>
          <w:p w14:paraId="370BDD6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5 331</w:t>
            </w:r>
          </w:p>
        </w:tc>
      </w:tr>
      <w:tr w:rsidR="00EB5319" w:rsidRPr="00441689" w14:paraId="4AD12CAF"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365AD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14:paraId="254714EA"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Производство аммиака</w:t>
            </w:r>
          </w:p>
        </w:tc>
        <w:tc>
          <w:tcPr>
            <w:tcW w:w="1002" w:type="dxa"/>
            <w:tcBorders>
              <w:top w:val="nil"/>
              <w:left w:val="nil"/>
              <w:bottom w:val="single" w:sz="4" w:space="0" w:color="auto"/>
              <w:right w:val="single" w:sz="4" w:space="0" w:color="auto"/>
            </w:tcBorders>
            <w:shd w:val="clear" w:color="000000" w:fill="FFFFFF"/>
            <w:vAlign w:val="center"/>
            <w:hideMark/>
          </w:tcPr>
          <w:p w14:paraId="32FA1AB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тыс. т</w:t>
            </w:r>
          </w:p>
        </w:tc>
        <w:tc>
          <w:tcPr>
            <w:tcW w:w="748" w:type="dxa"/>
            <w:tcBorders>
              <w:top w:val="nil"/>
              <w:left w:val="nil"/>
              <w:bottom w:val="single" w:sz="4" w:space="0" w:color="auto"/>
              <w:right w:val="single" w:sz="4" w:space="0" w:color="auto"/>
            </w:tcBorders>
            <w:shd w:val="clear" w:color="000000" w:fill="FFFFFF"/>
            <w:vAlign w:val="center"/>
            <w:hideMark/>
          </w:tcPr>
          <w:p w14:paraId="3FDECF4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61C345A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1B54674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100B8E9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266A621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748" w:type="dxa"/>
            <w:tcBorders>
              <w:top w:val="nil"/>
              <w:left w:val="nil"/>
              <w:bottom w:val="single" w:sz="4" w:space="0" w:color="auto"/>
              <w:right w:val="single" w:sz="4" w:space="0" w:color="auto"/>
            </w:tcBorders>
            <w:shd w:val="clear" w:color="000000" w:fill="FFFFFF"/>
            <w:vAlign w:val="center"/>
            <w:hideMark/>
          </w:tcPr>
          <w:p w14:paraId="5A4101E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20" w:type="dxa"/>
            <w:tcBorders>
              <w:top w:val="nil"/>
              <w:left w:val="nil"/>
              <w:bottom w:val="single" w:sz="4" w:space="0" w:color="auto"/>
              <w:right w:val="single" w:sz="4" w:space="0" w:color="auto"/>
            </w:tcBorders>
            <w:shd w:val="clear" w:color="000000" w:fill="FFFFFF"/>
            <w:vAlign w:val="center"/>
            <w:hideMark/>
          </w:tcPr>
          <w:p w14:paraId="0AF247E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61</w:t>
            </w:r>
          </w:p>
        </w:tc>
        <w:tc>
          <w:tcPr>
            <w:tcW w:w="929" w:type="dxa"/>
            <w:tcBorders>
              <w:top w:val="nil"/>
              <w:left w:val="nil"/>
              <w:bottom w:val="single" w:sz="4" w:space="0" w:color="auto"/>
              <w:right w:val="single" w:sz="4" w:space="0" w:color="auto"/>
            </w:tcBorders>
            <w:shd w:val="clear" w:color="000000" w:fill="FFFFFF"/>
            <w:vAlign w:val="center"/>
            <w:hideMark/>
          </w:tcPr>
          <w:p w14:paraId="0BBCDB4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68</w:t>
            </w:r>
          </w:p>
        </w:tc>
        <w:tc>
          <w:tcPr>
            <w:tcW w:w="964" w:type="dxa"/>
            <w:tcBorders>
              <w:top w:val="nil"/>
              <w:left w:val="nil"/>
              <w:bottom w:val="single" w:sz="4" w:space="0" w:color="auto"/>
              <w:right w:val="single" w:sz="4" w:space="0" w:color="auto"/>
            </w:tcBorders>
            <w:shd w:val="clear" w:color="000000" w:fill="FFFFFF"/>
            <w:vAlign w:val="center"/>
            <w:hideMark/>
          </w:tcPr>
          <w:p w14:paraId="673530B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68</w:t>
            </w:r>
          </w:p>
        </w:tc>
        <w:tc>
          <w:tcPr>
            <w:tcW w:w="1051" w:type="dxa"/>
            <w:tcBorders>
              <w:top w:val="nil"/>
              <w:left w:val="nil"/>
              <w:bottom w:val="single" w:sz="4" w:space="0" w:color="auto"/>
              <w:right w:val="single" w:sz="4" w:space="0" w:color="auto"/>
            </w:tcBorders>
            <w:shd w:val="clear" w:color="000000" w:fill="FFFFFF"/>
            <w:vAlign w:val="center"/>
            <w:hideMark/>
          </w:tcPr>
          <w:p w14:paraId="7E9BF62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68</w:t>
            </w:r>
          </w:p>
        </w:tc>
        <w:tc>
          <w:tcPr>
            <w:tcW w:w="1005" w:type="dxa"/>
            <w:tcBorders>
              <w:top w:val="nil"/>
              <w:left w:val="nil"/>
              <w:bottom w:val="single" w:sz="4" w:space="0" w:color="auto"/>
              <w:right w:val="single" w:sz="4" w:space="0" w:color="auto"/>
            </w:tcBorders>
            <w:shd w:val="clear" w:color="000000" w:fill="FFFFFF"/>
            <w:vAlign w:val="center"/>
            <w:hideMark/>
          </w:tcPr>
          <w:p w14:paraId="4040715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68</w:t>
            </w:r>
          </w:p>
        </w:tc>
        <w:tc>
          <w:tcPr>
            <w:tcW w:w="1134" w:type="dxa"/>
            <w:tcBorders>
              <w:top w:val="nil"/>
              <w:left w:val="nil"/>
              <w:bottom w:val="single" w:sz="4" w:space="0" w:color="auto"/>
              <w:right w:val="single" w:sz="4" w:space="0" w:color="auto"/>
            </w:tcBorders>
            <w:shd w:val="clear" w:color="000000" w:fill="FFFFFF"/>
            <w:vAlign w:val="center"/>
            <w:hideMark/>
          </w:tcPr>
          <w:p w14:paraId="034A0C9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333</w:t>
            </w:r>
          </w:p>
        </w:tc>
      </w:tr>
      <w:tr w:rsidR="00EB5319" w:rsidRPr="00441689" w14:paraId="55B1E2B6"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C01C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14:paraId="42CD15B8"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Объем отгруженной продукции</w:t>
            </w:r>
          </w:p>
        </w:tc>
        <w:tc>
          <w:tcPr>
            <w:tcW w:w="1002" w:type="dxa"/>
            <w:tcBorders>
              <w:top w:val="nil"/>
              <w:left w:val="nil"/>
              <w:bottom w:val="single" w:sz="4" w:space="0" w:color="auto"/>
              <w:right w:val="single" w:sz="4" w:space="0" w:color="auto"/>
            </w:tcBorders>
            <w:shd w:val="clear" w:color="000000" w:fill="FFFFFF"/>
            <w:vAlign w:val="center"/>
            <w:hideMark/>
          </w:tcPr>
          <w:p w14:paraId="50C7194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748" w:type="dxa"/>
            <w:tcBorders>
              <w:top w:val="nil"/>
              <w:left w:val="nil"/>
              <w:bottom w:val="single" w:sz="4" w:space="0" w:color="auto"/>
              <w:right w:val="single" w:sz="4" w:space="0" w:color="auto"/>
            </w:tcBorders>
            <w:shd w:val="clear" w:color="000000" w:fill="FFFFFF"/>
            <w:vAlign w:val="center"/>
            <w:hideMark/>
          </w:tcPr>
          <w:p w14:paraId="0122503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C6B9B5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6732C77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221A554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6745E2A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748" w:type="dxa"/>
            <w:tcBorders>
              <w:top w:val="nil"/>
              <w:left w:val="nil"/>
              <w:bottom w:val="single" w:sz="4" w:space="0" w:color="auto"/>
              <w:right w:val="single" w:sz="4" w:space="0" w:color="auto"/>
            </w:tcBorders>
            <w:shd w:val="clear" w:color="000000" w:fill="FFFFFF"/>
            <w:vAlign w:val="center"/>
            <w:hideMark/>
          </w:tcPr>
          <w:p w14:paraId="7F13F48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20" w:type="dxa"/>
            <w:tcBorders>
              <w:top w:val="nil"/>
              <w:left w:val="nil"/>
              <w:bottom w:val="single" w:sz="4" w:space="0" w:color="auto"/>
              <w:right w:val="single" w:sz="4" w:space="0" w:color="auto"/>
            </w:tcBorders>
            <w:shd w:val="clear" w:color="000000" w:fill="FFFFFF"/>
            <w:vAlign w:val="center"/>
            <w:hideMark/>
          </w:tcPr>
          <w:p w14:paraId="3B99E30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27 149</w:t>
            </w:r>
          </w:p>
        </w:tc>
        <w:tc>
          <w:tcPr>
            <w:tcW w:w="929" w:type="dxa"/>
            <w:tcBorders>
              <w:top w:val="nil"/>
              <w:left w:val="nil"/>
              <w:bottom w:val="single" w:sz="4" w:space="0" w:color="auto"/>
              <w:right w:val="single" w:sz="4" w:space="0" w:color="auto"/>
            </w:tcBorders>
            <w:shd w:val="clear" w:color="000000" w:fill="FFFFFF"/>
            <w:vAlign w:val="center"/>
            <w:hideMark/>
          </w:tcPr>
          <w:p w14:paraId="19A7255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30 516</w:t>
            </w:r>
          </w:p>
        </w:tc>
        <w:tc>
          <w:tcPr>
            <w:tcW w:w="964" w:type="dxa"/>
            <w:tcBorders>
              <w:top w:val="nil"/>
              <w:left w:val="nil"/>
              <w:bottom w:val="single" w:sz="4" w:space="0" w:color="auto"/>
              <w:right w:val="single" w:sz="4" w:space="0" w:color="auto"/>
            </w:tcBorders>
            <w:shd w:val="clear" w:color="000000" w:fill="FFFFFF"/>
            <w:vAlign w:val="center"/>
            <w:hideMark/>
          </w:tcPr>
          <w:p w14:paraId="3C502B0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30 815</w:t>
            </w:r>
          </w:p>
        </w:tc>
        <w:tc>
          <w:tcPr>
            <w:tcW w:w="1051" w:type="dxa"/>
            <w:tcBorders>
              <w:top w:val="nil"/>
              <w:left w:val="nil"/>
              <w:bottom w:val="single" w:sz="4" w:space="0" w:color="auto"/>
              <w:right w:val="single" w:sz="4" w:space="0" w:color="auto"/>
            </w:tcBorders>
            <w:shd w:val="clear" w:color="000000" w:fill="FFFFFF"/>
            <w:vAlign w:val="center"/>
            <w:hideMark/>
          </w:tcPr>
          <w:p w14:paraId="6A8ED29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31 114</w:t>
            </w:r>
          </w:p>
        </w:tc>
        <w:tc>
          <w:tcPr>
            <w:tcW w:w="1005" w:type="dxa"/>
            <w:tcBorders>
              <w:top w:val="nil"/>
              <w:left w:val="nil"/>
              <w:bottom w:val="single" w:sz="4" w:space="0" w:color="auto"/>
              <w:right w:val="single" w:sz="4" w:space="0" w:color="auto"/>
            </w:tcBorders>
            <w:shd w:val="clear" w:color="000000" w:fill="FFFFFF"/>
            <w:vAlign w:val="center"/>
            <w:hideMark/>
          </w:tcPr>
          <w:p w14:paraId="043246D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31 452</w:t>
            </w:r>
          </w:p>
        </w:tc>
        <w:tc>
          <w:tcPr>
            <w:tcW w:w="1134" w:type="dxa"/>
            <w:tcBorders>
              <w:top w:val="nil"/>
              <w:left w:val="nil"/>
              <w:bottom w:val="single" w:sz="4" w:space="0" w:color="auto"/>
              <w:right w:val="single" w:sz="4" w:space="0" w:color="auto"/>
            </w:tcBorders>
            <w:shd w:val="clear" w:color="000000" w:fill="FFFFFF"/>
            <w:vAlign w:val="center"/>
            <w:hideMark/>
          </w:tcPr>
          <w:p w14:paraId="17D4B1B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151 045</w:t>
            </w:r>
          </w:p>
        </w:tc>
      </w:tr>
      <w:tr w:rsidR="00EB5319" w:rsidRPr="00441689" w14:paraId="7167A624"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53534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2BAED1F7"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Бюджетная эффективность (поступление в консолидированный бюджет области)</w:t>
            </w:r>
          </w:p>
        </w:tc>
        <w:tc>
          <w:tcPr>
            <w:tcW w:w="1002" w:type="dxa"/>
            <w:tcBorders>
              <w:top w:val="nil"/>
              <w:left w:val="nil"/>
              <w:bottom w:val="single" w:sz="4" w:space="0" w:color="auto"/>
              <w:right w:val="single" w:sz="4" w:space="0" w:color="auto"/>
            </w:tcBorders>
            <w:shd w:val="clear" w:color="000000" w:fill="FFFFFF"/>
            <w:vAlign w:val="center"/>
            <w:hideMark/>
          </w:tcPr>
          <w:p w14:paraId="6CB9BE4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748" w:type="dxa"/>
            <w:tcBorders>
              <w:top w:val="nil"/>
              <w:left w:val="nil"/>
              <w:bottom w:val="single" w:sz="4" w:space="0" w:color="auto"/>
              <w:right w:val="single" w:sz="4" w:space="0" w:color="auto"/>
            </w:tcBorders>
            <w:shd w:val="clear" w:color="000000" w:fill="FFFFFF"/>
            <w:vAlign w:val="center"/>
            <w:hideMark/>
          </w:tcPr>
          <w:p w14:paraId="2CC5A9E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36148D9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4D889EF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0D46492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5C7179E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53</w:t>
            </w:r>
          </w:p>
        </w:tc>
        <w:tc>
          <w:tcPr>
            <w:tcW w:w="748" w:type="dxa"/>
            <w:tcBorders>
              <w:top w:val="nil"/>
              <w:left w:val="nil"/>
              <w:bottom w:val="single" w:sz="4" w:space="0" w:color="auto"/>
              <w:right w:val="single" w:sz="4" w:space="0" w:color="auto"/>
            </w:tcBorders>
            <w:shd w:val="clear" w:color="000000" w:fill="FFFFFF"/>
            <w:vAlign w:val="center"/>
            <w:hideMark/>
          </w:tcPr>
          <w:p w14:paraId="085F05E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111</w:t>
            </w:r>
          </w:p>
        </w:tc>
        <w:tc>
          <w:tcPr>
            <w:tcW w:w="920" w:type="dxa"/>
            <w:tcBorders>
              <w:top w:val="nil"/>
              <w:left w:val="nil"/>
              <w:bottom w:val="single" w:sz="4" w:space="0" w:color="auto"/>
              <w:right w:val="single" w:sz="4" w:space="0" w:color="auto"/>
            </w:tcBorders>
            <w:shd w:val="clear" w:color="000000" w:fill="FFFFFF"/>
            <w:vAlign w:val="center"/>
            <w:hideMark/>
          </w:tcPr>
          <w:p w14:paraId="407297C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116</w:t>
            </w:r>
          </w:p>
        </w:tc>
        <w:tc>
          <w:tcPr>
            <w:tcW w:w="929" w:type="dxa"/>
            <w:tcBorders>
              <w:top w:val="nil"/>
              <w:left w:val="nil"/>
              <w:bottom w:val="single" w:sz="4" w:space="0" w:color="auto"/>
              <w:right w:val="single" w:sz="4" w:space="0" w:color="auto"/>
            </w:tcBorders>
            <w:shd w:val="clear" w:color="000000" w:fill="FFFFFF"/>
            <w:vAlign w:val="center"/>
            <w:hideMark/>
          </w:tcPr>
          <w:p w14:paraId="0736A3B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120</w:t>
            </w:r>
          </w:p>
        </w:tc>
        <w:tc>
          <w:tcPr>
            <w:tcW w:w="964" w:type="dxa"/>
            <w:tcBorders>
              <w:top w:val="nil"/>
              <w:left w:val="nil"/>
              <w:bottom w:val="single" w:sz="4" w:space="0" w:color="auto"/>
              <w:right w:val="single" w:sz="4" w:space="0" w:color="auto"/>
            </w:tcBorders>
            <w:shd w:val="clear" w:color="000000" w:fill="FFFFFF"/>
            <w:vAlign w:val="center"/>
            <w:hideMark/>
          </w:tcPr>
          <w:p w14:paraId="563349D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1 296</w:t>
            </w:r>
          </w:p>
        </w:tc>
        <w:tc>
          <w:tcPr>
            <w:tcW w:w="1051" w:type="dxa"/>
            <w:tcBorders>
              <w:top w:val="nil"/>
              <w:left w:val="nil"/>
              <w:bottom w:val="single" w:sz="4" w:space="0" w:color="auto"/>
              <w:right w:val="single" w:sz="4" w:space="0" w:color="auto"/>
            </w:tcBorders>
            <w:shd w:val="clear" w:color="000000" w:fill="FFFFFF"/>
            <w:vAlign w:val="center"/>
            <w:hideMark/>
          </w:tcPr>
          <w:p w14:paraId="08A4BD5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1 312</w:t>
            </w:r>
          </w:p>
        </w:tc>
        <w:tc>
          <w:tcPr>
            <w:tcW w:w="1005" w:type="dxa"/>
            <w:tcBorders>
              <w:top w:val="nil"/>
              <w:left w:val="nil"/>
              <w:bottom w:val="single" w:sz="4" w:space="0" w:color="auto"/>
              <w:right w:val="single" w:sz="4" w:space="0" w:color="auto"/>
            </w:tcBorders>
            <w:shd w:val="clear" w:color="000000" w:fill="FFFFFF"/>
            <w:vAlign w:val="center"/>
            <w:hideMark/>
          </w:tcPr>
          <w:p w14:paraId="32FF515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1 330</w:t>
            </w:r>
          </w:p>
        </w:tc>
        <w:tc>
          <w:tcPr>
            <w:tcW w:w="1134" w:type="dxa"/>
            <w:tcBorders>
              <w:top w:val="nil"/>
              <w:left w:val="nil"/>
              <w:bottom w:val="single" w:sz="4" w:space="0" w:color="auto"/>
              <w:right w:val="single" w:sz="4" w:space="0" w:color="auto"/>
            </w:tcBorders>
            <w:shd w:val="clear" w:color="000000" w:fill="FFFFFF"/>
            <w:vAlign w:val="center"/>
            <w:hideMark/>
          </w:tcPr>
          <w:p w14:paraId="07E182E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4 338</w:t>
            </w:r>
          </w:p>
        </w:tc>
      </w:tr>
      <w:tr w:rsidR="00EB5319" w:rsidRPr="00441689" w14:paraId="75A5187E"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5DA53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13973B38" w14:textId="47D858C1"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Бюджетная эффективность (поступление НДФЛ в консолидированный бюджет района)</w:t>
            </w:r>
          </w:p>
        </w:tc>
        <w:tc>
          <w:tcPr>
            <w:tcW w:w="1002" w:type="dxa"/>
            <w:tcBorders>
              <w:top w:val="nil"/>
              <w:left w:val="nil"/>
              <w:bottom w:val="single" w:sz="4" w:space="0" w:color="auto"/>
              <w:right w:val="single" w:sz="4" w:space="0" w:color="auto"/>
            </w:tcBorders>
            <w:shd w:val="clear" w:color="000000" w:fill="FFFFFF"/>
            <w:vAlign w:val="center"/>
            <w:hideMark/>
          </w:tcPr>
          <w:p w14:paraId="2BC794D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748" w:type="dxa"/>
            <w:tcBorders>
              <w:top w:val="nil"/>
              <w:left w:val="nil"/>
              <w:bottom w:val="single" w:sz="4" w:space="0" w:color="auto"/>
              <w:right w:val="single" w:sz="4" w:space="0" w:color="auto"/>
            </w:tcBorders>
            <w:shd w:val="clear" w:color="000000" w:fill="FFFFFF"/>
            <w:vAlign w:val="center"/>
            <w:hideMark/>
          </w:tcPr>
          <w:p w14:paraId="22A57FC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4223CB5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723B839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7035302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4384DD1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8</w:t>
            </w:r>
          </w:p>
        </w:tc>
        <w:tc>
          <w:tcPr>
            <w:tcW w:w="748" w:type="dxa"/>
            <w:tcBorders>
              <w:top w:val="nil"/>
              <w:left w:val="nil"/>
              <w:bottom w:val="single" w:sz="4" w:space="0" w:color="auto"/>
              <w:right w:val="single" w:sz="4" w:space="0" w:color="auto"/>
            </w:tcBorders>
            <w:shd w:val="clear" w:color="000000" w:fill="FFFFFF"/>
            <w:vAlign w:val="center"/>
            <w:hideMark/>
          </w:tcPr>
          <w:p w14:paraId="5B21EF7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17</w:t>
            </w:r>
          </w:p>
        </w:tc>
        <w:tc>
          <w:tcPr>
            <w:tcW w:w="920" w:type="dxa"/>
            <w:tcBorders>
              <w:top w:val="nil"/>
              <w:left w:val="nil"/>
              <w:bottom w:val="single" w:sz="4" w:space="0" w:color="auto"/>
              <w:right w:val="single" w:sz="4" w:space="0" w:color="auto"/>
            </w:tcBorders>
            <w:shd w:val="clear" w:color="000000" w:fill="FFFFFF"/>
            <w:vAlign w:val="center"/>
            <w:hideMark/>
          </w:tcPr>
          <w:p w14:paraId="3FEC0EE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17</w:t>
            </w:r>
          </w:p>
        </w:tc>
        <w:tc>
          <w:tcPr>
            <w:tcW w:w="929" w:type="dxa"/>
            <w:tcBorders>
              <w:top w:val="nil"/>
              <w:left w:val="nil"/>
              <w:bottom w:val="single" w:sz="4" w:space="0" w:color="auto"/>
              <w:right w:val="single" w:sz="4" w:space="0" w:color="auto"/>
            </w:tcBorders>
            <w:shd w:val="clear" w:color="000000" w:fill="FFFFFF"/>
            <w:vAlign w:val="center"/>
            <w:hideMark/>
          </w:tcPr>
          <w:p w14:paraId="5E04A4F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18</w:t>
            </w:r>
          </w:p>
        </w:tc>
        <w:tc>
          <w:tcPr>
            <w:tcW w:w="964" w:type="dxa"/>
            <w:tcBorders>
              <w:top w:val="nil"/>
              <w:left w:val="nil"/>
              <w:bottom w:val="single" w:sz="4" w:space="0" w:color="auto"/>
              <w:right w:val="single" w:sz="4" w:space="0" w:color="auto"/>
            </w:tcBorders>
            <w:shd w:val="clear" w:color="000000" w:fill="FFFFFF"/>
            <w:vAlign w:val="center"/>
            <w:hideMark/>
          </w:tcPr>
          <w:p w14:paraId="733A350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19</w:t>
            </w:r>
          </w:p>
        </w:tc>
        <w:tc>
          <w:tcPr>
            <w:tcW w:w="1051" w:type="dxa"/>
            <w:tcBorders>
              <w:top w:val="nil"/>
              <w:left w:val="nil"/>
              <w:bottom w:val="single" w:sz="4" w:space="0" w:color="auto"/>
              <w:right w:val="single" w:sz="4" w:space="0" w:color="auto"/>
            </w:tcBorders>
            <w:shd w:val="clear" w:color="000000" w:fill="FFFFFF"/>
            <w:vAlign w:val="center"/>
            <w:hideMark/>
          </w:tcPr>
          <w:p w14:paraId="1B124E4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19</w:t>
            </w:r>
          </w:p>
        </w:tc>
        <w:tc>
          <w:tcPr>
            <w:tcW w:w="1005" w:type="dxa"/>
            <w:tcBorders>
              <w:top w:val="nil"/>
              <w:left w:val="nil"/>
              <w:bottom w:val="single" w:sz="4" w:space="0" w:color="auto"/>
              <w:right w:val="single" w:sz="4" w:space="0" w:color="auto"/>
            </w:tcBorders>
            <w:shd w:val="clear" w:color="000000" w:fill="FFFFFF"/>
            <w:vAlign w:val="center"/>
            <w:hideMark/>
          </w:tcPr>
          <w:p w14:paraId="2852AF5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14:paraId="071CC45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118</w:t>
            </w:r>
          </w:p>
        </w:tc>
      </w:tr>
      <w:tr w:rsidR="00EB5319" w:rsidRPr="00441689" w14:paraId="7631A6BB"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9804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shd w:val="clear" w:color="000000" w:fill="FFFFFF"/>
            <w:vAlign w:val="center"/>
            <w:hideMark/>
          </w:tcPr>
          <w:p w14:paraId="56AAE9DA"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 xml:space="preserve">Среднесписочная численность работников </w:t>
            </w:r>
          </w:p>
        </w:tc>
        <w:tc>
          <w:tcPr>
            <w:tcW w:w="1002" w:type="dxa"/>
            <w:tcBorders>
              <w:top w:val="nil"/>
              <w:left w:val="nil"/>
              <w:bottom w:val="single" w:sz="4" w:space="0" w:color="auto"/>
              <w:right w:val="single" w:sz="4" w:space="0" w:color="auto"/>
            </w:tcBorders>
            <w:shd w:val="clear" w:color="000000" w:fill="FFFFFF"/>
            <w:vAlign w:val="center"/>
            <w:hideMark/>
          </w:tcPr>
          <w:p w14:paraId="75DA23A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чел.</w:t>
            </w:r>
          </w:p>
        </w:tc>
        <w:tc>
          <w:tcPr>
            <w:tcW w:w="748" w:type="dxa"/>
            <w:tcBorders>
              <w:top w:val="nil"/>
              <w:left w:val="nil"/>
              <w:bottom w:val="single" w:sz="4" w:space="0" w:color="auto"/>
              <w:right w:val="single" w:sz="4" w:space="0" w:color="auto"/>
            </w:tcBorders>
            <w:shd w:val="clear" w:color="000000" w:fill="FFFFFF"/>
            <w:vAlign w:val="center"/>
            <w:hideMark/>
          </w:tcPr>
          <w:p w14:paraId="4C9717E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5B7E0A4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87" w:type="dxa"/>
            <w:tcBorders>
              <w:top w:val="nil"/>
              <w:left w:val="nil"/>
              <w:bottom w:val="single" w:sz="4" w:space="0" w:color="auto"/>
              <w:right w:val="single" w:sz="4" w:space="0" w:color="auto"/>
            </w:tcBorders>
            <w:shd w:val="clear" w:color="000000" w:fill="FFFFFF"/>
            <w:vAlign w:val="center"/>
            <w:hideMark/>
          </w:tcPr>
          <w:p w14:paraId="0D5E546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45" w:type="dxa"/>
            <w:tcBorders>
              <w:top w:val="nil"/>
              <w:left w:val="nil"/>
              <w:bottom w:val="single" w:sz="4" w:space="0" w:color="auto"/>
              <w:right w:val="single" w:sz="4" w:space="0" w:color="auto"/>
            </w:tcBorders>
            <w:shd w:val="clear" w:color="000000" w:fill="FFFFFF"/>
            <w:vAlign w:val="center"/>
            <w:hideMark/>
          </w:tcPr>
          <w:p w14:paraId="76D9269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50" w:type="dxa"/>
            <w:tcBorders>
              <w:top w:val="nil"/>
              <w:left w:val="nil"/>
              <w:bottom w:val="single" w:sz="4" w:space="0" w:color="auto"/>
              <w:right w:val="single" w:sz="4" w:space="0" w:color="auto"/>
            </w:tcBorders>
            <w:shd w:val="clear" w:color="000000" w:fill="FFFFFF"/>
            <w:vAlign w:val="center"/>
            <w:hideMark/>
          </w:tcPr>
          <w:p w14:paraId="03A9947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280</w:t>
            </w:r>
          </w:p>
        </w:tc>
        <w:tc>
          <w:tcPr>
            <w:tcW w:w="748" w:type="dxa"/>
            <w:tcBorders>
              <w:top w:val="nil"/>
              <w:left w:val="nil"/>
              <w:bottom w:val="single" w:sz="4" w:space="0" w:color="auto"/>
              <w:right w:val="single" w:sz="4" w:space="0" w:color="auto"/>
            </w:tcBorders>
            <w:shd w:val="clear" w:color="000000" w:fill="FFFFFF"/>
            <w:vAlign w:val="center"/>
            <w:hideMark/>
          </w:tcPr>
          <w:p w14:paraId="1BB27D8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920" w:type="dxa"/>
            <w:tcBorders>
              <w:top w:val="nil"/>
              <w:left w:val="nil"/>
              <w:bottom w:val="single" w:sz="4" w:space="0" w:color="auto"/>
              <w:right w:val="single" w:sz="4" w:space="0" w:color="auto"/>
            </w:tcBorders>
            <w:shd w:val="clear" w:color="000000" w:fill="FFFFFF"/>
            <w:vAlign w:val="center"/>
            <w:hideMark/>
          </w:tcPr>
          <w:p w14:paraId="2985FF5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929" w:type="dxa"/>
            <w:tcBorders>
              <w:top w:val="nil"/>
              <w:left w:val="nil"/>
              <w:bottom w:val="single" w:sz="4" w:space="0" w:color="auto"/>
              <w:right w:val="single" w:sz="4" w:space="0" w:color="auto"/>
            </w:tcBorders>
            <w:shd w:val="clear" w:color="000000" w:fill="FFFFFF"/>
            <w:vAlign w:val="center"/>
            <w:hideMark/>
          </w:tcPr>
          <w:p w14:paraId="14A1133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964" w:type="dxa"/>
            <w:tcBorders>
              <w:top w:val="nil"/>
              <w:left w:val="nil"/>
              <w:bottom w:val="single" w:sz="4" w:space="0" w:color="auto"/>
              <w:right w:val="single" w:sz="4" w:space="0" w:color="auto"/>
            </w:tcBorders>
            <w:shd w:val="clear" w:color="000000" w:fill="FFFFFF"/>
            <w:vAlign w:val="center"/>
            <w:hideMark/>
          </w:tcPr>
          <w:p w14:paraId="026A9BF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1051" w:type="dxa"/>
            <w:tcBorders>
              <w:top w:val="nil"/>
              <w:left w:val="nil"/>
              <w:bottom w:val="single" w:sz="4" w:space="0" w:color="auto"/>
              <w:right w:val="single" w:sz="4" w:space="0" w:color="auto"/>
            </w:tcBorders>
            <w:shd w:val="clear" w:color="000000" w:fill="FFFFFF"/>
            <w:vAlign w:val="center"/>
            <w:hideMark/>
          </w:tcPr>
          <w:p w14:paraId="4EEF1A8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1005" w:type="dxa"/>
            <w:tcBorders>
              <w:top w:val="nil"/>
              <w:left w:val="nil"/>
              <w:bottom w:val="single" w:sz="4" w:space="0" w:color="auto"/>
              <w:right w:val="single" w:sz="4" w:space="0" w:color="auto"/>
            </w:tcBorders>
            <w:shd w:val="clear" w:color="000000" w:fill="FFFFFF"/>
            <w:vAlign w:val="center"/>
            <w:hideMark/>
          </w:tcPr>
          <w:p w14:paraId="45DA13F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560</w:t>
            </w:r>
          </w:p>
        </w:tc>
        <w:tc>
          <w:tcPr>
            <w:tcW w:w="1134" w:type="dxa"/>
            <w:tcBorders>
              <w:top w:val="nil"/>
              <w:left w:val="nil"/>
              <w:bottom w:val="single" w:sz="4" w:space="0" w:color="auto"/>
              <w:right w:val="single" w:sz="4" w:space="0" w:color="auto"/>
            </w:tcBorders>
            <w:shd w:val="clear" w:color="000000" w:fill="FFFFFF"/>
            <w:vAlign w:val="center"/>
            <w:hideMark/>
          </w:tcPr>
          <w:p w14:paraId="5A3D214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w:t>
            </w:r>
          </w:p>
        </w:tc>
      </w:tr>
      <w:tr w:rsidR="00EB5319" w:rsidRPr="00441689" w14:paraId="30FC5E9C" w14:textId="77777777" w:rsidTr="00EB531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6584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shd w:val="clear" w:color="000000" w:fill="FFFFFF"/>
            <w:vAlign w:val="center"/>
            <w:hideMark/>
          </w:tcPr>
          <w:p w14:paraId="5F04AD6C"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Объем капитальных вложений</w:t>
            </w:r>
          </w:p>
        </w:tc>
        <w:tc>
          <w:tcPr>
            <w:tcW w:w="1002" w:type="dxa"/>
            <w:tcBorders>
              <w:top w:val="nil"/>
              <w:left w:val="nil"/>
              <w:bottom w:val="single" w:sz="4" w:space="0" w:color="auto"/>
              <w:right w:val="single" w:sz="4" w:space="0" w:color="auto"/>
            </w:tcBorders>
            <w:shd w:val="clear" w:color="000000" w:fill="FFFFFF"/>
            <w:vAlign w:val="center"/>
            <w:hideMark/>
          </w:tcPr>
          <w:p w14:paraId="517DF31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748" w:type="dxa"/>
            <w:tcBorders>
              <w:top w:val="nil"/>
              <w:left w:val="nil"/>
              <w:bottom w:val="single" w:sz="4" w:space="0" w:color="auto"/>
              <w:right w:val="single" w:sz="4" w:space="0" w:color="auto"/>
            </w:tcBorders>
            <w:shd w:val="clear" w:color="000000" w:fill="FFFFFF"/>
            <w:vAlign w:val="center"/>
            <w:hideMark/>
          </w:tcPr>
          <w:p w14:paraId="67E3473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0" w:type="auto"/>
            <w:tcBorders>
              <w:top w:val="nil"/>
              <w:left w:val="nil"/>
              <w:bottom w:val="single" w:sz="4" w:space="0" w:color="auto"/>
              <w:right w:val="single" w:sz="4" w:space="0" w:color="auto"/>
            </w:tcBorders>
            <w:shd w:val="clear" w:color="000000" w:fill="FFFFFF"/>
            <w:vAlign w:val="center"/>
            <w:hideMark/>
          </w:tcPr>
          <w:p w14:paraId="152FF9F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1 982</w:t>
            </w:r>
          </w:p>
        </w:tc>
        <w:tc>
          <w:tcPr>
            <w:tcW w:w="987" w:type="dxa"/>
            <w:tcBorders>
              <w:top w:val="nil"/>
              <w:left w:val="nil"/>
              <w:bottom w:val="single" w:sz="4" w:space="0" w:color="auto"/>
              <w:right w:val="single" w:sz="4" w:space="0" w:color="auto"/>
            </w:tcBorders>
            <w:shd w:val="clear" w:color="000000" w:fill="FFFFFF"/>
            <w:vAlign w:val="center"/>
            <w:hideMark/>
          </w:tcPr>
          <w:p w14:paraId="6C959BF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20 745</w:t>
            </w:r>
          </w:p>
        </w:tc>
        <w:tc>
          <w:tcPr>
            <w:tcW w:w="945" w:type="dxa"/>
            <w:tcBorders>
              <w:top w:val="nil"/>
              <w:left w:val="nil"/>
              <w:bottom w:val="single" w:sz="4" w:space="0" w:color="auto"/>
              <w:right w:val="single" w:sz="4" w:space="0" w:color="auto"/>
            </w:tcBorders>
            <w:shd w:val="clear" w:color="000000" w:fill="FFFFFF"/>
            <w:vAlign w:val="center"/>
            <w:hideMark/>
          </w:tcPr>
          <w:p w14:paraId="428E7DF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37 447</w:t>
            </w:r>
          </w:p>
        </w:tc>
        <w:tc>
          <w:tcPr>
            <w:tcW w:w="950" w:type="dxa"/>
            <w:tcBorders>
              <w:top w:val="nil"/>
              <w:left w:val="nil"/>
              <w:bottom w:val="single" w:sz="4" w:space="0" w:color="auto"/>
              <w:right w:val="single" w:sz="4" w:space="0" w:color="auto"/>
            </w:tcBorders>
            <w:shd w:val="clear" w:color="000000" w:fill="FFFFFF"/>
            <w:vAlign w:val="center"/>
            <w:hideMark/>
          </w:tcPr>
          <w:p w14:paraId="6F83888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19 464</w:t>
            </w:r>
          </w:p>
        </w:tc>
        <w:tc>
          <w:tcPr>
            <w:tcW w:w="748" w:type="dxa"/>
            <w:tcBorders>
              <w:top w:val="nil"/>
              <w:left w:val="nil"/>
              <w:bottom w:val="single" w:sz="4" w:space="0" w:color="auto"/>
              <w:right w:val="single" w:sz="4" w:space="0" w:color="auto"/>
            </w:tcBorders>
            <w:shd w:val="clear" w:color="000000" w:fill="FFFFFF"/>
            <w:vAlign w:val="center"/>
            <w:hideMark/>
          </w:tcPr>
          <w:p w14:paraId="2418AEE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619</w:t>
            </w:r>
          </w:p>
        </w:tc>
        <w:tc>
          <w:tcPr>
            <w:tcW w:w="920" w:type="dxa"/>
            <w:tcBorders>
              <w:top w:val="nil"/>
              <w:left w:val="nil"/>
              <w:bottom w:val="single" w:sz="4" w:space="0" w:color="auto"/>
              <w:right w:val="single" w:sz="4" w:space="0" w:color="auto"/>
            </w:tcBorders>
            <w:shd w:val="clear" w:color="000000" w:fill="FFFFFF"/>
            <w:vAlign w:val="center"/>
            <w:hideMark/>
          </w:tcPr>
          <w:p w14:paraId="61FABF7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29" w:type="dxa"/>
            <w:tcBorders>
              <w:top w:val="nil"/>
              <w:left w:val="nil"/>
              <w:bottom w:val="single" w:sz="4" w:space="0" w:color="auto"/>
              <w:right w:val="single" w:sz="4" w:space="0" w:color="auto"/>
            </w:tcBorders>
            <w:shd w:val="clear" w:color="000000" w:fill="FFFFFF"/>
            <w:vAlign w:val="center"/>
            <w:hideMark/>
          </w:tcPr>
          <w:p w14:paraId="6B8F1EA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964" w:type="dxa"/>
            <w:tcBorders>
              <w:top w:val="nil"/>
              <w:left w:val="nil"/>
              <w:bottom w:val="single" w:sz="4" w:space="0" w:color="auto"/>
              <w:right w:val="single" w:sz="4" w:space="0" w:color="auto"/>
            </w:tcBorders>
            <w:shd w:val="clear" w:color="000000" w:fill="FFFFFF"/>
            <w:vAlign w:val="center"/>
            <w:hideMark/>
          </w:tcPr>
          <w:p w14:paraId="6C96D26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1051" w:type="dxa"/>
            <w:tcBorders>
              <w:top w:val="nil"/>
              <w:left w:val="nil"/>
              <w:bottom w:val="single" w:sz="4" w:space="0" w:color="auto"/>
              <w:right w:val="single" w:sz="4" w:space="0" w:color="auto"/>
            </w:tcBorders>
            <w:shd w:val="clear" w:color="000000" w:fill="FFFFFF"/>
            <w:vAlign w:val="center"/>
            <w:hideMark/>
          </w:tcPr>
          <w:p w14:paraId="7112205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1005" w:type="dxa"/>
            <w:tcBorders>
              <w:top w:val="nil"/>
              <w:left w:val="nil"/>
              <w:bottom w:val="single" w:sz="4" w:space="0" w:color="auto"/>
              <w:right w:val="single" w:sz="4" w:space="0" w:color="auto"/>
            </w:tcBorders>
            <w:shd w:val="clear" w:color="000000" w:fill="FFFFFF"/>
            <w:vAlign w:val="center"/>
            <w:hideMark/>
          </w:tcPr>
          <w:p w14:paraId="5F6EA31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14:paraId="3274415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80 258</w:t>
            </w:r>
          </w:p>
        </w:tc>
      </w:tr>
    </w:tbl>
    <w:p w14:paraId="63E11819" w14:textId="4D665FFB" w:rsidR="00EB5319" w:rsidRDefault="00EB5319" w:rsidP="00EB5319">
      <w:pPr>
        <w:spacing w:after="0" w:line="240" w:lineRule="auto"/>
        <w:jc w:val="both"/>
        <w:rPr>
          <w:rFonts w:ascii="Times New Roman" w:hAnsi="Times New Roman" w:cs="Times New Roman"/>
          <w:b/>
          <w:sz w:val="24"/>
          <w:szCs w:val="24"/>
        </w:rPr>
        <w:sectPr w:rsidR="00EB5319" w:rsidSect="00EB5319">
          <w:pgSz w:w="16838" w:h="11906" w:orient="landscape"/>
          <w:pgMar w:top="1701" w:right="1134" w:bottom="851" w:left="1134" w:header="709" w:footer="709" w:gutter="0"/>
          <w:cols w:space="708"/>
          <w:titlePg/>
          <w:docGrid w:linePitch="360"/>
        </w:sectPr>
      </w:pPr>
    </w:p>
    <w:p w14:paraId="397C3C2B" w14:textId="07F79421" w:rsidR="005B2C5D" w:rsidRPr="00336EC3" w:rsidRDefault="005B2C5D" w:rsidP="005B2C5D">
      <w:pPr>
        <w:spacing w:after="0" w:line="240" w:lineRule="auto"/>
        <w:ind w:firstLine="708"/>
        <w:jc w:val="both"/>
        <w:rPr>
          <w:rFonts w:ascii="Times New Roman" w:hAnsi="Times New Roman" w:cs="Times New Roman"/>
          <w:b/>
          <w:iCs/>
          <w:sz w:val="24"/>
          <w:szCs w:val="24"/>
        </w:rPr>
      </w:pPr>
      <w:r w:rsidRPr="00336EC3">
        <w:rPr>
          <w:rFonts w:ascii="Times New Roman" w:hAnsi="Times New Roman" w:cs="Times New Roman"/>
          <w:b/>
          <w:iCs/>
          <w:sz w:val="24"/>
          <w:szCs w:val="24"/>
        </w:rPr>
        <w:lastRenderedPageBreak/>
        <w:t>Лесная промышленность</w:t>
      </w:r>
    </w:p>
    <w:bookmarkEnd w:id="63"/>
    <w:p w14:paraId="6E1D1F7A" w14:textId="77777777" w:rsidR="005B2C5D" w:rsidRPr="00A0497F" w:rsidRDefault="005B2C5D" w:rsidP="00336EC3">
      <w:pPr>
        <w:spacing w:after="0" w:line="240" w:lineRule="auto"/>
        <w:ind w:firstLine="708"/>
        <w:jc w:val="both"/>
        <w:rPr>
          <w:rFonts w:ascii="Times New Roman" w:hAnsi="Times New Roman" w:cs="Times New Roman"/>
          <w:bCs/>
          <w:iCs/>
          <w:sz w:val="24"/>
          <w:szCs w:val="24"/>
        </w:rPr>
      </w:pPr>
      <w:proofErr w:type="gramStart"/>
      <w:r w:rsidRPr="00A0497F">
        <w:rPr>
          <w:rFonts w:ascii="Times New Roman" w:hAnsi="Times New Roman" w:cs="Times New Roman"/>
          <w:bCs/>
          <w:iCs/>
          <w:sz w:val="24"/>
          <w:szCs w:val="24"/>
        </w:rPr>
        <w:t>Уватский район относится к Северному лесопромышленному району Тюменской области, который отличается большей лесистостью, а также преобладанием хвойных пород над лиственными (35% к 65% соответственно), историческими предпосылками развития лесозаготовок, наличием водных и железнодорожных путей, сохранившимися лесовозными дорогами, что определяет перспективы создания целлюлозно-бумажного комбината</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целлюлоза, картон)</w:t>
      </w:r>
      <w:r w:rsidRPr="00A0497F">
        <w:rPr>
          <w:rFonts w:ascii="Times New Roman" w:hAnsi="Times New Roman" w:cs="Times New Roman"/>
          <w:bCs/>
          <w:iCs/>
          <w:sz w:val="24"/>
          <w:szCs w:val="24"/>
        </w:rPr>
        <w:t>, крупных лесопильных</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пиломатериалы, в т</w:t>
      </w:r>
      <w:r>
        <w:rPr>
          <w:rFonts w:ascii="Times New Roman" w:hAnsi="Times New Roman" w:cs="Times New Roman"/>
          <w:bCs/>
          <w:iCs/>
          <w:sz w:val="24"/>
          <w:szCs w:val="24"/>
        </w:rPr>
        <w:t>.</w:t>
      </w:r>
      <w:r w:rsidRPr="004E1A2A">
        <w:rPr>
          <w:rFonts w:ascii="Times New Roman" w:hAnsi="Times New Roman" w:cs="Times New Roman"/>
          <w:bCs/>
          <w:iCs/>
          <w:sz w:val="24"/>
          <w:szCs w:val="24"/>
        </w:rPr>
        <w:t>ч</w:t>
      </w:r>
      <w:r>
        <w:rPr>
          <w:rFonts w:ascii="Times New Roman" w:hAnsi="Times New Roman" w:cs="Times New Roman"/>
          <w:bCs/>
          <w:iCs/>
          <w:sz w:val="24"/>
          <w:szCs w:val="24"/>
        </w:rPr>
        <w:t>.</w:t>
      </w:r>
      <w:r w:rsidRPr="004E1A2A">
        <w:rPr>
          <w:rFonts w:ascii="Times New Roman" w:hAnsi="Times New Roman" w:cs="Times New Roman"/>
          <w:bCs/>
          <w:iCs/>
          <w:sz w:val="24"/>
          <w:szCs w:val="24"/>
        </w:rPr>
        <w:t xml:space="preserve"> экспортного качества, щепа, переработка</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древесной биомассы порубочных остатков лесозаготовок в</w:t>
      </w:r>
      <w:proofErr w:type="gramEnd"/>
      <w:r w:rsidRPr="004E1A2A">
        <w:rPr>
          <w:rFonts w:ascii="Times New Roman" w:hAnsi="Times New Roman" w:cs="Times New Roman"/>
          <w:bCs/>
          <w:iCs/>
          <w:sz w:val="24"/>
          <w:szCs w:val="24"/>
        </w:rPr>
        <w:t xml:space="preserve"> топливные брикеты непосредственно в</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условиях лесосеки</w:t>
      </w:r>
      <w:r>
        <w:rPr>
          <w:rFonts w:ascii="Times New Roman" w:hAnsi="Times New Roman" w:cs="Times New Roman"/>
          <w:bCs/>
          <w:iCs/>
          <w:sz w:val="24"/>
          <w:szCs w:val="24"/>
        </w:rPr>
        <w:t>) и</w:t>
      </w:r>
      <w:r w:rsidRPr="00A0497F">
        <w:rPr>
          <w:rFonts w:ascii="Times New Roman" w:hAnsi="Times New Roman" w:cs="Times New Roman"/>
          <w:bCs/>
          <w:iCs/>
          <w:sz w:val="24"/>
          <w:szCs w:val="24"/>
        </w:rPr>
        <w:t xml:space="preserve"> плитных </w:t>
      </w:r>
      <w:r>
        <w:rPr>
          <w:rFonts w:ascii="Times New Roman" w:hAnsi="Times New Roman" w:cs="Times New Roman"/>
          <w:bCs/>
          <w:iCs/>
          <w:sz w:val="24"/>
          <w:szCs w:val="24"/>
        </w:rPr>
        <w:t>(</w:t>
      </w:r>
      <w:r w:rsidRPr="004E1A2A">
        <w:rPr>
          <w:rFonts w:ascii="Times New Roman" w:hAnsi="Times New Roman" w:cs="Times New Roman"/>
          <w:bCs/>
          <w:iCs/>
          <w:sz w:val="24"/>
          <w:szCs w:val="24"/>
        </w:rPr>
        <w:t>фанерное производство, шпон, производство ОСБ, ДСП</w:t>
      </w:r>
      <w:r>
        <w:rPr>
          <w:rFonts w:ascii="Times New Roman" w:hAnsi="Times New Roman" w:cs="Times New Roman"/>
          <w:bCs/>
          <w:iCs/>
          <w:sz w:val="24"/>
          <w:szCs w:val="24"/>
        </w:rPr>
        <w:t>)</w:t>
      </w:r>
      <w:r w:rsidRPr="004E1A2A">
        <w:rPr>
          <w:rFonts w:ascii="Times New Roman" w:hAnsi="Times New Roman" w:cs="Times New Roman"/>
          <w:bCs/>
          <w:iCs/>
          <w:sz w:val="24"/>
          <w:szCs w:val="24"/>
        </w:rPr>
        <w:t xml:space="preserve"> </w:t>
      </w:r>
      <w:r w:rsidRPr="00A0497F">
        <w:rPr>
          <w:rFonts w:ascii="Times New Roman" w:hAnsi="Times New Roman" w:cs="Times New Roman"/>
          <w:bCs/>
          <w:iCs/>
          <w:sz w:val="24"/>
          <w:szCs w:val="24"/>
        </w:rPr>
        <w:t>производств</w:t>
      </w:r>
      <w:r>
        <w:rPr>
          <w:rFonts w:ascii="Times New Roman" w:hAnsi="Times New Roman" w:cs="Times New Roman"/>
          <w:bCs/>
          <w:iCs/>
          <w:sz w:val="24"/>
          <w:szCs w:val="24"/>
        </w:rPr>
        <w:t>,</w:t>
      </w:r>
      <w:r w:rsidRPr="00A0497F">
        <w:rPr>
          <w:rFonts w:ascii="Times New Roman" w:hAnsi="Times New Roman" w:cs="Times New Roman"/>
          <w:bCs/>
          <w:iCs/>
          <w:sz w:val="24"/>
          <w:szCs w:val="24"/>
        </w:rPr>
        <w:t xml:space="preserve"> лесохимии</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производство биоэтанола, талловый пек, канифоль,</w:t>
      </w:r>
      <w:r>
        <w:rPr>
          <w:rFonts w:ascii="Times New Roman" w:hAnsi="Times New Roman" w:cs="Times New Roman"/>
          <w:bCs/>
          <w:iCs/>
          <w:sz w:val="24"/>
          <w:szCs w:val="24"/>
        </w:rPr>
        <w:t xml:space="preserve"> </w:t>
      </w:r>
      <w:r w:rsidRPr="004E1A2A">
        <w:rPr>
          <w:rFonts w:ascii="Times New Roman" w:hAnsi="Times New Roman" w:cs="Times New Roman"/>
          <w:bCs/>
          <w:iCs/>
          <w:sz w:val="24"/>
          <w:szCs w:val="24"/>
        </w:rPr>
        <w:t>бетулин</w:t>
      </w:r>
      <w:r>
        <w:rPr>
          <w:rFonts w:ascii="Times New Roman" w:hAnsi="Times New Roman" w:cs="Times New Roman"/>
          <w:bCs/>
          <w:iCs/>
          <w:sz w:val="24"/>
          <w:szCs w:val="24"/>
        </w:rPr>
        <w:t>)</w:t>
      </w:r>
      <w:r w:rsidRPr="00A0497F">
        <w:rPr>
          <w:rFonts w:ascii="Times New Roman" w:hAnsi="Times New Roman" w:cs="Times New Roman"/>
          <w:bCs/>
          <w:iCs/>
          <w:sz w:val="24"/>
          <w:szCs w:val="24"/>
        </w:rPr>
        <w:t>. Территория Уватского района имеет потенциал развития деревообрабатывающих производств.</w:t>
      </w:r>
    </w:p>
    <w:p w14:paraId="418540B8" w14:textId="127EF962" w:rsidR="00336EC3" w:rsidRPr="005A1777" w:rsidRDefault="00336EC3" w:rsidP="00336EC3">
      <w:pPr>
        <w:spacing w:after="0" w:line="240" w:lineRule="auto"/>
        <w:ind w:firstLine="708"/>
        <w:jc w:val="both"/>
        <w:rPr>
          <w:rFonts w:ascii="Times New Roman" w:hAnsi="Times New Roman" w:cs="Times New Roman"/>
          <w:bCs/>
          <w:iCs/>
          <w:sz w:val="24"/>
          <w:szCs w:val="24"/>
        </w:rPr>
      </w:pPr>
      <w:proofErr w:type="gramStart"/>
      <w:r>
        <w:rPr>
          <w:rFonts w:ascii="Times New Roman" w:hAnsi="Times New Roman" w:cs="Times New Roman"/>
          <w:bCs/>
          <w:iCs/>
          <w:sz w:val="24"/>
          <w:szCs w:val="24"/>
        </w:rPr>
        <w:t xml:space="preserve">В </w:t>
      </w:r>
      <w:r w:rsidRPr="005A1777">
        <w:rPr>
          <w:rFonts w:ascii="Times New Roman" w:hAnsi="Times New Roman" w:cs="Times New Roman"/>
          <w:bCs/>
          <w:iCs/>
          <w:sz w:val="24"/>
          <w:szCs w:val="24"/>
        </w:rPr>
        <w:t xml:space="preserve">рамках развития лесопромышленного кластера приоритетным направлением в отношении Уватского района </w:t>
      </w:r>
      <w:r>
        <w:rPr>
          <w:rFonts w:ascii="Times New Roman" w:hAnsi="Times New Roman" w:cs="Times New Roman"/>
          <w:bCs/>
          <w:iCs/>
          <w:sz w:val="24"/>
          <w:szCs w:val="24"/>
        </w:rPr>
        <w:t>проектом Стратегии социально-экономического развития Тюменской области до 2030 г. (</w:t>
      </w:r>
      <w:r w:rsidRPr="00EF72F8">
        <w:rPr>
          <w:rFonts w:ascii="Times New Roman" w:hAnsi="Times New Roman" w:cs="Times New Roman"/>
          <w:bCs/>
          <w:iCs/>
          <w:sz w:val="24"/>
          <w:szCs w:val="24"/>
        </w:rPr>
        <w:t>Минэкономразвития России</w:t>
      </w:r>
      <w:r>
        <w:rPr>
          <w:rFonts w:ascii="Times New Roman" w:hAnsi="Times New Roman" w:cs="Times New Roman"/>
          <w:bCs/>
          <w:iCs/>
          <w:sz w:val="24"/>
          <w:szCs w:val="24"/>
        </w:rPr>
        <w:t xml:space="preserve">, 07.03.2019) определены </w:t>
      </w:r>
      <w:r w:rsidRPr="005A1777">
        <w:rPr>
          <w:rFonts w:ascii="Times New Roman" w:hAnsi="Times New Roman" w:cs="Times New Roman"/>
          <w:bCs/>
          <w:iCs/>
          <w:sz w:val="24"/>
          <w:szCs w:val="24"/>
        </w:rPr>
        <w:t>разработка и внедрение экономического механизма стимулирования глубокой переработки древесины и экологизации лесопромышленного производства, а также схемы приоритетного транспортного освоения лесов, предусматривающих формирование производственных кластеров на базе крупных лесоперерабатывающих предприятий и вовлечение в эксплуатацию перспективных лесосырьевых территорий</w:t>
      </w:r>
      <w:proofErr w:type="gramEnd"/>
      <w:r w:rsidRPr="005A1777">
        <w:rPr>
          <w:rFonts w:ascii="Times New Roman" w:hAnsi="Times New Roman" w:cs="Times New Roman"/>
          <w:bCs/>
          <w:iCs/>
          <w:sz w:val="24"/>
          <w:szCs w:val="24"/>
        </w:rPr>
        <w:t xml:space="preserve"> Уватского района как основы участия лесного сектора экономики в решении социальных задач района и области.</w:t>
      </w:r>
    </w:p>
    <w:p w14:paraId="2B7658E6" w14:textId="6317A3F1" w:rsidR="005B2C5D" w:rsidRPr="005F7B96" w:rsidRDefault="005B2C5D" w:rsidP="00336EC3">
      <w:pPr>
        <w:spacing w:after="0" w:line="240" w:lineRule="auto"/>
        <w:ind w:firstLine="708"/>
        <w:jc w:val="both"/>
        <w:rPr>
          <w:rFonts w:ascii="Times New Roman" w:hAnsi="Times New Roman" w:cs="Times New Roman"/>
          <w:bCs/>
          <w:iCs/>
          <w:sz w:val="24"/>
          <w:szCs w:val="24"/>
        </w:rPr>
      </w:pPr>
      <w:r w:rsidRPr="005F7B96">
        <w:rPr>
          <w:rFonts w:ascii="Times New Roman" w:hAnsi="Times New Roman" w:cs="Times New Roman"/>
          <w:bCs/>
          <w:iCs/>
          <w:sz w:val="24"/>
          <w:szCs w:val="24"/>
        </w:rPr>
        <w:t>Размещение лесоперерабатывающего предприятия (строительство промышленных объектов в сфере лесного комплекса) планируется осуществить в районе 1,5 км южнее с</w:t>
      </w:r>
      <w:r w:rsidR="00AC1EEF" w:rsidRPr="005F7B96">
        <w:rPr>
          <w:rFonts w:ascii="Times New Roman" w:hAnsi="Times New Roman" w:cs="Times New Roman"/>
          <w:bCs/>
          <w:iCs/>
          <w:sz w:val="24"/>
          <w:szCs w:val="24"/>
        </w:rPr>
        <w:t>. </w:t>
      </w:r>
      <w:r w:rsidRPr="005F7B96">
        <w:rPr>
          <w:rFonts w:ascii="Times New Roman" w:hAnsi="Times New Roman" w:cs="Times New Roman"/>
          <w:bCs/>
          <w:iCs/>
          <w:sz w:val="24"/>
          <w:szCs w:val="24"/>
        </w:rPr>
        <w:t>Осинник Уватского района на земельном участке площадью 300га.</w:t>
      </w:r>
    </w:p>
    <w:p w14:paraId="763D468B" w14:textId="1CF93297" w:rsidR="005B2C5D" w:rsidRPr="005F7B96" w:rsidRDefault="005B2C5D" w:rsidP="00336EC3">
      <w:pPr>
        <w:spacing w:after="0" w:line="240" w:lineRule="auto"/>
        <w:ind w:firstLine="708"/>
        <w:jc w:val="both"/>
        <w:rPr>
          <w:rFonts w:ascii="Times New Roman" w:hAnsi="Times New Roman" w:cs="Times New Roman"/>
          <w:bCs/>
          <w:iCs/>
          <w:sz w:val="24"/>
          <w:szCs w:val="24"/>
        </w:rPr>
      </w:pPr>
      <w:r w:rsidRPr="005F7B96">
        <w:rPr>
          <w:rFonts w:ascii="Times New Roman" w:hAnsi="Times New Roman" w:cs="Times New Roman"/>
          <w:bCs/>
          <w:iCs/>
          <w:sz w:val="24"/>
          <w:szCs w:val="24"/>
        </w:rPr>
        <w:t>В рамках реализации Стратегии в сфере развития лесопромышленного комплекса также запланированы следующие мероприятия (перспективные инвестиционные предложения/проекты):</w:t>
      </w:r>
    </w:p>
    <w:p w14:paraId="480A0654" w14:textId="0F038AB6" w:rsidR="005B2C5D" w:rsidRPr="005F7B96" w:rsidRDefault="005B2C5D" w:rsidP="0074530A">
      <w:pPr>
        <w:pStyle w:val="ab"/>
        <w:numPr>
          <w:ilvl w:val="0"/>
          <w:numId w:val="49"/>
        </w:numPr>
        <w:tabs>
          <w:tab w:val="num" w:pos="993"/>
        </w:tabs>
        <w:ind w:left="0" w:firstLine="709"/>
        <w:jc w:val="both"/>
        <w:rPr>
          <w:sz w:val="24"/>
        </w:rPr>
      </w:pPr>
      <w:r w:rsidRPr="005F7B96">
        <w:rPr>
          <w:sz w:val="24"/>
        </w:rPr>
        <w:t xml:space="preserve">создание малого производства по выпуску продукции из дерева (брус, пиломатериал, домокомплекты) в Демьянском сельском </w:t>
      </w:r>
      <w:r w:rsidR="00445242" w:rsidRPr="005F7B96">
        <w:rPr>
          <w:sz w:val="24"/>
        </w:rPr>
        <w:t>поселении</w:t>
      </w:r>
      <w:r w:rsidRPr="005F7B96">
        <w:rPr>
          <w:sz w:val="24"/>
        </w:rPr>
        <w:t>;</w:t>
      </w:r>
    </w:p>
    <w:p w14:paraId="43A1AADE" w14:textId="453CBCE6" w:rsidR="005B2C5D" w:rsidRPr="005F7B96" w:rsidRDefault="005B2C5D" w:rsidP="0074530A">
      <w:pPr>
        <w:pStyle w:val="ab"/>
        <w:numPr>
          <w:ilvl w:val="0"/>
          <w:numId w:val="49"/>
        </w:numPr>
        <w:tabs>
          <w:tab w:val="num" w:pos="993"/>
        </w:tabs>
        <w:ind w:left="0" w:firstLine="709"/>
        <w:jc w:val="both"/>
        <w:rPr>
          <w:sz w:val="24"/>
        </w:rPr>
      </w:pPr>
      <w:bookmarkStart w:id="64" w:name="_Hlk27568138"/>
      <w:r w:rsidRPr="005F7B96">
        <w:rPr>
          <w:sz w:val="24"/>
        </w:rPr>
        <w:t xml:space="preserve">создание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в Осинниковском сельском </w:t>
      </w:r>
      <w:r w:rsidR="00445242" w:rsidRPr="005F7B96">
        <w:rPr>
          <w:sz w:val="24"/>
        </w:rPr>
        <w:t>поселении</w:t>
      </w:r>
      <w:r w:rsidRPr="005F7B96">
        <w:rPr>
          <w:sz w:val="24"/>
        </w:rPr>
        <w:t>;</w:t>
      </w:r>
    </w:p>
    <w:bookmarkEnd w:id="64"/>
    <w:p w14:paraId="2C24E522" w14:textId="77FC26CD" w:rsidR="005B2C5D" w:rsidRPr="005F7B96" w:rsidRDefault="005B2C5D" w:rsidP="0074530A">
      <w:pPr>
        <w:pStyle w:val="ab"/>
        <w:numPr>
          <w:ilvl w:val="0"/>
          <w:numId w:val="49"/>
        </w:numPr>
        <w:tabs>
          <w:tab w:val="num" w:pos="993"/>
        </w:tabs>
        <w:ind w:left="0" w:firstLine="709"/>
        <w:jc w:val="both"/>
        <w:rPr>
          <w:sz w:val="24"/>
        </w:rPr>
      </w:pPr>
      <w:r w:rsidRPr="005F7B96">
        <w:rPr>
          <w:sz w:val="24"/>
        </w:rPr>
        <w:t xml:space="preserve">в Соровом сельском </w:t>
      </w:r>
      <w:r w:rsidR="00445242" w:rsidRPr="005F7B96">
        <w:rPr>
          <w:sz w:val="24"/>
        </w:rPr>
        <w:t>поселении</w:t>
      </w:r>
      <w:r w:rsidRPr="005F7B96">
        <w:rPr>
          <w:sz w:val="24"/>
        </w:rPr>
        <w:t>:</w:t>
      </w:r>
    </w:p>
    <w:p w14:paraId="1E772511" w14:textId="77777777" w:rsidR="005B2C5D" w:rsidRPr="005F7B96" w:rsidRDefault="005B2C5D" w:rsidP="0074530A">
      <w:pPr>
        <w:pStyle w:val="ab"/>
        <w:numPr>
          <w:ilvl w:val="1"/>
          <w:numId w:val="50"/>
        </w:numPr>
        <w:ind w:left="1701" w:hanging="283"/>
        <w:jc w:val="both"/>
        <w:rPr>
          <w:sz w:val="24"/>
        </w:rPr>
      </w:pPr>
      <w:r w:rsidRPr="005F7B96">
        <w:rPr>
          <w:sz w:val="24"/>
        </w:rPr>
        <w:t xml:space="preserve">развитие лесоперерабатывающего предприятия, расширение ассортимента продукции; </w:t>
      </w:r>
    </w:p>
    <w:p w14:paraId="5BD5BD3D" w14:textId="77777777" w:rsidR="005B2C5D" w:rsidRPr="005F7B96" w:rsidRDefault="005B2C5D" w:rsidP="0074530A">
      <w:pPr>
        <w:pStyle w:val="ab"/>
        <w:numPr>
          <w:ilvl w:val="1"/>
          <w:numId w:val="50"/>
        </w:numPr>
        <w:ind w:left="1701" w:hanging="283"/>
        <w:jc w:val="both"/>
        <w:rPr>
          <w:sz w:val="24"/>
        </w:rPr>
      </w:pPr>
      <w:r w:rsidRPr="005F7B96">
        <w:rPr>
          <w:sz w:val="24"/>
        </w:rPr>
        <w:t>создание малого производства по выпуску продукции деревообработки (лесопильный цех, пилорама);</w:t>
      </w:r>
    </w:p>
    <w:p w14:paraId="21D608A1" w14:textId="2D6657C6" w:rsidR="005B2C5D" w:rsidRPr="005F7B96" w:rsidRDefault="005B2C5D" w:rsidP="0074530A">
      <w:pPr>
        <w:pStyle w:val="ab"/>
        <w:numPr>
          <w:ilvl w:val="0"/>
          <w:numId w:val="49"/>
        </w:numPr>
        <w:tabs>
          <w:tab w:val="num" w:pos="993"/>
        </w:tabs>
        <w:ind w:left="0" w:firstLine="709"/>
        <w:jc w:val="both"/>
        <w:rPr>
          <w:sz w:val="24"/>
        </w:rPr>
      </w:pPr>
      <w:r w:rsidRPr="005F7B96">
        <w:rPr>
          <w:sz w:val="24"/>
        </w:rPr>
        <w:t xml:space="preserve">в Туртасском сельском </w:t>
      </w:r>
      <w:r w:rsidR="00445242" w:rsidRPr="005F7B96">
        <w:rPr>
          <w:sz w:val="24"/>
        </w:rPr>
        <w:t>поселении</w:t>
      </w:r>
      <w:r w:rsidRPr="005F7B96">
        <w:rPr>
          <w:sz w:val="24"/>
        </w:rPr>
        <w:t>:</w:t>
      </w:r>
    </w:p>
    <w:p w14:paraId="2B15C8EE" w14:textId="77777777" w:rsidR="005B2C5D" w:rsidRPr="005F7B96" w:rsidRDefault="005B2C5D" w:rsidP="0074530A">
      <w:pPr>
        <w:pStyle w:val="ab"/>
        <w:numPr>
          <w:ilvl w:val="1"/>
          <w:numId w:val="50"/>
        </w:numPr>
        <w:ind w:left="1701" w:hanging="283"/>
        <w:jc w:val="both"/>
        <w:rPr>
          <w:sz w:val="24"/>
        </w:rPr>
      </w:pPr>
      <w:r w:rsidRPr="005F7B96">
        <w:rPr>
          <w:sz w:val="24"/>
        </w:rPr>
        <w:t>заготовка, воспроизводство лесного фонда;</w:t>
      </w:r>
    </w:p>
    <w:p w14:paraId="4B890BE4" w14:textId="77777777" w:rsidR="005B2C5D" w:rsidRPr="005F7B96" w:rsidRDefault="005B2C5D" w:rsidP="0074530A">
      <w:pPr>
        <w:pStyle w:val="ab"/>
        <w:numPr>
          <w:ilvl w:val="1"/>
          <w:numId w:val="50"/>
        </w:numPr>
        <w:ind w:left="1701" w:hanging="283"/>
        <w:jc w:val="both"/>
        <w:rPr>
          <w:sz w:val="24"/>
        </w:rPr>
      </w:pPr>
      <w:r w:rsidRPr="005F7B96">
        <w:rPr>
          <w:sz w:val="24"/>
        </w:rPr>
        <w:t>строительство завода по производству топливных гранул, пеллет из отходов лесопереработки;</w:t>
      </w:r>
    </w:p>
    <w:p w14:paraId="639A12A7" w14:textId="77777777" w:rsidR="005B2C5D" w:rsidRPr="005F7B96" w:rsidRDefault="005B2C5D" w:rsidP="0074530A">
      <w:pPr>
        <w:pStyle w:val="ab"/>
        <w:numPr>
          <w:ilvl w:val="1"/>
          <w:numId w:val="50"/>
        </w:numPr>
        <w:ind w:left="1701" w:hanging="283"/>
        <w:jc w:val="both"/>
        <w:rPr>
          <w:sz w:val="24"/>
        </w:rPr>
      </w:pPr>
      <w:r w:rsidRPr="005F7B96">
        <w:rPr>
          <w:sz w:val="24"/>
        </w:rPr>
        <w:t>создание комплекса по заготовке, складированию и сортировке древесины для дальнейшей переработки;</w:t>
      </w:r>
    </w:p>
    <w:p w14:paraId="28CA6EEE" w14:textId="77777777" w:rsidR="005B2C5D" w:rsidRPr="005F7B96" w:rsidRDefault="005B2C5D" w:rsidP="0074530A">
      <w:pPr>
        <w:pStyle w:val="ab"/>
        <w:numPr>
          <w:ilvl w:val="1"/>
          <w:numId w:val="50"/>
        </w:numPr>
        <w:ind w:left="1701" w:hanging="283"/>
        <w:jc w:val="both"/>
        <w:rPr>
          <w:sz w:val="24"/>
        </w:rPr>
      </w:pPr>
      <w:r w:rsidRPr="005F7B96">
        <w:rPr>
          <w:sz w:val="24"/>
        </w:rPr>
        <w:t>создание производства по выпуску продукции деревообработки (цех обработки древесины);</w:t>
      </w:r>
    </w:p>
    <w:p w14:paraId="790E6744" w14:textId="621BC356" w:rsidR="005B2C5D" w:rsidRPr="00091B1B" w:rsidRDefault="005B2C5D" w:rsidP="0074530A">
      <w:pPr>
        <w:pStyle w:val="ab"/>
        <w:numPr>
          <w:ilvl w:val="0"/>
          <w:numId w:val="49"/>
        </w:numPr>
        <w:tabs>
          <w:tab w:val="num" w:pos="993"/>
        </w:tabs>
        <w:ind w:left="0" w:firstLine="709"/>
        <w:jc w:val="both"/>
        <w:rPr>
          <w:bCs/>
          <w:iCs/>
          <w:sz w:val="24"/>
          <w:szCs w:val="24"/>
        </w:rPr>
      </w:pPr>
      <w:r w:rsidRPr="00091B1B">
        <w:rPr>
          <w:sz w:val="24"/>
        </w:rPr>
        <w:t xml:space="preserve">организация цеха по производству поддонов в Укинском сельском </w:t>
      </w:r>
      <w:r w:rsidR="00445242" w:rsidRPr="00091B1B">
        <w:rPr>
          <w:sz w:val="24"/>
        </w:rPr>
        <w:t>поселении</w:t>
      </w:r>
      <w:r w:rsidRPr="00091B1B">
        <w:rPr>
          <w:sz w:val="24"/>
        </w:rPr>
        <w:t>.</w:t>
      </w:r>
    </w:p>
    <w:p w14:paraId="1BE3E4B0" w14:textId="77777777" w:rsidR="00EB5319" w:rsidRPr="00EB5319" w:rsidRDefault="00EB5319" w:rsidP="00EB5319">
      <w:pPr>
        <w:spacing w:after="0" w:line="240" w:lineRule="auto"/>
        <w:ind w:firstLine="708"/>
        <w:jc w:val="both"/>
        <w:rPr>
          <w:rFonts w:ascii="Times New Roman" w:hAnsi="Times New Roman" w:cs="Times New Roman"/>
          <w:bCs/>
          <w:iCs/>
          <w:sz w:val="24"/>
          <w:szCs w:val="24"/>
        </w:rPr>
      </w:pPr>
      <w:r w:rsidRPr="00091B1B">
        <w:rPr>
          <w:rFonts w:ascii="Times New Roman" w:hAnsi="Times New Roman" w:cs="Times New Roman"/>
          <w:bCs/>
          <w:iCs/>
          <w:sz w:val="24"/>
          <w:szCs w:val="24"/>
        </w:rPr>
        <w:t>Основные технико-экономические показатели инвестиционного проекта по созданию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приведены в табл. 9.</w:t>
      </w:r>
    </w:p>
    <w:p w14:paraId="72755FAA" w14:textId="77777777" w:rsidR="00EB5319" w:rsidRDefault="00EB5319" w:rsidP="005B2C5D">
      <w:pPr>
        <w:spacing w:after="0" w:line="240" w:lineRule="auto"/>
        <w:ind w:firstLine="708"/>
        <w:jc w:val="both"/>
        <w:rPr>
          <w:rFonts w:ascii="Times New Roman" w:hAnsi="Times New Roman" w:cs="Times New Roman"/>
          <w:b/>
          <w:iCs/>
          <w:sz w:val="24"/>
          <w:szCs w:val="24"/>
        </w:rPr>
      </w:pPr>
    </w:p>
    <w:p w14:paraId="6D5DBEE0" w14:textId="77777777" w:rsidR="00EB5319" w:rsidRDefault="00EB5319" w:rsidP="00EB5319">
      <w:pPr>
        <w:spacing w:after="0" w:line="240" w:lineRule="auto"/>
        <w:jc w:val="both"/>
        <w:rPr>
          <w:rFonts w:ascii="Times New Roman" w:hAnsi="Times New Roman" w:cs="Times New Roman"/>
          <w:b/>
          <w:sz w:val="24"/>
          <w:szCs w:val="24"/>
          <w:highlight w:val="green"/>
        </w:rPr>
        <w:sectPr w:rsidR="00EB5319" w:rsidSect="005A3170">
          <w:pgSz w:w="11906" w:h="16838"/>
          <w:pgMar w:top="1134" w:right="850" w:bottom="1134" w:left="1701" w:header="708" w:footer="708" w:gutter="0"/>
          <w:cols w:space="708"/>
          <w:titlePg/>
          <w:docGrid w:linePitch="360"/>
        </w:sectPr>
      </w:pPr>
    </w:p>
    <w:p w14:paraId="031DAF73" w14:textId="61DD9580" w:rsidR="00EB5319" w:rsidRDefault="00EB5319" w:rsidP="00EB5319">
      <w:pPr>
        <w:spacing w:after="0" w:line="240" w:lineRule="auto"/>
        <w:jc w:val="both"/>
        <w:rPr>
          <w:rFonts w:ascii="Times New Roman" w:hAnsi="Times New Roman" w:cs="Times New Roman"/>
          <w:b/>
          <w:sz w:val="24"/>
          <w:szCs w:val="24"/>
        </w:rPr>
      </w:pPr>
      <w:r w:rsidRPr="00441689">
        <w:rPr>
          <w:rFonts w:ascii="Times New Roman" w:hAnsi="Times New Roman" w:cs="Times New Roman"/>
          <w:b/>
          <w:sz w:val="24"/>
          <w:szCs w:val="24"/>
        </w:rPr>
        <w:lastRenderedPageBreak/>
        <w:t xml:space="preserve">Таблица </w:t>
      </w:r>
      <w:r w:rsidRPr="00441689">
        <w:rPr>
          <w:rFonts w:ascii="Times New Roman" w:hAnsi="Times New Roman" w:cs="Times New Roman"/>
          <w:b/>
          <w:sz w:val="24"/>
          <w:szCs w:val="24"/>
        </w:rPr>
        <w:fldChar w:fldCharType="begin"/>
      </w:r>
      <w:r w:rsidRPr="00441689">
        <w:rPr>
          <w:rFonts w:ascii="Times New Roman" w:hAnsi="Times New Roman" w:cs="Times New Roman"/>
          <w:b/>
          <w:sz w:val="24"/>
          <w:szCs w:val="24"/>
        </w:rPr>
        <w:instrText xml:space="preserve"> SEQ Таблица \* ARABIC </w:instrText>
      </w:r>
      <w:r w:rsidRPr="00441689">
        <w:rPr>
          <w:rFonts w:ascii="Times New Roman" w:hAnsi="Times New Roman" w:cs="Times New Roman"/>
          <w:b/>
          <w:sz w:val="24"/>
          <w:szCs w:val="24"/>
        </w:rPr>
        <w:fldChar w:fldCharType="separate"/>
      </w:r>
      <w:r w:rsidR="00496624">
        <w:rPr>
          <w:rFonts w:ascii="Times New Roman" w:hAnsi="Times New Roman" w:cs="Times New Roman"/>
          <w:b/>
          <w:noProof/>
          <w:sz w:val="24"/>
          <w:szCs w:val="24"/>
        </w:rPr>
        <w:t>7</w:t>
      </w:r>
      <w:r w:rsidRPr="00441689">
        <w:rPr>
          <w:rFonts w:ascii="Times New Roman" w:hAnsi="Times New Roman" w:cs="Times New Roman"/>
          <w:b/>
          <w:sz w:val="24"/>
          <w:szCs w:val="24"/>
        </w:rPr>
        <w:fldChar w:fldCharType="end"/>
      </w:r>
      <w:r w:rsidRPr="00441689">
        <w:rPr>
          <w:rFonts w:ascii="Times New Roman" w:hAnsi="Times New Roman" w:cs="Times New Roman"/>
          <w:b/>
          <w:sz w:val="24"/>
          <w:szCs w:val="24"/>
        </w:rPr>
        <w:t xml:space="preserve"> – Основные технико-экономические показатели инвестиционного проекта по созданию современного комплекса по заготовке древесины и ее переработке</w:t>
      </w:r>
      <w:r w:rsidR="00441689" w:rsidRPr="00441689">
        <w:rPr>
          <w:rFonts w:ascii="Times New Roman" w:hAnsi="Times New Roman" w:cs="Times New Roman"/>
          <w:b/>
          <w:sz w:val="24"/>
          <w:szCs w:val="24"/>
        </w:rPr>
        <w:t xml:space="preserve"> </w:t>
      </w:r>
      <w:r w:rsidRPr="00441689">
        <w:rPr>
          <w:rFonts w:ascii="Times New Roman" w:hAnsi="Times New Roman" w:cs="Times New Roman"/>
          <w:b/>
          <w:sz w:val="24"/>
          <w:szCs w:val="24"/>
        </w:rPr>
        <w:t>– завода по производству фанеры</w:t>
      </w:r>
    </w:p>
    <w:tbl>
      <w:tblPr>
        <w:tblW w:w="5000" w:type="pct"/>
        <w:tblLook w:val="04A0" w:firstRow="1" w:lastRow="0" w:firstColumn="1" w:lastColumn="0" w:noHBand="0" w:noVBand="1"/>
      </w:tblPr>
      <w:tblGrid>
        <w:gridCol w:w="560"/>
        <w:gridCol w:w="2916"/>
        <w:gridCol w:w="933"/>
        <w:gridCol w:w="857"/>
        <w:gridCol w:w="857"/>
        <w:gridCol w:w="858"/>
        <w:gridCol w:w="858"/>
        <w:gridCol w:w="858"/>
        <w:gridCol w:w="858"/>
        <w:gridCol w:w="858"/>
        <w:gridCol w:w="858"/>
        <w:gridCol w:w="858"/>
        <w:gridCol w:w="858"/>
        <w:gridCol w:w="858"/>
        <w:gridCol w:w="941"/>
      </w:tblGrid>
      <w:tr w:rsidR="00EB5319" w:rsidRPr="00441689" w14:paraId="68A307ED" w14:textId="77777777" w:rsidTr="00EB5319">
        <w:trPr>
          <w:trHeight w:val="20"/>
        </w:trPr>
        <w:tc>
          <w:tcPr>
            <w:tcW w:w="1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034F59"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 xml:space="preserve">№ </w:t>
            </w:r>
            <w:proofErr w:type="gramStart"/>
            <w:r w:rsidRPr="00441689">
              <w:rPr>
                <w:rFonts w:ascii="Times New Roman" w:eastAsia="Times New Roman" w:hAnsi="Times New Roman" w:cs="Times New Roman"/>
                <w:b/>
                <w:bCs/>
                <w:color w:val="000000"/>
                <w:sz w:val="24"/>
                <w:szCs w:val="24"/>
                <w:lang w:eastAsia="ru-RU"/>
              </w:rPr>
              <w:t>п</w:t>
            </w:r>
            <w:proofErr w:type="gramEnd"/>
            <w:r w:rsidRPr="00441689">
              <w:rPr>
                <w:rFonts w:ascii="Times New Roman" w:eastAsia="Times New Roman" w:hAnsi="Times New Roman" w:cs="Times New Roman"/>
                <w:b/>
                <w:bCs/>
                <w:color w:val="000000"/>
                <w:sz w:val="24"/>
                <w:szCs w:val="24"/>
                <w:lang w:eastAsia="ru-RU"/>
              </w:rPr>
              <w:t>/п</w:t>
            </w:r>
          </w:p>
        </w:tc>
        <w:tc>
          <w:tcPr>
            <w:tcW w:w="9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7F35B"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Показатели</w:t>
            </w:r>
          </w:p>
        </w:tc>
        <w:tc>
          <w:tcPr>
            <w:tcW w:w="2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FC4C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Ед. изм.</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64FD9EA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2020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70BD212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2021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22AD8187"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2022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754EDFE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2023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6DF05BCF"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2024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38FF0BB6"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2025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2B71142B"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2026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2C1F814D"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2027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4FB02BFB"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2028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34942130"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2029 год</w:t>
            </w:r>
          </w:p>
        </w:tc>
        <w:tc>
          <w:tcPr>
            <w:tcW w:w="295" w:type="pct"/>
            <w:tcBorders>
              <w:top w:val="single" w:sz="4" w:space="0" w:color="auto"/>
              <w:left w:val="nil"/>
              <w:bottom w:val="single" w:sz="4" w:space="0" w:color="auto"/>
              <w:right w:val="single" w:sz="4" w:space="0" w:color="auto"/>
            </w:tcBorders>
            <w:shd w:val="clear" w:color="000000" w:fill="FFFFFF"/>
            <w:vAlign w:val="center"/>
            <w:hideMark/>
          </w:tcPr>
          <w:p w14:paraId="31CA029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2030 год</w:t>
            </w:r>
          </w:p>
        </w:tc>
        <w:tc>
          <w:tcPr>
            <w:tcW w:w="32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DD1E74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всего за 2020-2030 гг.</w:t>
            </w:r>
          </w:p>
        </w:tc>
      </w:tr>
      <w:tr w:rsidR="00EB5319" w:rsidRPr="00441689" w14:paraId="062C4DC8" w14:textId="77777777" w:rsidTr="00EB5319">
        <w:trPr>
          <w:trHeight w:val="20"/>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51740D93"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990" w:type="pct"/>
            <w:vMerge/>
            <w:tcBorders>
              <w:top w:val="single" w:sz="4" w:space="0" w:color="auto"/>
              <w:left w:val="single" w:sz="4" w:space="0" w:color="auto"/>
              <w:bottom w:val="single" w:sz="4" w:space="0" w:color="auto"/>
              <w:right w:val="single" w:sz="4" w:space="0" w:color="auto"/>
            </w:tcBorders>
            <w:vAlign w:val="center"/>
            <w:hideMark/>
          </w:tcPr>
          <w:p w14:paraId="6C39B19E"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263" w:type="pct"/>
            <w:vMerge/>
            <w:tcBorders>
              <w:top w:val="single" w:sz="4" w:space="0" w:color="auto"/>
              <w:left w:val="single" w:sz="4" w:space="0" w:color="auto"/>
              <w:bottom w:val="single" w:sz="4" w:space="0" w:color="auto"/>
              <w:right w:val="single" w:sz="4" w:space="0" w:color="auto"/>
            </w:tcBorders>
            <w:vAlign w:val="center"/>
            <w:hideMark/>
          </w:tcPr>
          <w:p w14:paraId="7C5FE5D8"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c>
          <w:tcPr>
            <w:tcW w:w="295" w:type="pct"/>
            <w:tcBorders>
              <w:top w:val="nil"/>
              <w:left w:val="nil"/>
              <w:bottom w:val="single" w:sz="4" w:space="0" w:color="auto"/>
              <w:right w:val="single" w:sz="4" w:space="0" w:color="auto"/>
            </w:tcBorders>
            <w:shd w:val="clear" w:color="000000" w:fill="FFFFFF"/>
            <w:vAlign w:val="center"/>
            <w:hideMark/>
          </w:tcPr>
          <w:p w14:paraId="06017B98"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01EF2DE5"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4FC05C18"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2199DD83"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26D3BE70"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243D8BFB"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682FE5FC"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1096F188"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09BCA0FD"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2478AE54"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295" w:type="pct"/>
            <w:tcBorders>
              <w:top w:val="nil"/>
              <w:left w:val="nil"/>
              <w:bottom w:val="single" w:sz="4" w:space="0" w:color="auto"/>
              <w:right w:val="single" w:sz="4" w:space="0" w:color="auto"/>
            </w:tcBorders>
            <w:shd w:val="clear" w:color="000000" w:fill="FFFFFF"/>
            <w:vAlign w:val="center"/>
            <w:hideMark/>
          </w:tcPr>
          <w:p w14:paraId="44C48AA2" w14:textId="77777777" w:rsidR="00EB5319" w:rsidRPr="00441689" w:rsidRDefault="00EB5319" w:rsidP="00441689">
            <w:pPr>
              <w:spacing w:after="0" w:line="240" w:lineRule="auto"/>
              <w:jc w:val="center"/>
              <w:rPr>
                <w:rFonts w:ascii="Times New Roman" w:eastAsia="Times New Roman" w:hAnsi="Times New Roman" w:cs="Times New Roman"/>
                <w:b/>
                <w:bCs/>
                <w:color w:val="000000"/>
                <w:sz w:val="24"/>
                <w:szCs w:val="24"/>
                <w:lang w:eastAsia="ru-RU"/>
              </w:rPr>
            </w:pPr>
            <w:r w:rsidRPr="00441689">
              <w:rPr>
                <w:rFonts w:ascii="Times New Roman" w:eastAsia="Times New Roman" w:hAnsi="Times New Roman" w:cs="Times New Roman"/>
                <w:b/>
                <w:bCs/>
                <w:color w:val="000000"/>
                <w:sz w:val="24"/>
                <w:szCs w:val="24"/>
                <w:lang w:eastAsia="ru-RU"/>
              </w:rPr>
              <w:t>план</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43073295" w14:textId="77777777" w:rsidR="00EB5319" w:rsidRPr="00441689" w:rsidRDefault="00EB5319" w:rsidP="00441689">
            <w:pPr>
              <w:spacing w:after="0" w:line="240" w:lineRule="auto"/>
              <w:rPr>
                <w:rFonts w:ascii="Times New Roman" w:eastAsia="Times New Roman" w:hAnsi="Times New Roman" w:cs="Times New Roman"/>
                <w:b/>
                <w:bCs/>
                <w:color w:val="000000"/>
                <w:sz w:val="24"/>
                <w:szCs w:val="24"/>
                <w:lang w:eastAsia="ru-RU"/>
              </w:rPr>
            </w:pPr>
          </w:p>
        </w:tc>
      </w:tr>
      <w:tr w:rsidR="00EB5319" w:rsidRPr="00441689" w14:paraId="30AD98BF"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noWrap/>
            <w:vAlign w:val="center"/>
            <w:hideMark/>
          </w:tcPr>
          <w:p w14:paraId="6CB0A85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w:t>
            </w:r>
          </w:p>
        </w:tc>
        <w:tc>
          <w:tcPr>
            <w:tcW w:w="990" w:type="pct"/>
            <w:tcBorders>
              <w:top w:val="nil"/>
              <w:left w:val="nil"/>
              <w:bottom w:val="single" w:sz="4" w:space="0" w:color="auto"/>
              <w:right w:val="single" w:sz="4" w:space="0" w:color="auto"/>
            </w:tcBorders>
            <w:shd w:val="clear" w:color="auto" w:fill="auto"/>
            <w:noWrap/>
            <w:vAlign w:val="bottom"/>
            <w:hideMark/>
          </w:tcPr>
          <w:p w14:paraId="50377576"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Производство фанеры</w:t>
            </w:r>
          </w:p>
        </w:tc>
        <w:tc>
          <w:tcPr>
            <w:tcW w:w="263" w:type="pct"/>
            <w:tcBorders>
              <w:top w:val="nil"/>
              <w:left w:val="nil"/>
              <w:bottom w:val="single" w:sz="4" w:space="0" w:color="auto"/>
              <w:right w:val="single" w:sz="4" w:space="0" w:color="auto"/>
            </w:tcBorders>
            <w:shd w:val="clear" w:color="auto" w:fill="auto"/>
            <w:noWrap/>
            <w:vAlign w:val="bottom"/>
            <w:hideMark/>
          </w:tcPr>
          <w:p w14:paraId="7AA217F0"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тыс. м³</w:t>
            </w:r>
          </w:p>
        </w:tc>
        <w:tc>
          <w:tcPr>
            <w:tcW w:w="295" w:type="pct"/>
            <w:tcBorders>
              <w:top w:val="nil"/>
              <w:left w:val="nil"/>
              <w:bottom w:val="single" w:sz="4" w:space="0" w:color="auto"/>
              <w:right w:val="single" w:sz="4" w:space="0" w:color="auto"/>
            </w:tcBorders>
            <w:shd w:val="clear" w:color="000000" w:fill="FFFFFF"/>
            <w:vAlign w:val="center"/>
            <w:hideMark/>
          </w:tcPr>
          <w:p w14:paraId="377D5DD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5F86643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41BF5AA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32</w:t>
            </w:r>
          </w:p>
        </w:tc>
        <w:tc>
          <w:tcPr>
            <w:tcW w:w="295" w:type="pct"/>
            <w:tcBorders>
              <w:top w:val="nil"/>
              <w:left w:val="nil"/>
              <w:bottom w:val="single" w:sz="4" w:space="0" w:color="auto"/>
              <w:right w:val="single" w:sz="4" w:space="0" w:color="auto"/>
            </w:tcBorders>
            <w:shd w:val="clear" w:color="000000" w:fill="FFFFFF"/>
            <w:vAlign w:val="center"/>
            <w:hideMark/>
          </w:tcPr>
          <w:p w14:paraId="6505E69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54</w:t>
            </w:r>
          </w:p>
        </w:tc>
        <w:tc>
          <w:tcPr>
            <w:tcW w:w="295" w:type="pct"/>
            <w:tcBorders>
              <w:top w:val="nil"/>
              <w:left w:val="nil"/>
              <w:bottom w:val="single" w:sz="4" w:space="0" w:color="auto"/>
              <w:right w:val="single" w:sz="4" w:space="0" w:color="auto"/>
            </w:tcBorders>
            <w:shd w:val="clear" w:color="000000" w:fill="FFFFFF"/>
            <w:vAlign w:val="center"/>
            <w:hideMark/>
          </w:tcPr>
          <w:p w14:paraId="2E6B85C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76</w:t>
            </w:r>
          </w:p>
        </w:tc>
        <w:tc>
          <w:tcPr>
            <w:tcW w:w="295" w:type="pct"/>
            <w:tcBorders>
              <w:top w:val="nil"/>
              <w:left w:val="nil"/>
              <w:bottom w:val="single" w:sz="4" w:space="0" w:color="auto"/>
              <w:right w:val="single" w:sz="4" w:space="0" w:color="auto"/>
            </w:tcBorders>
            <w:shd w:val="clear" w:color="000000" w:fill="FFFFFF"/>
            <w:vAlign w:val="center"/>
            <w:hideMark/>
          </w:tcPr>
          <w:p w14:paraId="6DF8A84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295" w:type="pct"/>
            <w:tcBorders>
              <w:top w:val="nil"/>
              <w:left w:val="nil"/>
              <w:bottom w:val="single" w:sz="4" w:space="0" w:color="auto"/>
              <w:right w:val="single" w:sz="4" w:space="0" w:color="auto"/>
            </w:tcBorders>
            <w:shd w:val="clear" w:color="000000" w:fill="FFFFFF"/>
            <w:vAlign w:val="center"/>
            <w:hideMark/>
          </w:tcPr>
          <w:p w14:paraId="775C2BA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295" w:type="pct"/>
            <w:tcBorders>
              <w:top w:val="nil"/>
              <w:left w:val="nil"/>
              <w:bottom w:val="single" w:sz="4" w:space="0" w:color="auto"/>
              <w:right w:val="single" w:sz="4" w:space="0" w:color="auto"/>
            </w:tcBorders>
            <w:shd w:val="clear" w:color="000000" w:fill="FFFFFF"/>
            <w:vAlign w:val="center"/>
            <w:hideMark/>
          </w:tcPr>
          <w:p w14:paraId="260324F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295" w:type="pct"/>
            <w:tcBorders>
              <w:top w:val="nil"/>
              <w:left w:val="nil"/>
              <w:bottom w:val="single" w:sz="4" w:space="0" w:color="auto"/>
              <w:right w:val="single" w:sz="4" w:space="0" w:color="auto"/>
            </w:tcBorders>
            <w:shd w:val="clear" w:color="000000" w:fill="FFFFFF"/>
            <w:vAlign w:val="center"/>
            <w:hideMark/>
          </w:tcPr>
          <w:p w14:paraId="61AF0C3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295" w:type="pct"/>
            <w:tcBorders>
              <w:top w:val="nil"/>
              <w:left w:val="nil"/>
              <w:bottom w:val="single" w:sz="4" w:space="0" w:color="auto"/>
              <w:right w:val="single" w:sz="4" w:space="0" w:color="auto"/>
            </w:tcBorders>
            <w:shd w:val="clear" w:color="000000" w:fill="FFFFFF"/>
            <w:vAlign w:val="center"/>
            <w:hideMark/>
          </w:tcPr>
          <w:p w14:paraId="1373D7E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295" w:type="pct"/>
            <w:tcBorders>
              <w:top w:val="nil"/>
              <w:left w:val="nil"/>
              <w:bottom w:val="single" w:sz="4" w:space="0" w:color="auto"/>
              <w:right w:val="single" w:sz="4" w:space="0" w:color="auto"/>
            </w:tcBorders>
            <w:shd w:val="clear" w:color="000000" w:fill="FFFFFF"/>
            <w:vAlign w:val="center"/>
            <w:hideMark/>
          </w:tcPr>
          <w:p w14:paraId="5E2E3E1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108</w:t>
            </w:r>
          </w:p>
        </w:tc>
        <w:tc>
          <w:tcPr>
            <w:tcW w:w="323" w:type="pct"/>
            <w:tcBorders>
              <w:top w:val="nil"/>
              <w:left w:val="nil"/>
              <w:bottom w:val="single" w:sz="4" w:space="0" w:color="auto"/>
              <w:right w:val="single" w:sz="4" w:space="0" w:color="auto"/>
            </w:tcBorders>
            <w:shd w:val="clear" w:color="000000" w:fill="FFFFFF"/>
            <w:vAlign w:val="center"/>
            <w:hideMark/>
          </w:tcPr>
          <w:p w14:paraId="2F10C04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810</w:t>
            </w:r>
          </w:p>
        </w:tc>
      </w:tr>
      <w:tr w:rsidR="00EB5319" w:rsidRPr="00441689" w14:paraId="596884E4"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0EC9A44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w:t>
            </w:r>
          </w:p>
        </w:tc>
        <w:tc>
          <w:tcPr>
            <w:tcW w:w="990" w:type="pct"/>
            <w:tcBorders>
              <w:top w:val="nil"/>
              <w:left w:val="nil"/>
              <w:bottom w:val="single" w:sz="4" w:space="0" w:color="auto"/>
              <w:right w:val="single" w:sz="4" w:space="0" w:color="auto"/>
            </w:tcBorders>
            <w:shd w:val="clear" w:color="000000" w:fill="FFFFFF"/>
            <w:vAlign w:val="center"/>
            <w:hideMark/>
          </w:tcPr>
          <w:p w14:paraId="68AF861D"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Объем отгруженной продукции</w:t>
            </w:r>
          </w:p>
        </w:tc>
        <w:tc>
          <w:tcPr>
            <w:tcW w:w="263" w:type="pct"/>
            <w:tcBorders>
              <w:top w:val="nil"/>
              <w:left w:val="nil"/>
              <w:bottom w:val="single" w:sz="4" w:space="0" w:color="auto"/>
              <w:right w:val="single" w:sz="4" w:space="0" w:color="auto"/>
            </w:tcBorders>
            <w:shd w:val="clear" w:color="000000" w:fill="FFFFFF"/>
            <w:vAlign w:val="center"/>
            <w:hideMark/>
          </w:tcPr>
          <w:p w14:paraId="30B8F65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295" w:type="pct"/>
            <w:tcBorders>
              <w:top w:val="nil"/>
              <w:left w:val="nil"/>
              <w:bottom w:val="single" w:sz="4" w:space="0" w:color="auto"/>
              <w:right w:val="single" w:sz="4" w:space="0" w:color="auto"/>
            </w:tcBorders>
            <w:shd w:val="clear" w:color="000000" w:fill="FFFFFF"/>
            <w:vAlign w:val="center"/>
            <w:hideMark/>
          </w:tcPr>
          <w:p w14:paraId="42CECEA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12DACA3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6E8C68E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1 432</w:t>
            </w:r>
          </w:p>
        </w:tc>
        <w:tc>
          <w:tcPr>
            <w:tcW w:w="295" w:type="pct"/>
            <w:tcBorders>
              <w:top w:val="nil"/>
              <w:left w:val="nil"/>
              <w:bottom w:val="single" w:sz="4" w:space="0" w:color="auto"/>
              <w:right w:val="single" w:sz="4" w:space="0" w:color="auto"/>
            </w:tcBorders>
            <w:shd w:val="clear" w:color="000000" w:fill="FFFFFF"/>
            <w:vAlign w:val="center"/>
            <w:hideMark/>
          </w:tcPr>
          <w:p w14:paraId="1BA09C3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2 454</w:t>
            </w:r>
          </w:p>
        </w:tc>
        <w:tc>
          <w:tcPr>
            <w:tcW w:w="295" w:type="pct"/>
            <w:tcBorders>
              <w:top w:val="nil"/>
              <w:left w:val="nil"/>
              <w:bottom w:val="single" w:sz="4" w:space="0" w:color="auto"/>
              <w:right w:val="single" w:sz="4" w:space="0" w:color="auto"/>
            </w:tcBorders>
            <w:shd w:val="clear" w:color="000000" w:fill="FFFFFF"/>
            <w:vAlign w:val="center"/>
            <w:hideMark/>
          </w:tcPr>
          <w:p w14:paraId="7B94C17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3 527</w:t>
            </w:r>
          </w:p>
        </w:tc>
        <w:tc>
          <w:tcPr>
            <w:tcW w:w="295" w:type="pct"/>
            <w:tcBorders>
              <w:top w:val="nil"/>
              <w:left w:val="nil"/>
              <w:bottom w:val="single" w:sz="4" w:space="0" w:color="auto"/>
              <w:right w:val="single" w:sz="4" w:space="0" w:color="auto"/>
            </w:tcBorders>
            <w:shd w:val="clear" w:color="000000" w:fill="FFFFFF"/>
            <w:vAlign w:val="center"/>
            <w:hideMark/>
          </w:tcPr>
          <w:p w14:paraId="14CEDEE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5 168</w:t>
            </w:r>
          </w:p>
        </w:tc>
        <w:tc>
          <w:tcPr>
            <w:tcW w:w="295" w:type="pct"/>
            <w:tcBorders>
              <w:top w:val="nil"/>
              <w:left w:val="nil"/>
              <w:bottom w:val="single" w:sz="4" w:space="0" w:color="auto"/>
              <w:right w:val="single" w:sz="4" w:space="0" w:color="auto"/>
            </w:tcBorders>
            <w:shd w:val="clear" w:color="000000" w:fill="FFFFFF"/>
            <w:vAlign w:val="center"/>
            <w:hideMark/>
          </w:tcPr>
          <w:p w14:paraId="5F491FE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5 228</w:t>
            </w:r>
          </w:p>
        </w:tc>
        <w:tc>
          <w:tcPr>
            <w:tcW w:w="295" w:type="pct"/>
            <w:tcBorders>
              <w:top w:val="nil"/>
              <w:left w:val="nil"/>
              <w:bottom w:val="single" w:sz="4" w:space="0" w:color="auto"/>
              <w:right w:val="single" w:sz="4" w:space="0" w:color="auto"/>
            </w:tcBorders>
            <w:shd w:val="clear" w:color="000000" w:fill="FFFFFF"/>
            <w:vAlign w:val="center"/>
            <w:hideMark/>
          </w:tcPr>
          <w:p w14:paraId="1359A34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5 289</w:t>
            </w:r>
          </w:p>
        </w:tc>
        <w:tc>
          <w:tcPr>
            <w:tcW w:w="295" w:type="pct"/>
            <w:tcBorders>
              <w:top w:val="nil"/>
              <w:left w:val="nil"/>
              <w:bottom w:val="single" w:sz="4" w:space="0" w:color="auto"/>
              <w:right w:val="single" w:sz="4" w:space="0" w:color="auto"/>
            </w:tcBorders>
            <w:shd w:val="clear" w:color="000000" w:fill="FFFFFF"/>
            <w:vAlign w:val="center"/>
            <w:hideMark/>
          </w:tcPr>
          <w:p w14:paraId="70DABEA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5 341</w:t>
            </w:r>
          </w:p>
        </w:tc>
        <w:tc>
          <w:tcPr>
            <w:tcW w:w="295" w:type="pct"/>
            <w:tcBorders>
              <w:top w:val="nil"/>
              <w:left w:val="nil"/>
              <w:bottom w:val="single" w:sz="4" w:space="0" w:color="auto"/>
              <w:right w:val="single" w:sz="4" w:space="0" w:color="auto"/>
            </w:tcBorders>
            <w:shd w:val="clear" w:color="000000" w:fill="FFFFFF"/>
            <w:vAlign w:val="center"/>
            <w:hideMark/>
          </w:tcPr>
          <w:p w14:paraId="12CFF16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5 393</w:t>
            </w:r>
          </w:p>
        </w:tc>
        <w:tc>
          <w:tcPr>
            <w:tcW w:w="295" w:type="pct"/>
            <w:tcBorders>
              <w:top w:val="nil"/>
              <w:left w:val="nil"/>
              <w:bottom w:val="single" w:sz="4" w:space="0" w:color="auto"/>
              <w:right w:val="single" w:sz="4" w:space="0" w:color="auto"/>
            </w:tcBorders>
            <w:shd w:val="clear" w:color="000000" w:fill="FFFFFF"/>
            <w:vAlign w:val="center"/>
            <w:hideMark/>
          </w:tcPr>
          <w:p w14:paraId="4E6D61E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5 451</w:t>
            </w:r>
          </w:p>
        </w:tc>
        <w:tc>
          <w:tcPr>
            <w:tcW w:w="323" w:type="pct"/>
            <w:tcBorders>
              <w:top w:val="nil"/>
              <w:left w:val="nil"/>
              <w:bottom w:val="single" w:sz="4" w:space="0" w:color="auto"/>
              <w:right w:val="single" w:sz="4" w:space="0" w:color="auto"/>
            </w:tcBorders>
            <w:shd w:val="clear" w:color="000000" w:fill="FFFFFF"/>
            <w:vAlign w:val="center"/>
            <w:hideMark/>
          </w:tcPr>
          <w:p w14:paraId="5552829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39 283</w:t>
            </w:r>
          </w:p>
        </w:tc>
      </w:tr>
      <w:tr w:rsidR="00EB5319" w:rsidRPr="00441689" w14:paraId="03293929"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19BEF4D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w:t>
            </w:r>
          </w:p>
        </w:tc>
        <w:tc>
          <w:tcPr>
            <w:tcW w:w="990" w:type="pct"/>
            <w:tcBorders>
              <w:top w:val="nil"/>
              <w:left w:val="nil"/>
              <w:bottom w:val="single" w:sz="4" w:space="0" w:color="auto"/>
              <w:right w:val="single" w:sz="4" w:space="0" w:color="auto"/>
            </w:tcBorders>
            <w:shd w:val="clear" w:color="auto" w:fill="auto"/>
            <w:vAlign w:val="center"/>
            <w:hideMark/>
          </w:tcPr>
          <w:p w14:paraId="4DC3F063"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Бюджетная эффективность (поступление в консолидированный бюджет области)</w:t>
            </w:r>
          </w:p>
        </w:tc>
        <w:tc>
          <w:tcPr>
            <w:tcW w:w="263" w:type="pct"/>
            <w:tcBorders>
              <w:top w:val="nil"/>
              <w:left w:val="nil"/>
              <w:bottom w:val="single" w:sz="4" w:space="0" w:color="auto"/>
              <w:right w:val="single" w:sz="4" w:space="0" w:color="auto"/>
            </w:tcBorders>
            <w:shd w:val="clear" w:color="000000" w:fill="FFFFFF"/>
            <w:vAlign w:val="center"/>
            <w:hideMark/>
          </w:tcPr>
          <w:p w14:paraId="70E9F1B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295" w:type="pct"/>
            <w:tcBorders>
              <w:top w:val="nil"/>
              <w:left w:val="nil"/>
              <w:bottom w:val="single" w:sz="4" w:space="0" w:color="auto"/>
              <w:right w:val="single" w:sz="4" w:space="0" w:color="auto"/>
            </w:tcBorders>
            <w:shd w:val="clear" w:color="000000" w:fill="FFFFFF"/>
            <w:vAlign w:val="center"/>
            <w:hideMark/>
          </w:tcPr>
          <w:p w14:paraId="59EAB49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1C1F379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74A34AF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313</w:t>
            </w:r>
          </w:p>
        </w:tc>
        <w:tc>
          <w:tcPr>
            <w:tcW w:w="295" w:type="pct"/>
            <w:tcBorders>
              <w:top w:val="nil"/>
              <w:left w:val="nil"/>
              <w:bottom w:val="single" w:sz="4" w:space="0" w:color="auto"/>
              <w:right w:val="single" w:sz="4" w:space="0" w:color="auto"/>
            </w:tcBorders>
            <w:shd w:val="clear" w:color="000000" w:fill="FFFFFF"/>
            <w:vAlign w:val="center"/>
            <w:hideMark/>
          </w:tcPr>
          <w:p w14:paraId="377F62F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505</w:t>
            </w:r>
          </w:p>
        </w:tc>
        <w:tc>
          <w:tcPr>
            <w:tcW w:w="295" w:type="pct"/>
            <w:tcBorders>
              <w:top w:val="nil"/>
              <w:left w:val="nil"/>
              <w:bottom w:val="single" w:sz="4" w:space="0" w:color="auto"/>
              <w:right w:val="single" w:sz="4" w:space="0" w:color="auto"/>
            </w:tcBorders>
            <w:shd w:val="clear" w:color="000000" w:fill="FFFFFF"/>
            <w:vAlign w:val="center"/>
            <w:hideMark/>
          </w:tcPr>
          <w:p w14:paraId="2D0435A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712</w:t>
            </w:r>
          </w:p>
        </w:tc>
        <w:tc>
          <w:tcPr>
            <w:tcW w:w="295" w:type="pct"/>
            <w:tcBorders>
              <w:top w:val="nil"/>
              <w:left w:val="nil"/>
              <w:bottom w:val="single" w:sz="4" w:space="0" w:color="auto"/>
              <w:right w:val="single" w:sz="4" w:space="0" w:color="auto"/>
            </w:tcBorders>
            <w:shd w:val="clear" w:color="000000" w:fill="FFFFFF"/>
            <w:vAlign w:val="center"/>
            <w:hideMark/>
          </w:tcPr>
          <w:p w14:paraId="158A5F8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740</w:t>
            </w:r>
          </w:p>
        </w:tc>
        <w:tc>
          <w:tcPr>
            <w:tcW w:w="295" w:type="pct"/>
            <w:tcBorders>
              <w:top w:val="nil"/>
              <w:left w:val="nil"/>
              <w:bottom w:val="single" w:sz="4" w:space="0" w:color="auto"/>
              <w:right w:val="single" w:sz="4" w:space="0" w:color="auto"/>
            </w:tcBorders>
            <w:shd w:val="clear" w:color="000000" w:fill="FFFFFF"/>
            <w:vAlign w:val="center"/>
            <w:hideMark/>
          </w:tcPr>
          <w:p w14:paraId="787F38B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926</w:t>
            </w:r>
          </w:p>
        </w:tc>
        <w:tc>
          <w:tcPr>
            <w:tcW w:w="295" w:type="pct"/>
            <w:tcBorders>
              <w:top w:val="nil"/>
              <w:left w:val="nil"/>
              <w:bottom w:val="single" w:sz="4" w:space="0" w:color="auto"/>
              <w:right w:val="single" w:sz="4" w:space="0" w:color="auto"/>
            </w:tcBorders>
            <w:shd w:val="clear" w:color="000000" w:fill="FFFFFF"/>
            <w:vAlign w:val="center"/>
            <w:hideMark/>
          </w:tcPr>
          <w:p w14:paraId="43AFEF0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959</w:t>
            </w:r>
          </w:p>
        </w:tc>
        <w:tc>
          <w:tcPr>
            <w:tcW w:w="295" w:type="pct"/>
            <w:tcBorders>
              <w:top w:val="nil"/>
              <w:left w:val="nil"/>
              <w:bottom w:val="single" w:sz="4" w:space="0" w:color="auto"/>
              <w:right w:val="single" w:sz="4" w:space="0" w:color="auto"/>
            </w:tcBorders>
            <w:shd w:val="clear" w:color="000000" w:fill="FFFFFF"/>
            <w:vAlign w:val="center"/>
            <w:hideMark/>
          </w:tcPr>
          <w:p w14:paraId="4F71562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992</w:t>
            </w:r>
          </w:p>
        </w:tc>
        <w:tc>
          <w:tcPr>
            <w:tcW w:w="295" w:type="pct"/>
            <w:tcBorders>
              <w:top w:val="nil"/>
              <w:left w:val="nil"/>
              <w:bottom w:val="single" w:sz="4" w:space="0" w:color="auto"/>
              <w:right w:val="single" w:sz="4" w:space="0" w:color="auto"/>
            </w:tcBorders>
            <w:shd w:val="clear" w:color="000000" w:fill="FFFFFF"/>
            <w:vAlign w:val="center"/>
            <w:hideMark/>
          </w:tcPr>
          <w:p w14:paraId="4A03E18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1 026</w:t>
            </w:r>
          </w:p>
        </w:tc>
        <w:tc>
          <w:tcPr>
            <w:tcW w:w="295" w:type="pct"/>
            <w:tcBorders>
              <w:top w:val="nil"/>
              <w:left w:val="nil"/>
              <w:bottom w:val="single" w:sz="4" w:space="0" w:color="auto"/>
              <w:right w:val="single" w:sz="4" w:space="0" w:color="auto"/>
            </w:tcBorders>
            <w:shd w:val="clear" w:color="000000" w:fill="FFFFFF"/>
            <w:vAlign w:val="center"/>
            <w:hideMark/>
          </w:tcPr>
          <w:p w14:paraId="11EECD9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1 062</w:t>
            </w:r>
          </w:p>
        </w:tc>
        <w:tc>
          <w:tcPr>
            <w:tcW w:w="323" w:type="pct"/>
            <w:tcBorders>
              <w:top w:val="nil"/>
              <w:left w:val="nil"/>
              <w:bottom w:val="single" w:sz="4" w:space="0" w:color="auto"/>
              <w:right w:val="single" w:sz="4" w:space="0" w:color="auto"/>
            </w:tcBorders>
            <w:shd w:val="clear" w:color="000000" w:fill="FFFFFF"/>
            <w:vAlign w:val="center"/>
            <w:hideMark/>
          </w:tcPr>
          <w:p w14:paraId="11519E0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7 235</w:t>
            </w:r>
          </w:p>
        </w:tc>
      </w:tr>
      <w:tr w:rsidR="00EB5319" w:rsidRPr="00441689" w14:paraId="75946ED5"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5F82849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w:t>
            </w:r>
          </w:p>
        </w:tc>
        <w:tc>
          <w:tcPr>
            <w:tcW w:w="990" w:type="pct"/>
            <w:tcBorders>
              <w:top w:val="nil"/>
              <w:left w:val="nil"/>
              <w:bottom w:val="single" w:sz="4" w:space="0" w:color="auto"/>
              <w:right w:val="single" w:sz="4" w:space="0" w:color="auto"/>
            </w:tcBorders>
            <w:shd w:val="clear" w:color="auto" w:fill="auto"/>
            <w:vAlign w:val="center"/>
            <w:hideMark/>
          </w:tcPr>
          <w:p w14:paraId="2D25F652"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Бюджетная эффективность (поступление НДФЛ в консолидированный бюджет района)</w:t>
            </w:r>
          </w:p>
        </w:tc>
        <w:tc>
          <w:tcPr>
            <w:tcW w:w="263" w:type="pct"/>
            <w:tcBorders>
              <w:top w:val="nil"/>
              <w:left w:val="nil"/>
              <w:bottom w:val="single" w:sz="4" w:space="0" w:color="auto"/>
              <w:right w:val="single" w:sz="4" w:space="0" w:color="auto"/>
            </w:tcBorders>
            <w:shd w:val="clear" w:color="000000" w:fill="FFFFFF"/>
            <w:vAlign w:val="center"/>
            <w:hideMark/>
          </w:tcPr>
          <w:p w14:paraId="2467614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295" w:type="pct"/>
            <w:tcBorders>
              <w:top w:val="nil"/>
              <w:left w:val="nil"/>
              <w:bottom w:val="single" w:sz="4" w:space="0" w:color="auto"/>
              <w:right w:val="single" w:sz="4" w:space="0" w:color="auto"/>
            </w:tcBorders>
            <w:shd w:val="clear" w:color="000000" w:fill="FFFFFF"/>
            <w:vAlign w:val="center"/>
            <w:hideMark/>
          </w:tcPr>
          <w:p w14:paraId="2D0B070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1B19808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3C64342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14</w:t>
            </w:r>
          </w:p>
        </w:tc>
        <w:tc>
          <w:tcPr>
            <w:tcW w:w="295" w:type="pct"/>
            <w:tcBorders>
              <w:top w:val="nil"/>
              <w:left w:val="nil"/>
              <w:bottom w:val="single" w:sz="4" w:space="0" w:color="auto"/>
              <w:right w:val="single" w:sz="4" w:space="0" w:color="auto"/>
            </w:tcBorders>
            <w:shd w:val="clear" w:color="000000" w:fill="FFFFFF"/>
            <w:vAlign w:val="center"/>
            <w:hideMark/>
          </w:tcPr>
          <w:p w14:paraId="6B317AB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23</w:t>
            </w:r>
          </w:p>
        </w:tc>
        <w:tc>
          <w:tcPr>
            <w:tcW w:w="295" w:type="pct"/>
            <w:tcBorders>
              <w:top w:val="nil"/>
              <w:left w:val="nil"/>
              <w:bottom w:val="single" w:sz="4" w:space="0" w:color="auto"/>
              <w:right w:val="single" w:sz="4" w:space="0" w:color="auto"/>
            </w:tcBorders>
            <w:shd w:val="clear" w:color="000000" w:fill="FFFFFF"/>
            <w:vAlign w:val="center"/>
            <w:hideMark/>
          </w:tcPr>
          <w:p w14:paraId="643E4B7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32</w:t>
            </w:r>
          </w:p>
        </w:tc>
        <w:tc>
          <w:tcPr>
            <w:tcW w:w="295" w:type="pct"/>
            <w:tcBorders>
              <w:top w:val="nil"/>
              <w:left w:val="nil"/>
              <w:bottom w:val="single" w:sz="4" w:space="0" w:color="auto"/>
              <w:right w:val="single" w:sz="4" w:space="0" w:color="auto"/>
            </w:tcBorders>
            <w:shd w:val="clear" w:color="000000" w:fill="FFFFFF"/>
            <w:vAlign w:val="center"/>
            <w:hideMark/>
          </w:tcPr>
          <w:p w14:paraId="44E23E6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33</w:t>
            </w:r>
          </w:p>
        </w:tc>
        <w:tc>
          <w:tcPr>
            <w:tcW w:w="295" w:type="pct"/>
            <w:tcBorders>
              <w:top w:val="nil"/>
              <w:left w:val="nil"/>
              <w:bottom w:val="single" w:sz="4" w:space="0" w:color="auto"/>
              <w:right w:val="single" w:sz="4" w:space="0" w:color="auto"/>
            </w:tcBorders>
            <w:shd w:val="clear" w:color="000000" w:fill="FFFFFF"/>
            <w:vAlign w:val="center"/>
            <w:hideMark/>
          </w:tcPr>
          <w:p w14:paraId="36806F9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35</w:t>
            </w:r>
          </w:p>
        </w:tc>
        <w:tc>
          <w:tcPr>
            <w:tcW w:w="295" w:type="pct"/>
            <w:tcBorders>
              <w:top w:val="nil"/>
              <w:left w:val="nil"/>
              <w:bottom w:val="single" w:sz="4" w:space="0" w:color="auto"/>
              <w:right w:val="single" w:sz="4" w:space="0" w:color="auto"/>
            </w:tcBorders>
            <w:shd w:val="clear" w:color="000000" w:fill="FFFFFF"/>
            <w:vAlign w:val="center"/>
            <w:hideMark/>
          </w:tcPr>
          <w:p w14:paraId="78452DC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36</w:t>
            </w:r>
          </w:p>
        </w:tc>
        <w:tc>
          <w:tcPr>
            <w:tcW w:w="295" w:type="pct"/>
            <w:tcBorders>
              <w:top w:val="nil"/>
              <w:left w:val="nil"/>
              <w:bottom w:val="single" w:sz="4" w:space="0" w:color="auto"/>
              <w:right w:val="single" w:sz="4" w:space="0" w:color="auto"/>
            </w:tcBorders>
            <w:shd w:val="clear" w:color="000000" w:fill="FFFFFF"/>
            <w:vAlign w:val="center"/>
            <w:hideMark/>
          </w:tcPr>
          <w:p w14:paraId="10FACB5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38</w:t>
            </w:r>
          </w:p>
        </w:tc>
        <w:tc>
          <w:tcPr>
            <w:tcW w:w="295" w:type="pct"/>
            <w:tcBorders>
              <w:top w:val="nil"/>
              <w:left w:val="nil"/>
              <w:bottom w:val="single" w:sz="4" w:space="0" w:color="auto"/>
              <w:right w:val="single" w:sz="4" w:space="0" w:color="auto"/>
            </w:tcBorders>
            <w:shd w:val="clear" w:color="000000" w:fill="FFFFFF"/>
            <w:vAlign w:val="center"/>
            <w:hideMark/>
          </w:tcPr>
          <w:p w14:paraId="0056C4F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39</w:t>
            </w:r>
          </w:p>
        </w:tc>
        <w:tc>
          <w:tcPr>
            <w:tcW w:w="295" w:type="pct"/>
            <w:tcBorders>
              <w:top w:val="nil"/>
              <w:left w:val="nil"/>
              <w:bottom w:val="single" w:sz="4" w:space="0" w:color="auto"/>
              <w:right w:val="single" w:sz="4" w:space="0" w:color="auto"/>
            </w:tcBorders>
            <w:shd w:val="clear" w:color="000000" w:fill="FFFFFF"/>
            <w:vAlign w:val="center"/>
            <w:hideMark/>
          </w:tcPr>
          <w:p w14:paraId="1BCEBF6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41</w:t>
            </w:r>
          </w:p>
        </w:tc>
        <w:tc>
          <w:tcPr>
            <w:tcW w:w="323" w:type="pct"/>
            <w:tcBorders>
              <w:top w:val="nil"/>
              <w:left w:val="nil"/>
              <w:bottom w:val="single" w:sz="4" w:space="0" w:color="auto"/>
              <w:right w:val="single" w:sz="4" w:space="0" w:color="auto"/>
            </w:tcBorders>
            <w:shd w:val="clear" w:color="000000" w:fill="FFFFFF"/>
            <w:vAlign w:val="center"/>
            <w:hideMark/>
          </w:tcPr>
          <w:p w14:paraId="65908D9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290</w:t>
            </w:r>
          </w:p>
        </w:tc>
      </w:tr>
      <w:tr w:rsidR="00EB5319" w:rsidRPr="00441689" w14:paraId="0E5A9415"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5A6CDC2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w:t>
            </w:r>
          </w:p>
        </w:tc>
        <w:tc>
          <w:tcPr>
            <w:tcW w:w="990" w:type="pct"/>
            <w:tcBorders>
              <w:top w:val="nil"/>
              <w:left w:val="nil"/>
              <w:bottom w:val="single" w:sz="4" w:space="0" w:color="auto"/>
              <w:right w:val="single" w:sz="4" w:space="0" w:color="auto"/>
            </w:tcBorders>
            <w:shd w:val="clear" w:color="000000" w:fill="FFFFFF"/>
            <w:vAlign w:val="center"/>
            <w:hideMark/>
          </w:tcPr>
          <w:p w14:paraId="1D47EC31"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Среднесписочная численность работников, всего</w:t>
            </w:r>
          </w:p>
        </w:tc>
        <w:tc>
          <w:tcPr>
            <w:tcW w:w="263" w:type="pct"/>
            <w:tcBorders>
              <w:top w:val="nil"/>
              <w:left w:val="nil"/>
              <w:bottom w:val="single" w:sz="4" w:space="0" w:color="auto"/>
              <w:right w:val="single" w:sz="4" w:space="0" w:color="auto"/>
            </w:tcBorders>
            <w:shd w:val="clear" w:color="000000" w:fill="FFFFFF"/>
            <w:vAlign w:val="center"/>
            <w:hideMark/>
          </w:tcPr>
          <w:p w14:paraId="6B3CC39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чел.</w:t>
            </w:r>
          </w:p>
        </w:tc>
        <w:tc>
          <w:tcPr>
            <w:tcW w:w="295" w:type="pct"/>
            <w:tcBorders>
              <w:top w:val="nil"/>
              <w:left w:val="nil"/>
              <w:bottom w:val="single" w:sz="4" w:space="0" w:color="auto"/>
              <w:right w:val="single" w:sz="4" w:space="0" w:color="auto"/>
            </w:tcBorders>
            <w:shd w:val="clear" w:color="000000" w:fill="FFFFFF"/>
            <w:vAlign w:val="center"/>
            <w:hideMark/>
          </w:tcPr>
          <w:p w14:paraId="1528E6C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5D2B2A0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5BF91DE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725</w:t>
            </w:r>
          </w:p>
        </w:tc>
        <w:tc>
          <w:tcPr>
            <w:tcW w:w="295" w:type="pct"/>
            <w:tcBorders>
              <w:top w:val="nil"/>
              <w:left w:val="nil"/>
              <w:bottom w:val="single" w:sz="4" w:space="0" w:color="auto"/>
              <w:right w:val="single" w:sz="4" w:space="0" w:color="auto"/>
            </w:tcBorders>
            <w:shd w:val="clear" w:color="000000" w:fill="FFFFFF"/>
            <w:vAlign w:val="center"/>
            <w:hideMark/>
          </w:tcPr>
          <w:p w14:paraId="7EFDC17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1 125</w:t>
            </w:r>
          </w:p>
        </w:tc>
        <w:tc>
          <w:tcPr>
            <w:tcW w:w="295" w:type="pct"/>
            <w:tcBorders>
              <w:top w:val="nil"/>
              <w:left w:val="nil"/>
              <w:bottom w:val="single" w:sz="4" w:space="0" w:color="auto"/>
              <w:right w:val="single" w:sz="4" w:space="0" w:color="auto"/>
            </w:tcBorders>
            <w:shd w:val="clear" w:color="000000" w:fill="FFFFFF"/>
            <w:vAlign w:val="center"/>
            <w:hideMark/>
          </w:tcPr>
          <w:p w14:paraId="67F4178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1A373E2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545758A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35F097E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6A00F46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41ABF73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295" w:type="pct"/>
            <w:tcBorders>
              <w:top w:val="nil"/>
              <w:left w:val="nil"/>
              <w:bottom w:val="single" w:sz="4" w:space="0" w:color="auto"/>
              <w:right w:val="single" w:sz="4" w:space="0" w:color="auto"/>
            </w:tcBorders>
            <w:shd w:val="clear" w:color="000000" w:fill="FFFFFF"/>
            <w:vAlign w:val="center"/>
            <w:hideMark/>
          </w:tcPr>
          <w:p w14:paraId="7D36F75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1 525</w:t>
            </w:r>
          </w:p>
        </w:tc>
        <w:tc>
          <w:tcPr>
            <w:tcW w:w="323" w:type="pct"/>
            <w:tcBorders>
              <w:top w:val="nil"/>
              <w:left w:val="nil"/>
              <w:bottom w:val="single" w:sz="4" w:space="0" w:color="auto"/>
              <w:right w:val="single" w:sz="4" w:space="0" w:color="auto"/>
            </w:tcBorders>
            <w:shd w:val="clear" w:color="000000" w:fill="FFFFFF"/>
            <w:vAlign w:val="center"/>
            <w:hideMark/>
          </w:tcPr>
          <w:p w14:paraId="40BC2EC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w:t>
            </w:r>
          </w:p>
        </w:tc>
      </w:tr>
      <w:tr w:rsidR="00EB5319" w:rsidRPr="00441689" w14:paraId="46ACD97D"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43EFA7A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 </w:t>
            </w:r>
          </w:p>
        </w:tc>
        <w:tc>
          <w:tcPr>
            <w:tcW w:w="990" w:type="pct"/>
            <w:tcBorders>
              <w:top w:val="nil"/>
              <w:left w:val="nil"/>
              <w:bottom w:val="single" w:sz="4" w:space="0" w:color="auto"/>
              <w:right w:val="single" w:sz="4" w:space="0" w:color="auto"/>
            </w:tcBorders>
            <w:shd w:val="clear" w:color="000000" w:fill="FFFFFF"/>
            <w:vAlign w:val="center"/>
            <w:hideMark/>
          </w:tcPr>
          <w:p w14:paraId="5C00343E" w14:textId="77777777" w:rsidR="00EB5319" w:rsidRPr="00441689" w:rsidRDefault="00EB5319" w:rsidP="00441689">
            <w:pPr>
              <w:spacing w:after="0" w:line="240" w:lineRule="auto"/>
              <w:ind w:firstLineChars="100" w:firstLine="240"/>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основное производство (завод)</w:t>
            </w:r>
          </w:p>
        </w:tc>
        <w:tc>
          <w:tcPr>
            <w:tcW w:w="263" w:type="pct"/>
            <w:tcBorders>
              <w:top w:val="nil"/>
              <w:left w:val="nil"/>
              <w:bottom w:val="single" w:sz="4" w:space="0" w:color="auto"/>
              <w:right w:val="single" w:sz="4" w:space="0" w:color="auto"/>
            </w:tcBorders>
            <w:shd w:val="clear" w:color="000000" w:fill="FFFFFF"/>
            <w:vAlign w:val="center"/>
            <w:hideMark/>
          </w:tcPr>
          <w:p w14:paraId="0EE128A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чел.</w:t>
            </w:r>
          </w:p>
        </w:tc>
        <w:tc>
          <w:tcPr>
            <w:tcW w:w="295" w:type="pct"/>
            <w:tcBorders>
              <w:top w:val="nil"/>
              <w:left w:val="nil"/>
              <w:bottom w:val="single" w:sz="4" w:space="0" w:color="auto"/>
              <w:right w:val="single" w:sz="4" w:space="0" w:color="auto"/>
            </w:tcBorders>
            <w:shd w:val="clear" w:color="000000" w:fill="FFFFFF"/>
            <w:vAlign w:val="center"/>
            <w:hideMark/>
          </w:tcPr>
          <w:p w14:paraId="6EE191B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5EA00DC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3D3D14C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225</w:t>
            </w:r>
          </w:p>
        </w:tc>
        <w:tc>
          <w:tcPr>
            <w:tcW w:w="295" w:type="pct"/>
            <w:tcBorders>
              <w:top w:val="nil"/>
              <w:left w:val="nil"/>
              <w:bottom w:val="single" w:sz="4" w:space="0" w:color="auto"/>
              <w:right w:val="single" w:sz="4" w:space="0" w:color="auto"/>
            </w:tcBorders>
            <w:shd w:val="clear" w:color="000000" w:fill="FFFFFF"/>
            <w:vAlign w:val="center"/>
            <w:hideMark/>
          </w:tcPr>
          <w:p w14:paraId="6B5425A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225</w:t>
            </w:r>
          </w:p>
        </w:tc>
        <w:tc>
          <w:tcPr>
            <w:tcW w:w="295" w:type="pct"/>
            <w:tcBorders>
              <w:top w:val="nil"/>
              <w:left w:val="nil"/>
              <w:bottom w:val="single" w:sz="4" w:space="0" w:color="auto"/>
              <w:right w:val="single" w:sz="4" w:space="0" w:color="auto"/>
            </w:tcBorders>
            <w:shd w:val="clear" w:color="000000" w:fill="FFFFFF"/>
            <w:vAlign w:val="center"/>
            <w:hideMark/>
          </w:tcPr>
          <w:p w14:paraId="1635A3C8"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22D8EBF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76E191C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46A1CBA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480F334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0A2E90D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295" w:type="pct"/>
            <w:tcBorders>
              <w:top w:val="nil"/>
              <w:left w:val="nil"/>
              <w:bottom w:val="single" w:sz="4" w:space="0" w:color="auto"/>
              <w:right w:val="single" w:sz="4" w:space="0" w:color="auto"/>
            </w:tcBorders>
            <w:shd w:val="clear" w:color="000000" w:fill="FFFFFF"/>
            <w:vAlign w:val="center"/>
            <w:hideMark/>
          </w:tcPr>
          <w:p w14:paraId="3778745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475</w:t>
            </w:r>
          </w:p>
        </w:tc>
        <w:tc>
          <w:tcPr>
            <w:tcW w:w="323" w:type="pct"/>
            <w:tcBorders>
              <w:top w:val="nil"/>
              <w:left w:val="nil"/>
              <w:bottom w:val="single" w:sz="4" w:space="0" w:color="auto"/>
              <w:right w:val="single" w:sz="4" w:space="0" w:color="auto"/>
            </w:tcBorders>
            <w:shd w:val="clear" w:color="000000" w:fill="FFFFFF"/>
            <w:vAlign w:val="center"/>
            <w:hideMark/>
          </w:tcPr>
          <w:p w14:paraId="2313B8FF"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w:t>
            </w:r>
          </w:p>
        </w:tc>
      </w:tr>
      <w:tr w:rsidR="00EB5319" w:rsidRPr="00441689" w14:paraId="5F71C3C0"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70207BD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 </w:t>
            </w:r>
          </w:p>
        </w:tc>
        <w:tc>
          <w:tcPr>
            <w:tcW w:w="990" w:type="pct"/>
            <w:tcBorders>
              <w:top w:val="nil"/>
              <w:left w:val="nil"/>
              <w:bottom w:val="single" w:sz="4" w:space="0" w:color="auto"/>
              <w:right w:val="single" w:sz="4" w:space="0" w:color="auto"/>
            </w:tcBorders>
            <w:shd w:val="clear" w:color="000000" w:fill="FFFFFF"/>
            <w:vAlign w:val="center"/>
            <w:hideMark/>
          </w:tcPr>
          <w:p w14:paraId="293C6C88" w14:textId="77777777" w:rsidR="00EB5319" w:rsidRPr="00441689" w:rsidRDefault="00EB5319" w:rsidP="00441689">
            <w:pPr>
              <w:spacing w:after="0" w:line="240" w:lineRule="auto"/>
              <w:ind w:firstLineChars="100" w:firstLine="240"/>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лесозаготовки</w:t>
            </w:r>
          </w:p>
        </w:tc>
        <w:tc>
          <w:tcPr>
            <w:tcW w:w="263" w:type="pct"/>
            <w:tcBorders>
              <w:top w:val="nil"/>
              <w:left w:val="nil"/>
              <w:bottom w:val="single" w:sz="4" w:space="0" w:color="auto"/>
              <w:right w:val="single" w:sz="4" w:space="0" w:color="auto"/>
            </w:tcBorders>
            <w:shd w:val="clear" w:color="000000" w:fill="FFFFFF"/>
            <w:vAlign w:val="center"/>
            <w:hideMark/>
          </w:tcPr>
          <w:p w14:paraId="0E1C6D8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чел.</w:t>
            </w:r>
          </w:p>
        </w:tc>
        <w:tc>
          <w:tcPr>
            <w:tcW w:w="295" w:type="pct"/>
            <w:tcBorders>
              <w:top w:val="nil"/>
              <w:left w:val="nil"/>
              <w:bottom w:val="single" w:sz="4" w:space="0" w:color="auto"/>
              <w:right w:val="single" w:sz="4" w:space="0" w:color="auto"/>
            </w:tcBorders>
            <w:shd w:val="clear" w:color="000000" w:fill="FFFFFF"/>
            <w:vAlign w:val="center"/>
            <w:hideMark/>
          </w:tcPr>
          <w:p w14:paraId="73A1CE5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2176EA8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6A110D8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500</w:t>
            </w:r>
          </w:p>
        </w:tc>
        <w:tc>
          <w:tcPr>
            <w:tcW w:w="295" w:type="pct"/>
            <w:tcBorders>
              <w:top w:val="nil"/>
              <w:left w:val="nil"/>
              <w:bottom w:val="single" w:sz="4" w:space="0" w:color="auto"/>
              <w:right w:val="single" w:sz="4" w:space="0" w:color="auto"/>
            </w:tcBorders>
            <w:shd w:val="clear" w:color="000000" w:fill="FFFFFF"/>
            <w:vAlign w:val="center"/>
            <w:hideMark/>
          </w:tcPr>
          <w:p w14:paraId="2B418409"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900</w:t>
            </w:r>
          </w:p>
        </w:tc>
        <w:tc>
          <w:tcPr>
            <w:tcW w:w="295" w:type="pct"/>
            <w:tcBorders>
              <w:top w:val="nil"/>
              <w:left w:val="nil"/>
              <w:bottom w:val="single" w:sz="4" w:space="0" w:color="auto"/>
              <w:right w:val="single" w:sz="4" w:space="0" w:color="auto"/>
            </w:tcBorders>
            <w:shd w:val="clear" w:color="000000" w:fill="FFFFFF"/>
            <w:vAlign w:val="center"/>
            <w:hideMark/>
          </w:tcPr>
          <w:p w14:paraId="0B730E6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57FB998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6A3D6DF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51AF7C3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543DE0C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64E57AC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295" w:type="pct"/>
            <w:tcBorders>
              <w:top w:val="nil"/>
              <w:left w:val="nil"/>
              <w:bottom w:val="single" w:sz="4" w:space="0" w:color="auto"/>
              <w:right w:val="single" w:sz="4" w:space="0" w:color="auto"/>
            </w:tcBorders>
            <w:shd w:val="clear" w:color="000000" w:fill="FFFFFF"/>
            <w:vAlign w:val="center"/>
            <w:hideMark/>
          </w:tcPr>
          <w:p w14:paraId="52A4E702"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1 050</w:t>
            </w:r>
          </w:p>
        </w:tc>
        <w:tc>
          <w:tcPr>
            <w:tcW w:w="323" w:type="pct"/>
            <w:tcBorders>
              <w:top w:val="nil"/>
              <w:left w:val="nil"/>
              <w:bottom w:val="single" w:sz="4" w:space="0" w:color="auto"/>
              <w:right w:val="single" w:sz="4" w:space="0" w:color="auto"/>
            </w:tcBorders>
            <w:shd w:val="clear" w:color="000000" w:fill="FFFFFF"/>
            <w:vAlign w:val="center"/>
            <w:hideMark/>
          </w:tcPr>
          <w:p w14:paraId="1B3F1E15"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w:t>
            </w:r>
          </w:p>
        </w:tc>
      </w:tr>
      <w:tr w:rsidR="00EB5319" w:rsidRPr="00441689" w14:paraId="07CF9335" w14:textId="77777777" w:rsidTr="00EB5319">
        <w:trPr>
          <w:trHeight w:val="20"/>
        </w:trPr>
        <w:tc>
          <w:tcPr>
            <w:tcW w:w="175" w:type="pct"/>
            <w:tcBorders>
              <w:top w:val="nil"/>
              <w:left w:val="single" w:sz="4" w:space="0" w:color="auto"/>
              <w:bottom w:val="single" w:sz="4" w:space="0" w:color="auto"/>
              <w:right w:val="single" w:sz="4" w:space="0" w:color="auto"/>
            </w:tcBorders>
            <w:shd w:val="clear" w:color="auto" w:fill="auto"/>
            <w:vAlign w:val="center"/>
            <w:hideMark/>
          </w:tcPr>
          <w:p w14:paraId="2A6F787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6</w:t>
            </w:r>
          </w:p>
        </w:tc>
        <w:tc>
          <w:tcPr>
            <w:tcW w:w="990" w:type="pct"/>
            <w:tcBorders>
              <w:top w:val="nil"/>
              <w:left w:val="nil"/>
              <w:bottom w:val="single" w:sz="4" w:space="0" w:color="auto"/>
              <w:right w:val="single" w:sz="4" w:space="0" w:color="auto"/>
            </w:tcBorders>
            <w:shd w:val="clear" w:color="000000" w:fill="FFFFFF"/>
            <w:vAlign w:val="center"/>
            <w:hideMark/>
          </w:tcPr>
          <w:p w14:paraId="116D2D4C" w14:textId="77777777" w:rsidR="00EB5319" w:rsidRPr="00441689" w:rsidRDefault="00EB5319" w:rsidP="00441689">
            <w:pPr>
              <w:spacing w:after="0" w:line="240" w:lineRule="auto"/>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Объем капитальных вложений</w:t>
            </w:r>
          </w:p>
        </w:tc>
        <w:tc>
          <w:tcPr>
            <w:tcW w:w="263" w:type="pct"/>
            <w:tcBorders>
              <w:top w:val="nil"/>
              <w:left w:val="nil"/>
              <w:bottom w:val="single" w:sz="4" w:space="0" w:color="auto"/>
              <w:right w:val="single" w:sz="4" w:space="0" w:color="auto"/>
            </w:tcBorders>
            <w:shd w:val="clear" w:color="000000" w:fill="FFFFFF"/>
            <w:vAlign w:val="center"/>
            <w:hideMark/>
          </w:tcPr>
          <w:p w14:paraId="246F7BB3"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proofErr w:type="gramStart"/>
            <w:r w:rsidRPr="00441689">
              <w:rPr>
                <w:rFonts w:ascii="Times New Roman" w:eastAsia="Times New Roman" w:hAnsi="Times New Roman" w:cs="Times New Roman"/>
                <w:color w:val="000000"/>
                <w:sz w:val="24"/>
                <w:szCs w:val="24"/>
                <w:lang w:eastAsia="ru-RU"/>
              </w:rPr>
              <w:t>млн</w:t>
            </w:r>
            <w:proofErr w:type="gramEnd"/>
            <w:r w:rsidRPr="00441689">
              <w:rPr>
                <w:rFonts w:ascii="Times New Roman" w:eastAsia="Times New Roman" w:hAnsi="Times New Roman" w:cs="Times New Roman"/>
                <w:color w:val="000000"/>
                <w:sz w:val="24"/>
                <w:szCs w:val="24"/>
                <w:lang w:eastAsia="ru-RU"/>
              </w:rPr>
              <w:t xml:space="preserve"> руб.</w:t>
            </w:r>
          </w:p>
        </w:tc>
        <w:tc>
          <w:tcPr>
            <w:tcW w:w="295" w:type="pct"/>
            <w:tcBorders>
              <w:top w:val="nil"/>
              <w:left w:val="nil"/>
              <w:bottom w:val="single" w:sz="4" w:space="0" w:color="auto"/>
              <w:right w:val="single" w:sz="4" w:space="0" w:color="auto"/>
            </w:tcBorders>
            <w:shd w:val="clear" w:color="000000" w:fill="FFFFFF"/>
            <w:vAlign w:val="center"/>
            <w:hideMark/>
          </w:tcPr>
          <w:p w14:paraId="63E9599E"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4 519</w:t>
            </w:r>
          </w:p>
        </w:tc>
        <w:tc>
          <w:tcPr>
            <w:tcW w:w="295" w:type="pct"/>
            <w:tcBorders>
              <w:top w:val="nil"/>
              <w:left w:val="nil"/>
              <w:bottom w:val="single" w:sz="4" w:space="0" w:color="auto"/>
              <w:right w:val="single" w:sz="4" w:space="0" w:color="auto"/>
            </w:tcBorders>
            <w:shd w:val="clear" w:color="000000" w:fill="FFFFFF"/>
            <w:vAlign w:val="center"/>
            <w:hideMark/>
          </w:tcPr>
          <w:p w14:paraId="0A1FE93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4 519</w:t>
            </w:r>
          </w:p>
        </w:tc>
        <w:tc>
          <w:tcPr>
            <w:tcW w:w="295" w:type="pct"/>
            <w:tcBorders>
              <w:top w:val="nil"/>
              <w:left w:val="nil"/>
              <w:bottom w:val="single" w:sz="4" w:space="0" w:color="auto"/>
              <w:right w:val="single" w:sz="4" w:space="0" w:color="auto"/>
            </w:tcBorders>
            <w:shd w:val="clear" w:color="000000" w:fill="FFFFFF"/>
            <w:vAlign w:val="center"/>
            <w:hideMark/>
          </w:tcPr>
          <w:p w14:paraId="05422B76"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568A10DA"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09B563E0"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0EC53257"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3E28DC4B"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4097F4ED"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209BED1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18E409D1"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295" w:type="pct"/>
            <w:tcBorders>
              <w:top w:val="nil"/>
              <w:left w:val="nil"/>
              <w:bottom w:val="single" w:sz="4" w:space="0" w:color="auto"/>
              <w:right w:val="single" w:sz="4" w:space="0" w:color="auto"/>
            </w:tcBorders>
            <w:shd w:val="clear" w:color="000000" w:fill="FFFFFF"/>
            <w:vAlign w:val="center"/>
            <w:hideMark/>
          </w:tcPr>
          <w:p w14:paraId="7F5944B4"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0</w:t>
            </w:r>
          </w:p>
        </w:tc>
        <w:tc>
          <w:tcPr>
            <w:tcW w:w="323" w:type="pct"/>
            <w:tcBorders>
              <w:top w:val="nil"/>
              <w:left w:val="nil"/>
              <w:bottom w:val="single" w:sz="4" w:space="0" w:color="auto"/>
              <w:right w:val="single" w:sz="4" w:space="0" w:color="auto"/>
            </w:tcBorders>
            <w:shd w:val="clear" w:color="000000" w:fill="FFFFFF"/>
            <w:vAlign w:val="center"/>
            <w:hideMark/>
          </w:tcPr>
          <w:p w14:paraId="1EADACEC" w14:textId="77777777" w:rsidR="00EB5319" w:rsidRPr="00441689" w:rsidRDefault="00EB5319" w:rsidP="00441689">
            <w:pPr>
              <w:spacing w:after="0" w:line="240" w:lineRule="auto"/>
              <w:jc w:val="center"/>
              <w:rPr>
                <w:rFonts w:ascii="Times New Roman" w:eastAsia="Times New Roman" w:hAnsi="Times New Roman" w:cs="Times New Roman"/>
                <w:color w:val="000000"/>
                <w:sz w:val="24"/>
                <w:szCs w:val="24"/>
                <w:lang w:eastAsia="ru-RU"/>
              </w:rPr>
            </w:pPr>
            <w:r w:rsidRPr="00441689">
              <w:rPr>
                <w:rFonts w:ascii="Times New Roman" w:eastAsia="Times New Roman" w:hAnsi="Times New Roman" w:cs="Times New Roman"/>
                <w:color w:val="000000"/>
                <w:sz w:val="24"/>
                <w:szCs w:val="24"/>
                <w:lang w:eastAsia="ru-RU"/>
              </w:rPr>
              <w:t>9 038</w:t>
            </w:r>
          </w:p>
        </w:tc>
      </w:tr>
    </w:tbl>
    <w:p w14:paraId="3585F336" w14:textId="77777777" w:rsidR="00EB5319" w:rsidRDefault="00EB5319" w:rsidP="005B2C5D">
      <w:pPr>
        <w:spacing w:after="0" w:line="240" w:lineRule="auto"/>
        <w:ind w:firstLine="708"/>
        <w:jc w:val="both"/>
        <w:rPr>
          <w:rFonts w:ascii="Times New Roman" w:hAnsi="Times New Roman" w:cs="Times New Roman"/>
          <w:b/>
          <w:iCs/>
          <w:sz w:val="24"/>
          <w:szCs w:val="24"/>
        </w:rPr>
        <w:sectPr w:rsidR="00EB5319" w:rsidSect="00EB5319">
          <w:pgSz w:w="16838" w:h="11906" w:orient="landscape"/>
          <w:pgMar w:top="1701" w:right="1134" w:bottom="851" w:left="1134" w:header="709" w:footer="709" w:gutter="0"/>
          <w:cols w:space="708"/>
          <w:titlePg/>
          <w:docGrid w:linePitch="360"/>
        </w:sectPr>
      </w:pPr>
    </w:p>
    <w:p w14:paraId="389C8E7E" w14:textId="59431211" w:rsidR="005B2C5D" w:rsidRDefault="005B2C5D" w:rsidP="005B2C5D">
      <w:pPr>
        <w:spacing w:after="0" w:line="240" w:lineRule="auto"/>
        <w:ind w:firstLine="708"/>
        <w:jc w:val="both"/>
        <w:rPr>
          <w:rFonts w:ascii="Times New Roman" w:hAnsi="Times New Roman" w:cs="Times New Roman"/>
          <w:b/>
          <w:iCs/>
          <w:sz w:val="24"/>
          <w:szCs w:val="24"/>
        </w:rPr>
      </w:pPr>
      <w:r w:rsidRPr="00C44FF6">
        <w:rPr>
          <w:rFonts w:ascii="Times New Roman" w:hAnsi="Times New Roman" w:cs="Times New Roman"/>
          <w:b/>
          <w:iCs/>
          <w:sz w:val="24"/>
          <w:szCs w:val="24"/>
        </w:rPr>
        <w:lastRenderedPageBreak/>
        <w:t>Фактором успешной реализации запланированных мероприятий является поддержка проектов развития лесоперерабатывающих производств, стимулирование спроса и развитие рынков сбыта местной продукции. Реализация мероприятий позволит сформировать экономически устойчивую, конкурентоспособную группу предприятий (отраслей), обеспечивающую внутренний спрос на продукцию лесопромышленного комплекса Уватского района, функционирующую на базе устойчивого лесоуправления и сохранения биосферной роли лесов в районе.</w:t>
      </w:r>
    </w:p>
    <w:p w14:paraId="6CFA4F0A" w14:textId="77777777" w:rsidR="009D5260" w:rsidRDefault="009D5260" w:rsidP="0085422F">
      <w:pPr>
        <w:spacing w:after="0" w:line="240" w:lineRule="auto"/>
        <w:ind w:firstLine="709"/>
        <w:jc w:val="both"/>
        <w:rPr>
          <w:rFonts w:ascii="Times New Roman" w:hAnsi="Times New Roman" w:cs="Times New Roman"/>
          <w:b/>
          <w:sz w:val="24"/>
          <w:szCs w:val="24"/>
        </w:rPr>
      </w:pPr>
    </w:p>
    <w:p w14:paraId="69135C1A" w14:textId="77777777" w:rsidR="005B2C5D" w:rsidRDefault="005B2C5D" w:rsidP="005B2C5D">
      <w:pPr>
        <w:spacing w:after="0" w:line="240" w:lineRule="auto"/>
        <w:ind w:firstLine="708"/>
        <w:jc w:val="both"/>
        <w:rPr>
          <w:rFonts w:ascii="Times New Roman" w:hAnsi="Times New Roman" w:cs="Times New Roman"/>
          <w:bCs/>
          <w:iCs/>
          <w:color w:val="FF0000"/>
          <w:sz w:val="24"/>
          <w:szCs w:val="24"/>
          <w:highlight w:val="yellow"/>
        </w:rPr>
      </w:pPr>
    </w:p>
    <w:p w14:paraId="373E1078" w14:textId="446A15BF" w:rsidR="00817494" w:rsidRDefault="001D0FF3" w:rsidP="009A355C">
      <w:pPr>
        <w:pStyle w:val="2"/>
        <w:spacing w:before="0"/>
        <w:jc w:val="both"/>
        <w:rPr>
          <w:rFonts w:ascii="Times New Roman" w:hAnsi="Times New Roman" w:cs="Times New Roman"/>
          <w:b/>
          <w:color w:val="auto"/>
          <w:sz w:val="24"/>
          <w:szCs w:val="24"/>
        </w:rPr>
      </w:pPr>
      <w:bookmarkStart w:id="65" w:name="_Toc27659880"/>
      <w:bookmarkStart w:id="66" w:name="_Hlk12781889"/>
      <w:bookmarkEnd w:id="60"/>
      <w:bookmarkEnd w:id="61"/>
      <w:r>
        <w:rPr>
          <w:rFonts w:ascii="Times New Roman" w:hAnsi="Times New Roman" w:cs="Times New Roman"/>
          <w:b/>
          <w:color w:val="auto"/>
          <w:sz w:val="24"/>
          <w:szCs w:val="24"/>
        </w:rPr>
        <w:t>3</w:t>
      </w:r>
      <w:r w:rsidR="00D14553" w:rsidRPr="009A355C">
        <w:rPr>
          <w:rFonts w:ascii="Times New Roman" w:hAnsi="Times New Roman" w:cs="Times New Roman"/>
          <w:b/>
          <w:color w:val="auto"/>
          <w:sz w:val="24"/>
          <w:szCs w:val="24"/>
        </w:rPr>
        <w:t xml:space="preserve">.4 </w:t>
      </w:r>
      <w:r w:rsidR="00A95273" w:rsidRPr="009A355C">
        <w:rPr>
          <w:rFonts w:ascii="Times New Roman" w:hAnsi="Times New Roman" w:cs="Times New Roman"/>
          <w:b/>
          <w:color w:val="auto"/>
          <w:sz w:val="24"/>
          <w:szCs w:val="24"/>
        </w:rPr>
        <w:t>П</w:t>
      </w:r>
      <w:r w:rsidR="00A350CF">
        <w:rPr>
          <w:rFonts w:ascii="Times New Roman" w:hAnsi="Times New Roman" w:cs="Times New Roman"/>
          <w:b/>
          <w:color w:val="auto"/>
          <w:sz w:val="24"/>
          <w:szCs w:val="24"/>
        </w:rPr>
        <w:t xml:space="preserve">РИОРИТЕТ </w:t>
      </w:r>
      <w:r w:rsidR="00A95273" w:rsidRPr="009A355C">
        <w:rPr>
          <w:rFonts w:ascii="Times New Roman" w:hAnsi="Times New Roman" w:cs="Times New Roman"/>
          <w:b/>
          <w:color w:val="auto"/>
          <w:sz w:val="24"/>
          <w:szCs w:val="24"/>
        </w:rPr>
        <w:t xml:space="preserve">4. </w:t>
      </w:r>
      <w:r w:rsidR="00817494" w:rsidRPr="00817494">
        <w:rPr>
          <w:rFonts w:ascii="Times New Roman" w:hAnsi="Times New Roman" w:cs="Times New Roman"/>
          <w:b/>
          <w:color w:val="auto"/>
          <w:sz w:val="24"/>
          <w:szCs w:val="24"/>
        </w:rPr>
        <w:t>«Уват аграрный» - формирование агропромышленного комплекса, развитие кооперации, малых форм хозяйствования и самозанятости</w:t>
      </w:r>
      <w:bookmarkEnd w:id="65"/>
    </w:p>
    <w:bookmarkEnd w:id="66"/>
    <w:p w14:paraId="1E841D8D" w14:textId="77777777" w:rsidR="00031142" w:rsidRDefault="00031142" w:rsidP="00031142">
      <w:pPr>
        <w:spacing w:after="0" w:line="240" w:lineRule="auto"/>
        <w:ind w:firstLine="709"/>
        <w:jc w:val="both"/>
        <w:rPr>
          <w:b/>
        </w:rPr>
      </w:pPr>
    </w:p>
    <w:p w14:paraId="6DB4065A" w14:textId="0B023B4B" w:rsidR="00031142" w:rsidRDefault="00031142" w:rsidP="00031142">
      <w:pPr>
        <w:spacing w:after="0" w:line="240" w:lineRule="auto"/>
        <w:ind w:firstLine="709"/>
        <w:jc w:val="both"/>
        <w:rPr>
          <w:rFonts w:ascii="Times New Roman" w:hAnsi="Times New Roman" w:cs="Times New Roman"/>
          <w:sz w:val="24"/>
          <w:szCs w:val="24"/>
        </w:rPr>
      </w:pPr>
      <w:r w:rsidRPr="00471CCF">
        <w:rPr>
          <w:rFonts w:ascii="Times New Roman" w:hAnsi="Times New Roman" w:cs="Times New Roman"/>
          <w:sz w:val="24"/>
          <w:szCs w:val="24"/>
        </w:rPr>
        <w:t xml:space="preserve">Согласно </w:t>
      </w:r>
      <w:proofErr w:type="gramStart"/>
      <w:r w:rsidRPr="00471CCF">
        <w:rPr>
          <w:rFonts w:ascii="Times New Roman" w:hAnsi="Times New Roman" w:cs="Times New Roman"/>
          <w:sz w:val="24"/>
          <w:szCs w:val="24"/>
        </w:rPr>
        <w:t>проведенному</w:t>
      </w:r>
      <w:proofErr w:type="gramEnd"/>
      <w:r w:rsidRPr="00471CCF">
        <w:rPr>
          <w:rFonts w:ascii="Times New Roman" w:hAnsi="Times New Roman" w:cs="Times New Roman"/>
          <w:sz w:val="24"/>
          <w:szCs w:val="24"/>
        </w:rPr>
        <w:t xml:space="preserve"> онлайн-опросу населения, жители Уватского района определили развитие сельского хозяйства в качестве одного из основных приоритетов развития экономики района (52 % ответов, 3 место).</w:t>
      </w:r>
    </w:p>
    <w:p w14:paraId="007E6F80" w14:textId="77777777" w:rsidR="00336EC3" w:rsidRDefault="00336EC3" w:rsidP="00336EC3">
      <w:pPr>
        <w:spacing w:after="0" w:line="240" w:lineRule="auto"/>
        <w:ind w:firstLine="709"/>
        <w:jc w:val="both"/>
        <w:rPr>
          <w:rFonts w:ascii="Times New Roman" w:hAnsi="Times New Roman" w:cs="Times New Roman"/>
          <w:sz w:val="24"/>
          <w:szCs w:val="24"/>
        </w:rPr>
      </w:pPr>
      <w:r w:rsidRPr="001D2F27">
        <w:rPr>
          <w:rFonts w:ascii="Times New Roman" w:hAnsi="Times New Roman" w:cs="Times New Roman"/>
          <w:sz w:val="24"/>
          <w:szCs w:val="24"/>
        </w:rPr>
        <w:t xml:space="preserve">Развитие сельского хозяйства регулируется Государственной программой развития сельского хозяйства и регулирования рынков сельскохозяйственной продукции, сырья и продовольствия (в ред. Постановления Правительства </w:t>
      </w:r>
      <w:r w:rsidRPr="00536BDC">
        <w:rPr>
          <w:rFonts w:ascii="Times New Roman" w:hAnsi="Times New Roman" w:cs="Times New Roman"/>
          <w:sz w:val="24"/>
          <w:szCs w:val="24"/>
        </w:rPr>
        <w:t>Российской Федерации</w:t>
      </w:r>
      <w:r w:rsidRPr="001D2F27">
        <w:rPr>
          <w:rFonts w:ascii="Times New Roman" w:hAnsi="Times New Roman" w:cs="Times New Roman"/>
          <w:sz w:val="24"/>
          <w:szCs w:val="24"/>
        </w:rPr>
        <w:t xml:space="preserve"> от 08.02.2019</w:t>
      </w:r>
      <w:r>
        <w:rPr>
          <w:rFonts w:ascii="Times New Roman" w:hAnsi="Times New Roman" w:cs="Times New Roman"/>
          <w:sz w:val="24"/>
          <w:szCs w:val="24"/>
        </w:rPr>
        <w:t xml:space="preserve"> </w:t>
      </w:r>
      <w:r w:rsidRPr="001D2F27">
        <w:rPr>
          <w:rFonts w:ascii="Times New Roman" w:hAnsi="Times New Roman" w:cs="Times New Roman"/>
          <w:sz w:val="24"/>
          <w:szCs w:val="24"/>
        </w:rPr>
        <w:t>№ 98).</w:t>
      </w:r>
    </w:p>
    <w:p w14:paraId="67396882" w14:textId="60CD84F2" w:rsidR="00031142" w:rsidRPr="00884CB0" w:rsidRDefault="00031142" w:rsidP="00031142">
      <w:pPr>
        <w:spacing w:after="0" w:line="240" w:lineRule="auto"/>
        <w:ind w:firstLine="709"/>
        <w:jc w:val="both"/>
        <w:rPr>
          <w:rFonts w:ascii="Times New Roman" w:hAnsi="Times New Roman" w:cs="Times New Roman"/>
          <w:sz w:val="24"/>
          <w:szCs w:val="24"/>
        </w:rPr>
      </w:pPr>
      <w:r w:rsidRPr="00884CB0">
        <w:rPr>
          <w:rFonts w:ascii="Times New Roman" w:hAnsi="Times New Roman" w:cs="Times New Roman"/>
          <w:sz w:val="24"/>
          <w:szCs w:val="24"/>
        </w:rPr>
        <w:t xml:space="preserve">Сельское хозяйство в Уватском районе </w:t>
      </w:r>
      <w:r>
        <w:rPr>
          <w:rFonts w:ascii="Times New Roman" w:hAnsi="Times New Roman" w:cs="Times New Roman"/>
          <w:sz w:val="24"/>
          <w:szCs w:val="24"/>
        </w:rPr>
        <w:t xml:space="preserve">наименее </w:t>
      </w:r>
      <w:r w:rsidRPr="00884CB0">
        <w:rPr>
          <w:rFonts w:ascii="Times New Roman" w:hAnsi="Times New Roman" w:cs="Times New Roman"/>
          <w:sz w:val="24"/>
          <w:szCs w:val="24"/>
        </w:rPr>
        <w:t>развито относительно других муниципальных районов Тюменской области, расположенных в более благоприятных климатических условиях и специализирующихся на производстве продукции сельского хозяйства.</w:t>
      </w:r>
    </w:p>
    <w:p w14:paraId="50E92755" w14:textId="5B595745" w:rsidR="00875CEB" w:rsidRDefault="00031142" w:rsidP="00031142">
      <w:pPr>
        <w:spacing w:after="0" w:line="240" w:lineRule="auto"/>
        <w:ind w:firstLine="709"/>
        <w:jc w:val="both"/>
        <w:rPr>
          <w:rFonts w:ascii="Times New Roman" w:hAnsi="Times New Roman" w:cs="Times New Roman"/>
          <w:sz w:val="24"/>
          <w:szCs w:val="24"/>
        </w:rPr>
      </w:pPr>
      <w:r w:rsidRPr="00884CB0">
        <w:rPr>
          <w:rFonts w:ascii="Times New Roman" w:hAnsi="Times New Roman" w:cs="Times New Roman"/>
          <w:sz w:val="24"/>
          <w:szCs w:val="24"/>
        </w:rPr>
        <w:t>В период с 2014-2018 гг. наблюдается тенденция по снижению поголовья в хозяйствах всех категорий: крупный рогатый скот - 736 голов (80 % от уровня 2014 г.), свиньи – 277 голов (76 % от уровня 2014 г.). Также наблюдается тенденция ежегодного снижения объема выловленной рыбы (</w:t>
      </w:r>
      <w:r w:rsidR="00875CEB">
        <w:rPr>
          <w:rFonts w:ascii="Times New Roman" w:hAnsi="Times New Roman" w:cs="Times New Roman"/>
          <w:sz w:val="24"/>
          <w:szCs w:val="24"/>
        </w:rPr>
        <w:t xml:space="preserve">2018 г. – 152,3 т, снижение в 2,6 раза от уровня </w:t>
      </w:r>
      <w:r w:rsidRPr="00884CB0">
        <w:rPr>
          <w:rFonts w:ascii="Times New Roman" w:hAnsi="Times New Roman" w:cs="Times New Roman"/>
          <w:sz w:val="24"/>
          <w:szCs w:val="24"/>
        </w:rPr>
        <w:t>2014</w:t>
      </w:r>
      <w:r w:rsidR="00875CEB">
        <w:rPr>
          <w:rFonts w:ascii="Times New Roman" w:hAnsi="Times New Roman" w:cs="Times New Roman"/>
          <w:sz w:val="24"/>
          <w:szCs w:val="24"/>
        </w:rPr>
        <w:t> </w:t>
      </w:r>
      <w:r w:rsidRPr="00884CB0">
        <w:rPr>
          <w:rFonts w:ascii="Times New Roman" w:hAnsi="Times New Roman" w:cs="Times New Roman"/>
          <w:sz w:val="24"/>
          <w:szCs w:val="24"/>
        </w:rPr>
        <w:t>г.</w:t>
      </w:r>
      <w:r w:rsidR="00875CEB">
        <w:rPr>
          <w:rFonts w:ascii="Times New Roman" w:hAnsi="Times New Roman" w:cs="Times New Roman"/>
          <w:sz w:val="24"/>
          <w:szCs w:val="24"/>
        </w:rPr>
        <w:t>).</w:t>
      </w:r>
    </w:p>
    <w:p w14:paraId="4C7CD65A" w14:textId="1FA8E06E" w:rsidR="00031142" w:rsidRPr="00884CB0" w:rsidRDefault="00031142" w:rsidP="00031142">
      <w:pPr>
        <w:pStyle w:val="af0"/>
        <w:spacing w:after="0"/>
        <w:ind w:firstLine="709"/>
        <w:jc w:val="both"/>
      </w:pPr>
      <w:r w:rsidRPr="00884CB0">
        <w:t>Продукция агропромышленного к</w:t>
      </w:r>
      <w:r w:rsidR="005752FE">
        <w:t xml:space="preserve">омплекса </w:t>
      </w:r>
      <w:r w:rsidRPr="00884CB0">
        <w:t>(далее – АПК) Уватского района ориентирована на местный рынок</w:t>
      </w:r>
      <w:r>
        <w:t>.</w:t>
      </w:r>
      <w:r w:rsidRPr="00884CB0">
        <w:t xml:space="preserve"> Перспективными направлениями развития АПК Уватского района являются:</w:t>
      </w:r>
    </w:p>
    <w:p w14:paraId="6C380938" w14:textId="77777777" w:rsidR="00031142" w:rsidRPr="00884CB0" w:rsidRDefault="00031142" w:rsidP="00FB535C">
      <w:pPr>
        <w:pStyle w:val="af0"/>
        <w:numPr>
          <w:ilvl w:val="0"/>
          <w:numId w:val="70"/>
        </w:numPr>
        <w:tabs>
          <w:tab w:val="left" w:pos="993"/>
        </w:tabs>
        <w:spacing w:after="0"/>
        <w:ind w:left="0" w:firstLine="709"/>
        <w:jc w:val="both"/>
      </w:pPr>
      <w:r w:rsidRPr="00884CB0">
        <w:t>животноводство;</w:t>
      </w:r>
    </w:p>
    <w:p w14:paraId="3CC690F8" w14:textId="77777777" w:rsidR="00031142" w:rsidRPr="00884CB0" w:rsidRDefault="00031142" w:rsidP="00FB535C">
      <w:pPr>
        <w:pStyle w:val="af0"/>
        <w:numPr>
          <w:ilvl w:val="0"/>
          <w:numId w:val="70"/>
        </w:numPr>
        <w:tabs>
          <w:tab w:val="left" w:pos="993"/>
        </w:tabs>
        <w:spacing w:after="0"/>
        <w:ind w:left="0" w:firstLine="709"/>
        <w:jc w:val="both"/>
      </w:pPr>
      <w:r w:rsidRPr="00884CB0">
        <w:t>рыболовство</w:t>
      </w:r>
      <w:r>
        <w:t xml:space="preserve"> и рыбоводство</w:t>
      </w:r>
      <w:r w:rsidRPr="00884CB0">
        <w:t>;</w:t>
      </w:r>
    </w:p>
    <w:p w14:paraId="28B45C07" w14:textId="77777777" w:rsidR="00031142" w:rsidRDefault="00031142" w:rsidP="00FB535C">
      <w:pPr>
        <w:pStyle w:val="af0"/>
        <w:numPr>
          <w:ilvl w:val="0"/>
          <w:numId w:val="70"/>
        </w:numPr>
        <w:tabs>
          <w:tab w:val="left" w:pos="993"/>
        </w:tabs>
        <w:spacing w:after="0"/>
        <w:ind w:left="0" w:firstLine="709"/>
        <w:jc w:val="both"/>
      </w:pPr>
      <w:r>
        <w:t>кормопроизводство;</w:t>
      </w:r>
    </w:p>
    <w:p w14:paraId="2A3B3B88" w14:textId="77777777" w:rsidR="00031142" w:rsidRPr="00884CB0" w:rsidRDefault="00031142" w:rsidP="00FB535C">
      <w:pPr>
        <w:pStyle w:val="af0"/>
        <w:numPr>
          <w:ilvl w:val="0"/>
          <w:numId w:val="70"/>
        </w:numPr>
        <w:tabs>
          <w:tab w:val="left" w:pos="993"/>
        </w:tabs>
        <w:spacing w:after="0"/>
        <w:ind w:left="0" w:firstLine="709"/>
        <w:jc w:val="both"/>
      </w:pPr>
      <w:r w:rsidRPr="00884CB0">
        <w:t>сбор дикоросов.</w:t>
      </w:r>
    </w:p>
    <w:p w14:paraId="3D6792B8" w14:textId="77777777" w:rsidR="00031142" w:rsidRPr="003D2B80" w:rsidRDefault="00031142" w:rsidP="00031142">
      <w:pPr>
        <w:pStyle w:val="af0"/>
        <w:spacing w:after="0"/>
        <w:ind w:firstLine="709"/>
        <w:jc w:val="both"/>
      </w:pPr>
      <w:r w:rsidRPr="00D67014">
        <w:t>На территории Уватского района действует племенной завод ООО «Суерь», занимающ</w:t>
      </w:r>
      <w:r>
        <w:t>ий</w:t>
      </w:r>
      <w:r w:rsidRPr="00D67014">
        <w:t xml:space="preserve">ся разведением </w:t>
      </w:r>
      <w:r w:rsidRPr="003D2B80">
        <w:t>мясного скота абердин-ангусской пород</w:t>
      </w:r>
      <w:r>
        <w:t>.</w:t>
      </w:r>
      <w:r w:rsidRPr="003D2B80">
        <w:t xml:space="preserve"> </w:t>
      </w:r>
      <w:r>
        <w:t>П</w:t>
      </w:r>
      <w:r w:rsidRPr="003D2B80">
        <w:t>одросших бычков переправляют на докорм в агропромышленный холдинг «Мираторг» в Белгородской области</w:t>
      </w:r>
      <w:r>
        <w:t xml:space="preserve">, а также продают в местные </w:t>
      </w:r>
      <w:r w:rsidRPr="003D2B80">
        <w:t xml:space="preserve">крестьянско-фермерские хозяйства. </w:t>
      </w:r>
    </w:p>
    <w:p w14:paraId="49746D2B" w14:textId="61CBBF41" w:rsidR="00031142" w:rsidRPr="00F9653B" w:rsidRDefault="00031142" w:rsidP="00031142">
      <w:pPr>
        <w:pStyle w:val="af0"/>
        <w:spacing w:after="0"/>
        <w:ind w:firstLine="709"/>
        <w:jc w:val="both"/>
      </w:pPr>
      <w:r w:rsidRPr="003D2B80">
        <w:t>Реализация таких перспективных проектов, как создание сертифицированного убойного пункта, цеха по производс</w:t>
      </w:r>
      <w:r>
        <w:t>тву полуфабрикатов, будет способствовать стремительному развитию отрасли животноводства в Уватском районе, созданию местного бренда продукции, развити</w:t>
      </w:r>
      <w:r w:rsidR="004140AF">
        <w:t>ю</w:t>
      </w:r>
      <w:r>
        <w:t xml:space="preserve"> малых форм хозяйствования и увеличени</w:t>
      </w:r>
      <w:r w:rsidR="004140AF">
        <w:t>ю</w:t>
      </w:r>
      <w:r>
        <w:t xml:space="preserve"> количества рабочих мест.</w:t>
      </w:r>
    </w:p>
    <w:p w14:paraId="128CD9AC" w14:textId="77777777" w:rsidR="00031142" w:rsidRPr="00FD474A" w:rsidRDefault="00031142" w:rsidP="00031142">
      <w:pPr>
        <w:pStyle w:val="af0"/>
        <w:spacing w:after="0"/>
        <w:ind w:firstLine="709"/>
        <w:jc w:val="both"/>
        <w:rPr>
          <w:b/>
          <w:bCs/>
        </w:rPr>
      </w:pPr>
      <w:r w:rsidRPr="00FD474A">
        <w:rPr>
          <w:b/>
          <w:bCs/>
        </w:rPr>
        <w:t>Кормопроизводство – одно из важнейших направлений сельского хозяйства, в частности для животноводства, где необходимо создать прочную кормовую базу, которая обеспечила бы бесперебойное снабжение хозяйства качественными кормами.</w:t>
      </w:r>
    </w:p>
    <w:p w14:paraId="4087672A" w14:textId="77777777" w:rsidR="00031142" w:rsidRDefault="00031142" w:rsidP="00031142">
      <w:pPr>
        <w:pStyle w:val="af0"/>
        <w:spacing w:after="0"/>
        <w:ind w:firstLine="709"/>
        <w:jc w:val="both"/>
      </w:pPr>
      <w:r>
        <w:t>В Уватском районе заготовкой сена занимается 9 хозяйств. В 2019 г. прогнозируется рост объемов заготовки по сравнению с прошлым годом в 2 раза (в 2018 г. – 3,5 тыс. тонн травы).</w:t>
      </w:r>
    </w:p>
    <w:p w14:paraId="258D7B45" w14:textId="77777777" w:rsidR="00031142" w:rsidRPr="005E3C67" w:rsidRDefault="00031142" w:rsidP="00031142">
      <w:pPr>
        <w:pStyle w:val="af0"/>
        <w:spacing w:after="0"/>
        <w:ind w:firstLine="709"/>
        <w:jc w:val="both"/>
      </w:pPr>
      <w:r>
        <w:lastRenderedPageBreak/>
        <w:t xml:space="preserve">Кормопроизводство Уватского района может развиваться как экспортное направление реализации продукции в регионы, не имеющие собственной кормовой базы, в </w:t>
      </w:r>
      <w:r w:rsidRPr="005E3C67">
        <w:t>частности в районы Ханты-Мансийского автономного округа-Югры.</w:t>
      </w:r>
    </w:p>
    <w:p w14:paraId="2D770C3B" w14:textId="123388A1" w:rsidR="00501BA5" w:rsidRPr="00501BA5" w:rsidRDefault="00501BA5" w:rsidP="001F3481">
      <w:pPr>
        <w:pStyle w:val="af0"/>
        <w:spacing w:after="0"/>
        <w:ind w:firstLine="709"/>
        <w:jc w:val="both"/>
      </w:pPr>
      <w:r w:rsidRPr="00501BA5">
        <w:t>В районе имеются резервы вовлечения в сельскохозяйственное производство дополнительных площадей за счет невостребованных земельных долей. Передача земель в частную собственность повлекла за собой малоэффективное использование земель сельскохозяйственного назначения, что, в свою очередь, привело к их непригодности для сельскохозяйственного производства. Вовлечение в оборот дополнительных площадей, оформление прав на земли сельскохозяйственного назначения будет способствовать увеличению посевных площадей, поголовья скота, а также приведет к увеличению налогооблагаемой базы. </w:t>
      </w:r>
    </w:p>
    <w:p w14:paraId="05196B9A" w14:textId="6F51BAC5" w:rsidR="001F3481" w:rsidRPr="000221E0" w:rsidRDefault="001F3481" w:rsidP="001F3481">
      <w:pPr>
        <w:pStyle w:val="af0"/>
        <w:spacing w:after="0"/>
        <w:ind w:firstLine="709"/>
        <w:jc w:val="both"/>
      </w:pPr>
      <w:r w:rsidRPr="005E3C67">
        <w:t>Рыборазведением в Уватском районе занимается Западно-Сибирский</w:t>
      </w:r>
      <w:r>
        <w:t xml:space="preserve"> рыбопитомник, в аренде которого находятся водоёмы общей площадью 5 тыс. га (п</w:t>
      </w:r>
      <w:r w:rsidRPr="007701A9">
        <w:t>лощадь озерного фонда в Уватском районе составляет 23 тыс</w:t>
      </w:r>
      <w:r>
        <w:t>.</w:t>
      </w:r>
      <w:r w:rsidRPr="007701A9">
        <w:t xml:space="preserve"> га</w:t>
      </w:r>
      <w:r>
        <w:t>). Планируемый ежегодный вылов – 120 тонн.</w:t>
      </w:r>
    </w:p>
    <w:p w14:paraId="3B41AC1E" w14:textId="77777777" w:rsidR="001F3481" w:rsidRPr="00F847C4" w:rsidRDefault="001F3481" w:rsidP="001F3481">
      <w:pPr>
        <w:pStyle w:val="af0"/>
        <w:spacing w:after="0"/>
        <w:ind w:firstLine="709"/>
        <w:jc w:val="both"/>
      </w:pPr>
      <w:r w:rsidRPr="000221E0">
        <w:t xml:space="preserve">В </w:t>
      </w:r>
      <w:r>
        <w:t>2020 г. в п</w:t>
      </w:r>
      <w:r w:rsidRPr="000221E0">
        <w:t>. Демьянка</w:t>
      </w:r>
      <w:r>
        <w:t xml:space="preserve"> </w:t>
      </w:r>
      <w:r w:rsidRPr="000221E0">
        <w:t xml:space="preserve">планируется запустить инкубационный цех по выращиванию личинок щуки, а затем и ценных пород рыб чир и муксун. Также для обеспечения постоянного рынка сбыта продукции планируется закупать у жителей и небольших </w:t>
      </w:r>
      <w:r w:rsidRPr="00F847C4">
        <w:t>предприятий выловленную рыбу.</w:t>
      </w:r>
    </w:p>
    <w:p w14:paraId="6174C513" w14:textId="77777777" w:rsidR="001F3481" w:rsidRDefault="001F3481" w:rsidP="001F3481">
      <w:pPr>
        <w:pStyle w:val="af0"/>
        <w:spacing w:after="0"/>
        <w:ind w:firstLine="709"/>
        <w:jc w:val="both"/>
      </w:pPr>
      <w:r w:rsidRPr="00F847C4">
        <w:t>Также на территории Уватского района планируется реализация проекта по разведению рыбы в озерах Сорового поселения как собственной базы для предприятий переработки (пелядь, карп и т.п.).</w:t>
      </w:r>
    </w:p>
    <w:p w14:paraId="2AD347A6" w14:textId="6D896D5F" w:rsidR="009E1155" w:rsidRPr="00F847C4" w:rsidRDefault="009E1155" w:rsidP="00031142">
      <w:pPr>
        <w:pStyle w:val="af0"/>
        <w:spacing w:after="0"/>
        <w:ind w:firstLine="709"/>
        <w:jc w:val="both"/>
        <w:rPr>
          <w:b/>
          <w:bCs/>
        </w:rPr>
      </w:pPr>
      <w:r w:rsidRPr="00F847C4">
        <w:rPr>
          <w:b/>
          <w:bCs/>
        </w:rPr>
        <w:t xml:space="preserve">Перспективными направлениями развития агропромышленного комплекса на территории </w:t>
      </w:r>
      <w:r w:rsidR="00031142" w:rsidRPr="00F847C4">
        <w:rPr>
          <w:b/>
          <w:bCs/>
        </w:rPr>
        <w:t xml:space="preserve">Уватского района </w:t>
      </w:r>
      <w:r w:rsidRPr="00F847C4">
        <w:rPr>
          <w:b/>
          <w:bCs/>
        </w:rPr>
        <w:t>являются: создание тепличных комплексов по выращиванию овощей закрытого грунта, переработка мяса, рыбы, индустриальное рыбоводство в установках замкнутого водоснабжения и садках, промышленное выращивание ягод на торфоразработках (клюква, брусника, черника), реализация племенного молодняка крупного рогатого скота, генетического материала.</w:t>
      </w:r>
    </w:p>
    <w:p w14:paraId="170AEFB0" w14:textId="0998E0C1" w:rsidR="003C057A" w:rsidRPr="00F847C4" w:rsidRDefault="00031142" w:rsidP="003C057A">
      <w:pPr>
        <w:pStyle w:val="af0"/>
        <w:spacing w:after="0"/>
        <w:ind w:firstLine="709"/>
        <w:jc w:val="both"/>
        <w:rPr>
          <w:b/>
          <w:bCs/>
        </w:rPr>
      </w:pPr>
      <w:r w:rsidRPr="00F847C4">
        <w:rPr>
          <w:b/>
          <w:bCs/>
        </w:rPr>
        <w:t xml:space="preserve">Размещение объектов </w:t>
      </w:r>
      <w:r w:rsidR="000356F5" w:rsidRPr="00F847C4">
        <w:rPr>
          <w:b/>
          <w:bCs/>
        </w:rPr>
        <w:t xml:space="preserve">агропромышленного комплекса </w:t>
      </w:r>
      <w:r w:rsidRPr="00F847C4">
        <w:rPr>
          <w:b/>
          <w:bCs/>
        </w:rPr>
        <w:t xml:space="preserve">в Уватском районе отражено на </w:t>
      </w:r>
      <w:r w:rsidR="003C057A" w:rsidRPr="00F847C4">
        <w:rPr>
          <w:b/>
          <w:bCs/>
        </w:rPr>
        <w:t xml:space="preserve">Схеме перспективных зон и основных инвестиционных объектов </w:t>
      </w:r>
      <w:r w:rsidR="003C057A" w:rsidRPr="008F2B94">
        <w:rPr>
          <w:b/>
          <w:bCs/>
        </w:rPr>
        <w:t>(рис.</w:t>
      </w:r>
      <w:r w:rsidR="008F2B94" w:rsidRPr="008F2B94">
        <w:rPr>
          <w:b/>
          <w:bCs/>
        </w:rPr>
        <w:t> 11-</w:t>
      </w:r>
      <w:r w:rsidR="00EE6504" w:rsidRPr="008F2B94">
        <w:rPr>
          <w:b/>
          <w:bCs/>
        </w:rPr>
        <w:t>1</w:t>
      </w:r>
      <w:r w:rsidR="008F2B94" w:rsidRPr="008F2B94">
        <w:rPr>
          <w:b/>
          <w:bCs/>
        </w:rPr>
        <w:t>2</w:t>
      </w:r>
      <w:r w:rsidR="003C057A" w:rsidRPr="008F2B94">
        <w:rPr>
          <w:b/>
          <w:bCs/>
        </w:rPr>
        <w:t>).</w:t>
      </w:r>
    </w:p>
    <w:p w14:paraId="2876F081" w14:textId="08C2627B" w:rsidR="00031142" w:rsidRPr="001C1EB9" w:rsidRDefault="00031142" w:rsidP="00031142">
      <w:pPr>
        <w:spacing w:after="0" w:line="240" w:lineRule="auto"/>
        <w:ind w:firstLine="709"/>
        <w:jc w:val="both"/>
        <w:rPr>
          <w:rFonts w:ascii="Times New Roman" w:hAnsi="Times New Roman" w:cs="Times New Roman"/>
          <w:bCs/>
          <w:sz w:val="24"/>
          <w:szCs w:val="24"/>
        </w:rPr>
      </w:pPr>
      <w:r w:rsidRPr="00F847C4">
        <w:rPr>
          <w:rFonts w:ascii="Times New Roman" w:hAnsi="Times New Roman" w:cs="Times New Roman"/>
          <w:bCs/>
          <w:sz w:val="24"/>
          <w:szCs w:val="24"/>
        </w:rPr>
        <w:t>Повышение конкурентоспособности АПК и повышение эффективности его ведения в условиях высоких рисков в современных условиях возможно с применением</w:t>
      </w:r>
      <w:r w:rsidRPr="00884CB0">
        <w:rPr>
          <w:rFonts w:ascii="Times New Roman" w:hAnsi="Times New Roman" w:cs="Times New Roman"/>
          <w:bCs/>
          <w:sz w:val="24"/>
          <w:szCs w:val="24"/>
        </w:rPr>
        <w:t xml:space="preserve"> информационно-коммуникационных технологий. Автоматизация производственных и управленческих </w:t>
      </w:r>
      <w:r w:rsidRPr="001C1EB9">
        <w:rPr>
          <w:rFonts w:ascii="Times New Roman" w:hAnsi="Times New Roman" w:cs="Times New Roman"/>
          <w:bCs/>
          <w:sz w:val="24"/>
          <w:szCs w:val="24"/>
        </w:rPr>
        <w:t>процессов позволят значительно повысить производительность труда и снизить издержки на факторы производства.</w:t>
      </w:r>
    </w:p>
    <w:p w14:paraId="74D15F7F" w14:textId="77777777" w:rsidR="00293892" w:rsidRPr="00665E7B" w:rsidRDefault="00293892" w:rsidP="00293892">
      <w:pPr>
        <w:spacing w:after="0" w:line="240" w:lineRule="auto"/>
        <w:ind w:firstLine="709"/>
        <w:jc w:val="both"/>
        <w:rPr>
          <w:rFonts w:ascii="Times New Roman" w:hAnsi="Times New Roman" w:cs="Times New Roman"/>
          <w:bCs/>
          <w:sz w:val="24"/>
          <w:szCs w:val="24"/>
        </w:rPr>
      </w:pPr>
      <w:proofErr w:type="gramStart"/>
      <w:r>
        <w:rPr>
          <w:rFonts w:ascii="Times New Roman" w:hAnsi="Times New Roman" w:cs="Times New Roman"/>
          <w:bCs/>
          <w:sz w:val="24"/>
          <w:szCs w:val="24"/>
        </w:rPr>
        <w:t>В</w:t>
      </w:r>
      <w:r w:rsidRPr="00884CB0">
        <w:rPr>
          <w:rFonts w:ascii="Times New Roman" w:hAnsi="Times New Roman" w:cs="Times New Roman"/>
          <w:bCs/>
          <w:sz w:val="24"/>
          <w:szCs w:val="24"/>
        </w:rPr>
        <w:t xml:space="preserve"> рамках реализации ведомственного проекта «Цифровое сельское хозяйство»</w:t>
      </w:r>
      <w:r>
        <w:rPr>
          <w:rFonts w:ascii="Times New Roman" w:hAnsi="Times New Roman" w:cs="Times New Roman"/>
          <w:bCs/>
          <w:sz w:val="24"/>
          <w:szCs w:val="24"/>
        </w:rPr>
        <w:t xml:space="preserve">, основной целью которого является </w:t>
      </w:r>
      <w:r w:rsidRPr="007F51C5">
        <w:rPr>
          <w:rFonts w:ascii="Times New Roman" w:hAnsi="Times New Roman" w:cs="Times New Roman"/>
          <w:bCs/>
          <w:sz w:val="24"/>
          <w:szCs w:val="24"/>
        </w:rPr>
        <w:t xml:space="preserve">цифровая трансформация сельского хозяйства посредством внедрения цифровых </w:t>
      </w:r>
      <w:r w:rsidRPr="00665E7B">
        <w:rPr>
          <w:rFonts w:ascii="Times New Roman" w:hAnsi="Times New Roman" w:cs="Times New Roman"/>
          <w:bCs/>
          <w:sz w:val="24"/>
          <w:szCs w:val="24"/>
        </w:rPr>
        <w:t xml:space="preserve">технологий и платформенных решений для обеспечения технологического прорыва в </w:t>
      </w:r>
      <w:r w:rsidRPr="003C057A">
        <w:rPr>
          <w:rFonts w:ascii="Times New Roman" w:hAnsi="Times New Roman" w:cs="Times New Roman"/>
          <w:bCs/>
          <w:sz w:val="24"/>
          <w:szCs w:val="24"/>
        </w:rPr>
        <w:t>агропромышленно</w:t>
      </w:r>
      <w:r>
        <w:rPr>
          <w:rFonts w:ascii="Times New Roman" w:hAnsi="Times New Roman" w:cs="Times New Roman"/>
          <w:bCs/>
          <w:sz w:val="24"/>
          <w:szCs w:val="24"/>
        </w:rPr>
        <w:t xml:space="preserve">м </w:t>
      </w:r>
      <w:r w:rsidRPr="003C057A">
        <w:rPr>
          <w:rFonts w:ascii="Times New Roman" w:hAnsi="Times New Roman" w:cs="Times New Roman"/>
          <w:bCs/>
          <w:sz w:val="24"/>
          <w:szCs w:val="24"/>
        </w:rPr>
        <w:t>комплекс</w:t>
      </w:r>
      <w:r>
        <w:rPr>
          <w:rFonts w:ascii="Times New Roman" w:hAnsi="Times New Roman" w:cs="Times New Roman"/>
          <w:bCs/>
          <w:sz w:val="24"/>
          <w:szCs w:val="24"/>
        </w:rPr>
        <w:t xml:space="preserve">е </w:t>
      </w:r>
      <w:r w:rsidRPr="00665E7B">
        <w:rPr>
          <w:rFonts w:ascii="Times New Roman" w:hAnsi="Times New Roman" w:cs="Times New Roman"/>
          <w:bCs/>
          <w:sz w:val="24"/>
          <w:szCs w:val="24"/>
        </w:rPr>
        <w:t>к 2024 г.</w:t>
      </w:r>
      <w:r>
        <w:rPr>
          <w:rFonts w:ascii="Times New Roman" w:hAnsi="Times New Roman" w:cs="Times New Roman"/>
          <w:bCs/>
          <w:sz w:val="24"/>
          <w:szCs w:val="24"/>
        </w:rPr>
        <w:t xml:space="preserve">, предусматривается создание национальной </w:t>
      </w:r>
      <w:r w:rsidRPr="002A1BA4">
        <w:rPr>
          <w:rFonts w:ascii="Times New Roman" w:hAnsi="Times New Roman" w:cs="Times New Roman"/>
          <w:bCs/>
          <w:sz w:val="24"/>
          <w:szCs w:val="24"/>
        </w:rPr>
        <w:t>платформы цифрового государственного управления сельским хозяйством «Цифровое сельское хозяйство»</w:t>
      </w:r>
      <w:r>
        <w:rPr>
          <w:rFonts w:ascii="Times New Roman" w:hAnsi="Times New Roman" w:cs="Times New Roman"/>
          <w:bCs/>
          <w:sz w:val="24"/>
          <w:szCs w:val="24"/>
        </w:rPr>
        <w:t xml:space="preserve"> (далее – национальная платформа) в три этапа:</w:t>
      </w:r>
      <w:proofErr w:type="gramEnd"/>
    </w:p>
    <w:p w14:paraId="1F4988DE" w14:textId="77777777" w:rsidR="00293892" w:rsidRPr="00665E7B" w:rsidRDefault="00293892" w:rsidP="00FB535C">
      <w:pPr>
        <w:pStyle w:val="ab"/>
        <w:numPr>
          <w:ilvl w:val="0"/>
          <w:numId w:val="52"/>
        </w:numPr>
        <w:tabs>
          <w:tab w:val="left" w:pos="993"/>
        </w:tabs>
        <w:ind w:left="0" w:firstLine="709"/>
        <w:jc w:val="both"/>
        <w:rPr>
          <w:sz w:val="24"/>
          <w:szCs w:val="24"/>
        </w:rPr>
      </w:pPr>
      <w:r w:rsidRPr="00665E7B">
        <w:rPr>
          <w:sz w:val="24"/>
          <w:szCs w:val="24"/>
        </w:rPr>
        <w:t>создание и внедрение национальной платформы;</w:t>
      </w:r>
    </w:p>
    <w:p w14:paraId="63147EB1" w14:textId="77777777" w:rsidR="00293892" w:rsidRPr="00665E7B" w:rsidRDefault="00293892" w:rsidP="00FB535C">
      <w:pPr>
        <w:pStyle w:val="ab"/>
        <w:numPr>
          <w:ilvl w:val="0"/>
          <w:numId w:val="52"/>
        </w:numPr>
        <w:tabs>
          <w:tab w:val="left" w:pos="993"/>
        </w:tabs>
        <w:ind w:left="0" w:firstLine="709"/>
        <w:jc w:val="both"/>
        <w:rPr>
          <w:sz w:val="24"/>
          <w:szCs w:val="24"/>
        </w:rPr>
      </w:pPr>
      <w:r w:rsidRPr="00665E7B">
        <w:rPr>
          <w:sz w:val="24"/>
          <w:szCs w:val="24"/>
        </w:rPr>
        <w:t>создание и внедрение модуля «Агрорешения» национальной платформы для повышения эффективности деятельности сельскохозяйственных товаропроизводителей;</w:t>
      </w:r>
    </w:p>
    <w:p w14:paraId="244D4889" w14:textId="77777777" w:rsidR="00293892" w:rsidRPr="00665E7B" w:rsidRDefault="00293892" w:rsidP="00FB535C">
      <w:pPr>
        <w:pStyle w:val="ab"/>
        <w:numPr>
          <w:ilvl w:val="0"/>
          <w:numId w:val="52"/>
        </w:numPr>
        <w:tabs>
          <w:tab w:val="left" w:pos="993"/>
        </w:tabs>
        <w:ind w:left="0" w:firstLine="709"/>
        <w:jc w:val="both"/>
        <w:rPr>
          <w:bCs/>
          <w:sz w:val="24"/>
          <w:szCs w:val="24"/>
        </w:rPr>
      </w:pPr>
      <w:r w:rsidRPr="00665E7B">
        <w:rPr>
          <w:sz w:val="24"/>
          <w:szCs w:val="24"/>
        </w:rPr>
        <w:t>создание системы непрерывной подготовки специалистов сельскохозяйственных предприятий с целью формирования у них компетенций в области цифровой экономики.</w:t>
      </w:r>
    </w:p>
    <w:p w14:paraId="43E46964" w14:textId="77777777" w:rsidR="00293892" w:rsidRDefault="00293892" w:rsidP="00293892">
      <w:pPr>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Основными элементами </w:t>
      </w:r>
      <w:r w:rsidRPr="00665E7B">
        <w:rPr>
          <w:rFonts w:ascii="Times New Roman" w:hAnsi="Times New Roman" w:cs="Times New Roman"/>
          <w:bCs/>
          <w:sz w:val="24"/>
          <w:szCs w:val="24"/>
        </w:rPr>
        <w:t xml:space="preserve">современной высокотехнологичной среды </w:t>
      </w:r>
      <w:r>
        <w:rPr>
          <w:rFonts w:ascii="Times New Roman" w:hAnsi="Times New Roman" w:cs="Times New Roman"/>
          <w:bCs/>
          <w:sz w:val="24"/>
          <w:szCs w:val="24"/>
        </w:rPr>
        <w:t xml:space="preserve">в </w:t>
      </w:r>
      <w:r w:rsidRPr="003C057A">
        <w:rPr>
          <w:rFonts w:ascii="Times New Roman" w:hAnsi="Times New Roman" w:cs="Times New Roman"/>
          <w:bCs/>
          <w:sz w:val="24"/>
          <w:szCs w:val="24"/>
        </w:rPr>
        <w:t>агропромышленно</w:t>
      </w:r>
      <w:r>
        <w:rPr>
          <w:rFonts w:ascii="Times New Roman" w:hAnsi="Times New Roman" w:cs="Times New Roman"/>
          <w:bCs/>
          <w:sz w:val="24"/>
          <w:szCs w:val="24"/>
        </w:rPr>
        <w:t xml:space="preserve">м </w:t>
      </w:r>
      <w:r w:rsidRPr="003C057A">
        <w:rPr>
          <w:rFonts w:ascii="Times New Roman" w:hAnsi="Times New Roman" w:cs="Times New Roman"/>
          <w:bCs/>
          <w:sz w:val="24"/>
          <w:szCs w:val="24"/>
        </w:rPr>
        <w:t>комплекс</w:t>
      </w:r>
      <w:r>
        <w:rPr>
          <w:rFonts w:ascii="Times New Roman" w:hAnsi="Times New Roman" w:cs="Times New Roman"/>
          <w:bCs/>
          <w:sz w:val="24"/>
          <w:szCs w:val="24"/>
        </w:rPr>
        <w:t>е</w:t>
      </w:r>
      <w:r w:rsidRPr="00665E7B">
        <w:rPr>
          <w:rFonts w:ascii="Times New Roman" w:hAnsi="Times New Roman" w:cs="Times New Roman"/>
          <w:bCs/>
          <w:sz w:val="24"/>
          <w:szCs w:val="24"/>
        </w:rPr>
        <w:t xml:space="preserve"> </w:t>
      </w:r>
      <w:r>
        <w:rPr>
          <w:rFonts w:ascii="Times New Roman" w:hAnsi="Times New Roman" w:cs="Times New Roman"/>
          <w:bCs/>
          <w:sz w:val="24"/>
          <w:szCs w:val="24"/>
        </w:rPr>
        <w:t xml:space="preserve">являются: </w:t>
      </w:r>
    </w:p>
    <w:p w14:paraId="2CABEEF5"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цифровые базы данных систем поддержки решений </w:t>
      </w:r>
      <w:r w:rsidRPr="003C057A">
        <w:rPr>
          <w:rFonts w:ascii="Times New Roman" w:hAnsi="Times New Roman" w:cs="Times New Roman"/>
          <w:bCs/>
          <w:sz w:val="24"/>
          <w:szCs w:val="24"/>
        </w:rPr>
        <w:t>агропромышленно</w:t>
      </w:r>
      <w:r>
        <w:rPr>
          <w:rFonts w:ascii="Times New Roman" w:hAnsi="Times New Roman" w:cs="Times New Roman"/>
          <w:bCs/>
          <w:sz w:val="24"/>
          <w:szCs w:val="24"/>
        </w:rPr>
        <w:t xml:space="preserve">го </w:t>
      </w:r>
      <w:r w:rsidRPr="003C057A">
        <w:rPr>
          <w:rFonts w:ascii="Times New Roman" w:hAnsi="Times New Roman" w:cs="Times New Roman"/>
          <w:bCs/>
          <w:sz w:val="24"/>
          <w:szCs w:val="24"/>
        </w:rPr>
        <w:t>комплекс</w:t>
      </w:r>
      <w:r>
        <w:rPr>
          <w:rFonts w:ascii="Times New Roman" w:hAnsi="Times New Roman" w:cs="Times New Roman"/>
          <w:bCs/>
          <w:sz w:val="24"/>
          <w:szCs w:val="24"/>
        </w:rPr>
        <w:t xml:space="preserve">а </w:t>
      </w:r>
      <w:r>
        <w:rPr>
          <w:rFonts w:ascii="Times New Roman" w:eastAsia="Calibri" w:hAnsi="Times New Roman" w:cs="Times New Roman"/>
          <w:sz w:val="24"/>
          <w:szCs w:val="24"/>
          <w:lang w:eastAsia="ru-RU"/>
        </w:rPr>
        <w:t>(оцифровку карт, баз данных, доступных через</w:t>
      </w:r>
      <w:r w:rsidRPr="00783005">
        <w:rPr>
          <w:rFonts w:ascii="Times New Roman" w:eastAsia="Calibri" w:hAnsi="Times New Roman" w:cs="Times New Roman"/>
          <w:sz w:val="24"/>
          <w:szCs w:val="24"/>
          <w:lang w:eastAsia="ru-RU"/>
        </w:rPr>
        <w:t xml:space="preserve"> API</w:t>
      </w:r>
      <w:r>
        <w:rPr>
          <w:rFonts w:ascii="Times New Roman" w:eastAsia="Calibri" w:hAnsi="Times New Roman" w:cs="Times New Roman"/>
          <w:sz w:val="24"/>
          <w:szCs w:val="24"/>
          <w:lang w:eastAsia="ru-RU"/>
        </w:rPr>
        <w:t>, в т.ч. использование баз данных космоснимков (погоды, влажности, участков территорий и т.д.);</w:t>
      </w:r>
    </w:p>
    <w:p w14:paraId="5AFAE75F" w14:textId="77777777" w:rsidR="00293892" w:rsidRPr="004E1096"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sidRPr="004E1096">
        <w:rPr>
          <w:rFonts w:ascii="Times New Roman" w:eastAsia="Calibri" w:hAnsi="Times New Roman" w:cs="Times New Roman"/>
          <w:sz w:val="24"/>
          <w:szCs w:val="24"/>
          <w:lang w:eastAsia="ru-RU"/>
        </w:rPr>
        <w:t xml:space="preserve">аналитика и BIG DATA. Аналитические платформы по всем вертикалям </w:t>
      </w:r>
      <w:r w:rsidRPr="003C057A">
        <w:rPr>
          <w:rFonts w:ascii="Times New Roman" w:hAnsi="Times New Roman" w:cs="Times New Roman"/>
          <w:bCs/>
          <w:sz w:val="24"/>
          <w:szCs w:val="24"/>
        </w:rPr>
        <w:t>агропромышленно</w:t>
      </w:r>
      <w:r>
        <w:rPr>
          <w:rFonts w:ascii="Times New Roman" w:hAnsi="Times New Roman" w:cs="Times New Roman"/>
          <w:bCs/>
          <w:sz w:val="24"/>
          <w:szCs w:val="24"/>
        </w:rPr>
        <w:t xml:space="preserve">го </w:t>
      </w:r>
      <w:r w:rsidRPr="003C057A">
        <w:rPr>
          <w:rFonts w:ascii="Times New Roman" w:hAnsi="Times New Roman" w:cs="Times New Roman"/>
          <w:bCs/>
          <w:sz w:val="24"/>
          <w:szCs w:val="24"/>
        </w:rPr>
        <w:t>комплекс</w:t>
      </w:r>
      <w:r>
        <w:rPr>
          <w:rFonts w:ascii="Times New Roman" w:hAnsi="Times New Roman" w:cs="Times New Roman"/>
          <w:bCs/>
          <w:sz w:val="24"/>
          <w:szCs w:val="24"/>
        </w:rPr>
        <w:t xml:space="preserve">а </w:t>
      </w:r>
      <w:r w:rsidRPr="004E1096">
        <w:rPr>
          <w:rFonts w:ascii="Times New Roman" w:eastAsia="Calibri" w:hAnsi="Times New Roman" w:cs="Times New Roman"/>
          <w:sz w:val="24"/>
          <w:szCs w:val="24"/>
          <w:lang w:eastAsia="ru-RU"/>
        </w:rPr>
        <w:t>(прогнозирование урожайности, климатических рисков, в</w:t>
      </w:r>
      <w:r w:rsidRPr="00693E43">
        <w:rPr>
          <w:rFonts w:ascii="Times New Roman" w:eastAsia="Calibri" w:hAnsi="Times New Roman" w:cs="Times New Roman"/>
          <w:sz w:val="24"/>
          <w:szCs w:val="24"/>
          <w:lang w:eastAsia="ru-RU"/>
        </w:rPr>
        <w:t>ыявление и прогнозирование неблагоприятных процессов и явлений (наводнения, вредители) выявление и прогнозирование неблагоприятных процессов и явлений (наводнения, вредители)</w:t>
      </w:r>
      <w:r w:rsidRPr="004E1096">
        <w:rPr>
          <w:rFonts w:ascii="Times New Roman" w:eastAsia="Calibri" w:hAnsi="Times New Roman" w:cs="Times New Roman"/>
          <w:sz w:val="24"/>
          <w:szCs w:val="24"/>
          <w:lang w:eastAsia="ru-RU"/>
        </w:rPr>
        <w:t>);</w:t>
      </w:r>
    </w:p>
    <w:p w14:paraId="668B1475"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 xml:space="preserve">цифровизация производства: «умная» техника и роботизация, «умное» земледелие и животноводство (сельхозоборудование с </w:t>
      </w:r>
      <w:r>
        <w:rPr>
          <w:rFonts w:ascii="Times New Roman" w:eastAsia="Calibri" w:hAnsi="Times New Roman" w:cs="Times New Roman"/>
          <w:sz w:val="24"/>
          <w:szCs w:val="24"/>
          <w:lang w:val="en-US" w:eastAsia="ru-RU"/>
        </w:rPr>
        <w:t>AL</w:t>
      </w:r>
      <w:r w:rsidRPr="00783005">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аналитикой, спутники и дроны, системы орошения и теплицы, «цифровое» стадо, «оптимальное» самочувствие птицы);</w:t>
      </w:r>
      <w:proofErr w:type="gramEnd"/>
    </w:p>
    <w:p w14:paraId="009CAA65" w14:textId="77777777" w:rsidR="00293892" w:rsidRPr="00783005"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цифровизация продаж. Прослеживаемость продукции от «фермера к столу».</w:t>
      </w:r>
    </w:p>
    <w:p w14:paraId="154188A9" w14:textId="77777777" w:rsidR="00293892" w:rsidRDefault="00293892" w:rsidP="00293892">
      <w:pPr>
        <w:tabs>
          <w:tab w:val="left" w:pos="851"/>
          <w:tab w:val="left" w:pos="993"/>
        </w:tabs>
        <w:autoSpaceDN w:val="0"/>
        <w:spacing w:after="0" w:line="240" w:lineRule="auto"/>
        <w:ind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Внедрение цифровых технологий в </w:t>
      </w:r>
      <w:r w:rsidRPr="003C057A">
        <w:rPr>
          <w:rFonts w:ascii="Times New Roman" w:hAnsi="Times New Roman" w:cs="Times New Roman"/>
          <w:bCs/>
          <w:sz w:val="24"/>
          <w:szCs w:val="24"/>
        </w:rPr>
        <w:t>агропромышленно</w:t>
      </w:r>
      <w:r>
        <w:rPr>
          <w:rFonts w:ascii="Times New Roman" w:hAnsi="Times New Roman" w:cs="Times New Roman"/>
          <w:bCs/>
          <w:sz w:val="24"/>
          <w:szCs w:val="24"/>
        </w:rPr>
        <w:t xml:space="preserve">м </w:t>
      </w:r>
      <w:r w:rsidRPr="003C057A">
        <w:rPr>
          <w:rFonts w:ascii="Times New Roman" w:hAnsi="Times New Roman" w:cs="Times New Roman"/>
          <w:bCs/>
          <w:sz w:val="24"/>
          <w:szCs w:val="24"/>
        </w:rPr>
        <w:t>комплекс</w:t>
      </w:r>
      <w:r>
        <w:rPr>
          <w:rFonts w:ascii="Times New Roman" w:hAnsi="Times New Roman" w:cs="Times New Roman"/>
          <w:bCs/>
          <w:sz w:val="24"/>
          <w:szCs w:val="24"/>
        </w:rPr>
        <w:t xml:space="preserve">е </w:t>
      </w:r>
      <w:r>
        <w:rPr>
          <w:rFonts w:ascii="Times New Roman" w:eastAsia="Calibri" w:hAnsi="Times New Roman" w:cs="Times New Roman"/>
          <w:sz w:val="24"/>
          <w:szCs w:val="24"/>
          <w:lang w:eastAsia="ru-RU"/>
        </w:rPr>
        <w:t xml:space="preserve">решает ряд первоочередных задач: </w:t>
      </w:r>
    </w:p>
    <w:p w14:paraId="0E247611"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тотальная инвентаризация и учет</w:t>
      </w:r>
      <w:r w:rsidRPr="000161D5">
        <w:rPr>
          <w:rFonts w:ascii="Times New Roman" w:eastAsia="Calibri" w:hAnsi="Times New Roman" w:cs="Times New Roman"/>
          <w:sz w:val="24"/>
          <w:szCs w:val="24"/>
          <w:lang w:eastAsia="ru-RU"/>
        </w:rPr>
        <w:t>;</w:t>
      </w:r>
    </w:p>
    <w:p w14:paraId="27D231C6"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w:t>
      </w:r>
      <w:r w:rsidRPr="000161D5">
        <w:rPr>
          <w:rFonts w:ascii="Times New Roman" w:eastAsia="Calibri" w:hAnsi="Times New Roman" w:cs="Times New Roman"/>
          <w:sz w:val="24"/>
          <w:szCs w:val="24"/>
          <w:lang w:eastAsia="ru-RU"/>
        </w:rPr>
        <w:t xml:space="preserve">онтроль производственных линий; </w:t>
      </w:r>
    </w:p>
    <w:p w14:paraId="45CC2E9E"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w:t>
      </w:r>
      <w:r w:rsidRPr="000161D5">
        <w:rPr>
          <w:rFonts w:ascii="Times New Roman" w:eastAsia="Calibri" w:hAnsi="Times New Roman" w:cs="Times New Roman"/>
          <w:sz w:val="24"/>
          <w:szCs w:val="24"/>
          <w:lang w:eastAsia="ru-RU"/>
        </w:rPr>
        <w:t xml:space="preserve">правление транспортом; </w:t>
      </w:r>
    </w:p>
    <w:p w14:paraId="45252FA3"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тре</w:t>
      </w:r>
      <w:r w:rsidRPr="000161D5">
        <w:rPr>
          <w:rFonts w:ascii="Times New Roman" w:eastAsia="Calibri" w:hAnsi="Times New Roman" w:cs="Times New Roman"/>
          <w:sz w:val="24"/>
          <w:szCs w:val="24"/>
          <w:lang w:eastAsia="ru-RU"/>
        </w:rPr>
        <w:t xml:space="preserve">кинг и мониторинг условий транспортировки продукции; </w:t>
      </w:r>
    </w:p>
    <w:p w14:paraId="3EA16645"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w:t>
      </w:r>
      <w:r w:rsidRPr="000161D5">
        <w:rPr>
          <w:rFonts w:ascii="Times New Roman" w:eastAsia="Calibri" w:hAnsi="Times New Roman" w:cs="Times New Roman"/>
          <w:sz w:val="24"/>
          <w:szCs w:val="24"/>
          <w:lang w:eastAsia="ru-RU"/>
        </w:rPr>
        <w:t xml:space="preserve">ониторинг условий хранения; </w:t>
      </w:r>
    </w:p>
    <w:p w14:paraId="50DD27AD" w14:textId="77777777" w:rsidR="00293892" w:rsidRPr="00783005"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w:t>
      </w:r>
      <w:r w:rsidRPr="000161D5">
        <w:rPr>
          <w:rFonts w:ascii="Times New Roman" w:eastAsia="Calibri" w:hAnsi="Times New Roman" w:cs="Times New Roman"/>
          <w:sz w:val="24"/>
          <w:szCs w:val="24"/>
          <w:lang w:eastAsia="ru-RU"/>
        </w:rPr>
        <w:t>втоматизация точек продаж, контроль персонала</w:t>
      </w:r>
      <w:r>
        <w:rPr>
          <w:rFonts w:ascii="Times New Roman" w:eastAsia="Calibri" w:hAnsi="Times New Roman" w:cs="Times New Roman"/>
          <w:sz w:val="24"/>
          <w:szCs w:val="24"/>
          <w:lang w:eastAsia="ru-RU"/>
        </w:rPr>
        <w:t>;</w:t>
      </w:r>
    </w:p>
    <w:p w14:paraId="4F48040B" w14:textId="77777777" w:rsidR="00293892" w:rsidRPr="00693E43"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sidRPr="00693E43">
        <w:rPr>
          <w:rFonts w:ascii="Times New Roman" w:eastAsia="Calibri" w:hAnsi="Times New Roman" w:cs="Times New Roman"/>
          <w:sz w:val="24"/>
          <w:szCs w:val="24"/>
          <w:lang w:eastAsia="ru-RU"/>
        </w:rPr>
        <w:t>мониторинг состояния посевов сельскохозяйственных культур на различных стадиях вегетации (прирост биомассы, степень увлажнения), в т. ч. оценка всхожести;</w:t>
      </w:r>
    </w:p>
    <w:p w14:paraId="18CFFEED"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sidRPr="00693E43">
        <w:rPr>
          <w:rFonts w:ascii="Times New Roman" w:eastAsia="Calibri" w:hAnsi="Times New Roman" w:cs="Times New Roman"/>
          <w:sz w:val="24"/>
          <w:szCs w:val="24"/>
          <w:lang w:eastAsia="ru-RU"/>
        </w:rPr>
        <w:t>планирование и контроль выполнения агротехнических работ (вспашка, уборка урожая)</w:t>
      </w:r>
      <w:r>
        <w:rPr>
          <w:rFonts w:ascii="Times New Roman" w:eastAsia="Calibri" w:hAnsi="Times New Roman" w:cs="Times New Roman"/>
          <w:sz w:val="24"/>
          <w:szCs w:val="24"/>
          <w:lang w:eastAsia="ru-RU"/>
        </w:rPr>
        <w:t>;</w:t>
      </w:r>
    </w:p>
    <w:p w14:paraId="7E739745" w14:textId="77777777" w:rsidR="00293892"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ди</w:t>
      </w:r>
      <w:r w:rsidRPr="00116F35">
        <w:rPr>
          <w:rFonts w:ascii="Times New Roman" w:eastAsia="Calibri" w:hAnsi="Times New Roman" w:cs="Times New Roman"/>
          <w:sz w:val="24"/>
          <w:szCs w:val="24"/>
          <w:lang w:eastAsia="ru-RU"/>
        </w:rPr>
        <w:t>фференцирова</w:t>
      </w:r>
      <w:r>
        <w:rPr>
          <w:rFonts w:ascii="Times New Roman" w:eastAsia="Calibri" w:hAnsi="Times New Roman" w:cs="Times New Roman"/>
          <w:sz w:val="24"/>
          <w:szCs w:val="24"/>
          <w:lang w:eastAsia="ru-RU"/>
        </w:rPr>
        <w:t>ние</w:t>
      </w:r>
      <w:r w:rsidRPr="00116F35">
        <w:rPr>
          <w:rFonts w:ascii="Times New Roman" w:eastAsia="Calibri" w:hAnsi="Times New Roman" w:cs="Times New Roman"/>
          <w:sz w:val="24"/>
          <w:szCs w:val="24"/>
          <w:lang w:eastAsia="ru-RU"/>
        </w:rPr>
        <w:t xml:space="preserve"> норм внесения семян, удобрений, средств химической защиты растений, основываясь не на состоянии всего поля, как это происходит сейчас, а исходя из состояния конкретного участка этого поля, точечно</w:t>
      </w:r>
      <w:r>
        <w:rPr>
          <w:rFonts w:ascii="Times New Roman" w:eastAsia="Calibri" w:hAnsi="Times New Roman" w:cs="Times New Roman"/>
          <w:sz w:val="24"/>
          <w:szCs w:val="24"/>
          <w:lang w:eastAsia="ru-RU"/>
        </w:rPr>
        <w:t>;</w:t>
      </w:r>
    </w:p>
    <w:p w14:paraId="337F35B7" w14:textId="77777777" w:rsidR="00293892" w:rsidRPr="00693E43" w:rsidRDefault="00293892" w:rsidP="0074530A">
      <w:pPr>
        <w:numPr>
          <w:ilvl w:val="1"/>
          <w:numId w:val="10"/>
        </w:numPr>
        <w:tabs>
          <w:tab w:val="left" w:pos="851"/>
          <w:tab w:val="left" w:pos="993"/>
        </w:tabs>
        <w:autoSpaceDN w:val="0"/>
        <w:spacing w:after="0" w:line="240" w:lineRule="auto"/>
        <w:ind w:left="0" w:firstLine="709"/>
        <w:contextualSpacing/>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прогнозирование неурожаев.</w:t>
      </w:r>
    </w:p>
    <w:p w14:paraId="0C10CB13" w14:textId="77777777" w:rsidR="00293892" w:rsidRPr="001C1EB9" w:rsidRDefault="00293892" w:rsidP="0029389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Pr="001C1EB9">
        <w:rPr>
          <w:rFonts w:ascii="Times New Roman" w:hAnsi="Times New Roman" w:cs="Times New Roman"/>
          <w:sz w:val="24"/>
          <w:szCs w:val="24"/>
        </w:rPr>
        <w:t xml:space="preserve"> целях поддержки </w:t>
      </w:r>
      <w:r>
        <w:rPr>
          <w:rFonts w:ascii="Times New Roman" w:hAnsi="Times New Roman" w:cs="Times New Roman"/>
          <w:sz w:val="24"/>
          <w:szCs w:val="24"/>
        </w:rPr>
        <w:t xml:space="preserve">и развития </w:t>
      </w:r>
      <w:r w:rsidRPr="001C1EB9">
        <w:rPr>
          <w:rFonts w:ascii="Times New Roman" w:hAnsi="Times New Roman" w:cs="Times New Roman"/>
          <w:sz w:val="24"/>
          <w:szCs w:val="24"/>
        </w:rPr>
        <w:t>агропромышленного комплекса </w:t>
      </w:r>
      <w:r>
        <w:rPr>
          <w:rFonts w:ascii="Times New Roman" w:hAnsi="Times New Roman" w:cs="Times New Roman"/>
          <w:sz w:val="24"/>
          <w:szCs w:val="24"/>
        </w:rPr>
        <w:t xml:space="preserve">Уватского района </w:t>
      </w:r>
      <w:r w:rsidRPr="001C1EB9">
        <w:rPr>
          <w:rFonts w:ascii="Times New Roman" w:hAnsi="Times New Roman" w:cs="Times New Roman"/>
          <w:sz w:val="24"/>
          <w:szCs w:val="24"/>
        </w:rPr>
        <w:t>необходимо обеспечить:</w:t>
      </w:r>
    </w:p>
    <w:p w14:paraId="7B4B4A8D" w14:textId="77777777" w:rsidR="00293892" w:rsidRPr="001C1EB9" w:rsidRDefault="00293892" w:rsidP="0074530A">
      <w:pPr>
        <w:pStyle w:val="ab"/>
        <w:numPr>
          <w:ilvl w:val="0"/>
          <w:numId w:val="51"/>
        </w:numPr>
        <w:tabs>
          <w:tab w:val="left" w:pos="1134"/>
        </w:tabs>
        <w:ind w:left="0" w:firstLine="709"/>
        <w:jc w:val="both"/>
        <w:rPr>
          <w:sz w:val="24"/>
          <w:szCs w:val="24"/>
        </w:rPr>
      </w:pPr>
      <w:r w:rsidRPr="001C1EB9">
        <w:rPr>
          <w:sz w:val="24"/>
          <w:szCs w:val="24"/>
        </w:rPr>
        <w:t>реализацию инвестиционных проектов в сфере производства и переработки продукции сельского хозяйства, развитие рыболовства и рыбоводства;</w:t>
      </w:r>
    </w:p>
    <w:p w14:paraId="1277FB56" w14:textId="77777777" w:rsidR="00293892" w:rsidRPr="001C1EB9" w:rsidRDefault="00293892" w:rsidP="0074530A">
      <w:pPr>
        <w:pStyle w:val="ab"/>
        <w:numPr>
          <w:ilvl w:val="0"/>
          <w:numId w:val="51"/>
        </w:numPr>
        <w:tabs>
          <w:tab w:val="left" w:pos="1134"/>
        </w:tabs>
        <w:ind w:left="0" w:firstLine="709"/>
        <w:jc w:val="both"/>
        <w:rPr>
          <w:sz w:val="24"/>
          <w:szCs w:val="24"/>
        </w:rPr>
      </w:pPr>
      <w:r w:rsidRPr="001C1EB9">
        <w:rPr>
          <w:sz w:val="24"/>
          <w:szCs w:val="24"/>
        </w:rPr>
        <w:t>модернизацию сельскохозяйственного производства и повышение финансовой устойчивости через стимулирование технической и технологической модернизации сельского хозяйства, цифровизаци</w:t>
      </w:r>
      <w:r>
        <w:rPr>
          <w:sz w:val="24"/>
          <w:szCs w:val="24"/>
        </w:rPr>
        <w:t xml:space="preserve">ю </w:t>
      </w:r>
      <w:r w:rsidRPr="001C1EB9">
        <w:rPr>
          <w:sz w:val="24"/>
          <w:szCs w:val="24"/>
        </w:rPr>
        <w:t>сельского хозяйства;</w:t>
      </w:r>
    </w:p>
    <w:p w14:paraId="1FF1CC50" w14:textId="77777777" w:rsidR="00293892" w:rsidRPr="001C1EB9" w:rsidRDefault="00293892" w:rsidP="0074530A">
      <w:pPr>
        <w:pStyle w:val="ab"/>
        <w:numPr>
          <w:ilvl w:val="0"/>
          <w:numId w:val="51"/>
        </w:numPr>
        <w:tabs>
          <w:tab w:val="left" w:pos="1134"/>
        </w:tabs>
        <w:ind w:left="0" w:firstLine="709"/>
        <w:jc w:val="both"/>
        <w:rPr>
          <w:sz w:val="24"/>
          <w:szCs w:val="24"/>
        </w:rPr>
      </w:pPr>
      <w:r w:rsidRPr="001C1EB9">
        <w:rPr>
          <w:sz w:val="24"/>
          <w:szCs w:val="24"/>
        </w:rPr>
        <w:t>развитие малых форм хозяйствования – фермерских хозяйств</w:t>
      </w:r>
      <w:r>
        <w:rPr>
          <w:sz w:val="24"/>
          <w:szCs w:val="24"/>
        </w:rPr>
        <w:t xml:space="preserve"> </w:t>
      </w:r>
      <w:r w:rsidRPr="001C1EB9">
        <w:rPr>
          <w:sz w:val="24"/>
          <w:szCs w:val="24"/>
        </w:rPr>
        <w:t xml:space="preserve">с собственными брендами, специализацией и каналами сбыта; </w:t>
      </w:r>
    </w:p>
    <w:p w14:paraId="1A37EA23" w14:textId="77777777" w:rsidR="00293892" w:rsidRPr="001C1EB9" w:rsidRDefault="00293892" w:rsidP="0074530A">
      <w:pPr>
        <w:pStyle w:val="ab"/>
        <w:numPr>
          <w:ilvl w:val="0"/>
          <w:numId w:val="51"/>
        </w:numPr>
        <w:tabs>
          <w:tab w:val="left" w:pos="1134"/>
        </w:tabs>
        <w:ind w:left="0" w:firstLine="709"/>
        <w:jc w:val="both"/>
        <w:rPr>
          <w:sz w:val="24"/>
          <w:szCs w:val="24"/>
        </w:rPr>
      </w:pPr>
      <w:r w:rsidRPr="001C1EB9">
        <w:rPr>
          <w:sz w:val="24"/>
          <w:szCs w:val="24"/>
        </w:rPr>
        <w:t xml:space="preserve">обеспечение кадрового потенциала агропромышленного комплекса путем материального стимулирования и закрепления молодых специалистов в сельских </w:t>
      </w:r>
      <w:r>
        <w:rPr>
          <w:sz w:val="24"/>
          <w:szCs w:val="24"/>
        </w:rPr>
        <w:t>поселениях</w:t>
      </w:r>
      <w:r w:rsidRPr="001C1EB9">
        <w:rPr>
          <w:sz w:val="24"/>
          <w:szCs w:val="24"/>
        </w:rPr>
        <w:t>, благоустройства сельских населенных пунктов.</w:t>
      </w:r>
    </w:p>
    <w:p w14:paraId="2E8B0B1C" w14:textId="77777777" w:rsidR="00BF7FE6" w:rsidRPr="00A05AA2" w:rsidRDefault="00BF7FE6" w:rsidP="00BF7FE6">
      <w:pPr>
        <w:pStyle w:val="af0"/>
        <w:spacing w:after="0"/>
        <w:ind w:firstLine="709"/>
        <w:jc w:val="both"/>
      </w:pPr>
      <w:r w:rsidRPr="00A05AA2">
        <w:t>В целях поддержки и развития малых форм хозяйствования реализуется</w:t>
      </w:r>
      <w:r>
        <w:t xml:space="preserve"> ф</w:t>
      </w:r>
      <w:r w:rsidRPr="00A05AA2">
        <w:t xml:space="preserve">едеральный проект «Создание системы поддержки фермеров и развитие сельской кооперации», в рамках которого выделяются средства на покрытие понесенных затрат на приобретение имущества (до 50 %, но не более 3 </w:t>
      </w:r>
      <w:proofErr w:type="gramStart"/>
      <w:r w:rsidRPr="00A05AA2">
        <w:t>млн</w:t>
      </w:r>
      <w:proofErr w:type="gramEnd"/>
      <w:r w:rsidRPr="00A05AA2">
        <w:t xml:space="preserve"> руб.), </w:t>
      </w:r>
      <w:r>
        <w:t xml:space="preserve">приобретение </w:t>
      </w:r>
      <w:r w:rsidRPr="00A05AA2">
        <w:t xml:space="preserve">сельскохозяйственной техники (50 %, но не более 10 млн руб.), возмещение затрат, связанных с закупом сельскохозяйственной продукции (от 10 % до 15 %). </w:t>
      </w:r>
    </w:p>
    <w:p w14:paraId="698F64E2" w14:textId="7E243E78" w:rsidR="00BF7FE6" w:rsidRDefault="00BF7FE6" w:rsidP="00031142">
      <w:pPr>
        <w:pStyle w:val="af0"/>
        <w:spacing w:after="0"/>
        <w:jc w:val="both"/>
      </w:pPr>
    </w:p>
    <w:p w14:paraId="65F7BEBA" w14:textId="77777777" w:rsidR="007C27FD" w:rsidRDefault="007C27FD" w:rsidP="00031142">
      <w:pPr>
        <w:pStyle w:val="af0"/>
        <w:spacing w:after="0"/>
        <w:jc w:val="both"/>
      </w:pPr>
    </w:p>
    <w:p w14:paraId="1EDFD778" w14:textId="547D9987" w:rsidR="00817494" w:rsidRDefault="001D0FF3" w:rsidP="009A355C">
      <w:pPr>
        <w:pStyle w:val="2"/>
        <w:spacing w:before="0"/>
        <w:jc w:val="both"/>
        <w:rPr>
          <w:rFonts w:ascii="Times New Roman" w:hAnsi="Times New Roman" w:cs="Times New Roman"/>
          <w:b/>
          <w:color w:val="auto"/>
          <w:sz w:val="24"/>
          <w:szCs w:val="24"/>
        </w:rPr>
      </w:pPr>
      <w:bookmarkStart w:id="67" w:name="_Toc27659881"/>
      <w:r>
        <w:rPr>
          <w:rFonts w:ascii="Times New Roman" w:hAnsi="Times New Roman" w:cs="Times New Roman"/>
          <w:b/>
          <w:color w:val="auto"/>
          <w:sz w:val="24"/>
          <w:szCs w:val="24"/>
        </w:rPr>
        <w:t>3</w:t>
      </w:r>
      <w:r w:rsidR="009A355C" w:rsidRPr="009A355C">
        <w:rPr>
          <w:rFonts w:ascii="Times New Roman" w:hAnsi="Times New Roman" w:cs="Times New Roman"/>
          <w:b/>
          <w:color w:val="auto"/>
          <w:sz w:val="24"/>
          <w:szCs w:val="24"/>
        </w:rPr>
        <w:t>.</w:t>
      </w:r>
      <w:r w:rsidR="009A355C">
        <w:rPr>
          <w:rFonts w:ascii="Times New Roman" w:hAnsi="Times New Roman" w:cs="Times New Roman"/>
          <w:b/>
          <w:color w:val="auto"/>
          <w:sz w:val="24"/>
          <w:szCs w:val="24"/>
        </w:rPr>
        <w:t>5</w:t>
      </w:r>
      <w:r w:rsidR="009A355C" w:rsidRPr="009A355C">
        <w:rPr>
          <w:rFonts w:ascii="Times New Roman" w:hAnsi="Times New Roman" w:cs="Times New Roman"/>
          <w:b/>
          <w:color w:val="auto"/>
          <w:sz w:val="24"/>
          <w:szCs w:val="24"/>
        </w:rPr>
        <w:t xml:space="preserve"> П</w:t>
      </w:r>
      <w:r w:rsidR="00A350CF">
        <w:rPr>
          <w:rFonts w:ascii="Times New Roman" w:hAnsi="Times New Roman" w:cs="Times New Roman"/>
          <w:b/>
          <w:color w:val="auto"/>
          <w:sz w:val="24"/>
          <w:szCs w:val="24"/>
        </w:rPr>
        <w:t xml:space="preserve">РИОРИТЕТ </w:t>
      </w:r>
      <w:r w:rsidR="009A355C">
        <w:rPr>
          <w:rFonts w:ascii="Times New Roman" w:hAnsi="Times New Roman" w:cs="Times New Roman"/>
          <w:b/>
          <w:color w:val="auto"/>
          <w:sz w:val="24"/>
          <w:szCs w:val="24"/>
        </w:rPr>
        <w:t>5</w:t>
      </w:r>
      <w:r w:rsidR="009A355C" w:rsidRPr="009A355C">
        <w:rPr>
          <w:rFonts w:ascii="Times New Roman" w:hAnsi="Times New Roman" w:cs="Times New Roman"/>
          <w:b/>
          <w:color w:val="auto"/>
          <w:sz w:val="24"/>
          <w:szCs w:val="24"/>
        </w:rPr>
        <w:t xml:space="preserve">. </w:t>
      </w:r>
      <w:r w:rsidR="00817494" w:rsidRPr="00817494">
        <w:rPr>
          <w:rFonts w:ascii="Times New Roman" w:hAnsi="Times New Roman" w:cs="Times New Roman"/>
          <w:b/>
          <w:color w:val="auto"/>
          <w:sz w:val="24"/>
          <w:szCs w:val="24"/>
        </w:rPr>
        <w:t>«Уват туристский» - развитие туризма для роста малого и среднего предпринимательства</w:t>
      </w:r>
      <w:bookmarkEnd w:id="67"/>
    </w:p>
    <w:p w14:paraId="3CD98059" w14:textId="77777777" w:rsidR="009D5260" w:rsidRDefault="009D5260" w:rsidP="00992724">
      <w:pPr>
        <w:spacing w:after="0" w:line="240" w:lineRule="auto"/>
        <w:ind w:firstLine="709"/>
        <w:jc w:val="both"/>
        <w:rPr>
          <w:rFonts w:ascii="Times New Roman" w:hAnsi="Times New Roman" w:cs="Times New Roman"/>
          <w:b/>
          <w:sz w:val="24"/>
          <w:szCs w:val="24"/>
        </w:rPr>
      </w:pPr>
    </w:p>
    <w:p w14:paraId="02DBC16F" w14:textId="2C14AE13" w:rsidR="00031142" w:rsidRDefault="00EE6504" w:rsidP="00031142">
      <w:pPr>
        <w:spacing w:after="0" w:line="240" w:lineRule="auto"/>
        <w:ind w:firstLine="709"/>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Почти </w:t>
      </w:r>
      <w:r w:rsidR="00031142" w:rsidRPr="00FC4DD1">
        <w:rPr>
          <w:rFonts w:ascii="Times New Roman" w:hAnsi="Times New Roman" w:cs="Times New Roman"/>
          <w:bCs/>
          <w:iCs/>
          <w:sz w:val="24"/>
          <w:szCs w:val="24"/>
        </w:rPr>
        <w:t>половин</w:t>
      </w:r>
      <w:r>
        <w:rPr>
          <w:rFonts w:ascii="Times New Roman" w:hAnsi="Times New Roman" w:cs="Times New Roman"/>
          <w:bCs/>
          <w:iCs/>
          <w:sz w:val="24"/>
          <w:szCs w:val="24"/>
        </w:rPr>
        <w:t xml:space="preserve">а </w:t>
      </w:r>
      <w:r w:rsidR="00031142" w:rsidRPr="00FC4DD1">
        <w:rPr>
          <w:rFonts w:ascii="Times New Roman" w:hAnsi="Times New Roman" w:cs="Times New Roman"/>
          <w:bCs/>
          <w:iCs/>
          <w:sz w:val="24"/>
          <w:szCs w:val="24"/>
        </w:rPr>
        <w:t xml:space="preserve">участников онлайн-опроса </w:t>
      </w:r>
      <w:r w:rsidR="00031142">
        <w:rPr>
          <w:rFonts w:ascii="Times New Roman" w:hAnsi="Times New Roman" w:cs="Times New Roman"/>
          <w:bCs/>
          <w:iCs/>
          <w:sz w:val="24"/>
          <w:szCs w:val="24"/>
        </w:rPr>
        <w:t xml:space="preserve">населения (52 %) </w:t>
      </w:r>
      <w:r w:rsidR="009D5260">
        <w:rPr>
          <w:rFonts w:ascii="Times New Roman" w:hAnsi="Times New Roman" w:cs="Times New Roman"/>
          <w:bCs/>
          <w:iCs/>
          <w:sz w:val="24"/>
          <w:szCs w:val="24"/>
        </w:rPr>
        <w:t xml:space="preserve">и экспертов (44 %) </w:t>
      </w:r>
      <w:r w:rsidR="00031142" w:rsidRPr="00FC4DD1">
        <w:rPr>
          <w:rFonts w:ascii="Times New Roman" w:hAnsi="Times New Roman" w:cs="Times New Roman"/>
          <w:bCs/>
          <w:iCs/>
          <w:sz w:val="24"/>
          <w:szCs w:val="24"/>
        </w:rPr>
        <w:t>считают возможным и целесообразным развитие туризма в Уватском районе</w:t>
      </w:r>
      <w:r w:rsidR="00031142">
        <w:rPr>
          <w:rFonts w:ascii="Times New Roman" w:hAnsi="Times New Roman" w:cs="Times New Roman"/>
          <w:bCs/>
          <w:iCs/>
          <w:sz w:val="24"/>
          <w:szCs w:val="24"/>
        </w:rPr>
        <w:t xml:space="preserve">. </w:t>
      </w:r>
      <w:proofErr w:type="gramStart"/>
      <w:r w:rsidR="00031142" w:rsidRPr="00FC4DD1">
        <w:rPr>
          <w:rFonts w:ascii="Times New Roman" w:hAnsi="Times New Roman" w:cs="Times New Roman"/>
          <w:bCs/>
          <w:iCs/>
          <w:sz w:val="24"/>
          <w:szCs w:val="24"/>
        </w:rPr>
        <w:t xml:space="preserve">По мнению участников онлайн-опроса, наиболее привлекательными для туристов на территории Уватского района </w:t>
      </w:r>
      <w:r w:rsidR="00676347">
        <w:rPr>
          <w:rFonts w:ascii="Times New Roman" w:hAnsi="Times New Roman" w:cs="Times New Roman"/>
          <w:bCs/>
          <w:iCs/>
          <w:sz w:val="24"/>
          <w:szCs w:val="24"/>
        </w:rPr>
        <w:t xml:space="preserve">являются </w:t>
      </w:r>
      <w:r w:rsidR="00031142" w:rsidRPr="00FC4DD1">
        <w:rPr>
          <w:rFonts w:ascii="Times New Roman" w:hAnsi="Times New Roman" w:cs="Times New Roman"/>
          <w:bCs/>
          <w:iCs/>
          <w:sz w:val="24"/>
          <w:szCs w:val="24"/>
        </w:rPr>
        <w:t>охота и рыбалка – 22 % ответов</w:t>
      </w:r>
      <w:r w:rsidR="00676347">
        <w:rPr>
          <w:rFonts w:ascii="Times New Roman" w:hAnsi="Times New Roman" w:cs="Times New Roman"/>
          <w:bCs/>
          <w:iCs/>
          <w:sz w:val="24"/>
          <w:szCs w:val="24"/>
        </w:rPr>
        <w:t xml:space="preserve">, а также </w:t>
      </w:r>
      <w:r w:rsidR="00031142" w:rsidRPr="00FC4DD1">
        <w:rPr>
          <w:rFonts w:ascii="Times New Roman" w:hAnsi="Times New Roman" w:cs="Times New Roman"/>
          <w:bCs/>
          <w:iCs/>
          <w:sz w:val="24"/>
          <w:szCs w:val="24"/>
        </w:rPr>
        <w:t>спортивн</w:t>
      </w:r>
      <w:r w:rsidR="00676347">
        <w:rPr>
          <w:rFonts w:ascii="Times New Roman" w:hAnsi="Times New Roman" w:cs="Times New Roman"/>
          <w:bCs/>
          <w:iCs/>
          <w:sz w:val="24"/>
          <w:szCs w:val="24"/>
        </w:rPr>
        <w:t xml:space="preserve">ое </w:t>
      </w:r>
      <w:r w:rsidR="00031142" w:rsidRPr="00FC4DD1">
        <w:rPr>
          <w:rFonts w:ascii="Times New Roman" w:hAnsi="Times New Roman" w:cs="Times New Roman"/>
          <w:bCs/>
          <w:iCs/>
          <w:sz w:val="24"/>
          <w:szCs w:val="24"/>
        </w:rPr>
        <w:t>направлени</w:t>
      </w:r>
      <w:r w:rsidR="00676347">
        <w:rPr>
          <w:rFonts w:ascii="Times New Roman" w:hAnsi="Times New Roman" w:cs="Times New Roman"/>
          <w:bCs/>
          <w:iCs/>
          <w:sz w:val="24"/>
          <w:szCs w:val="24"/>
        </w:rPr>
        <w:t>е</w:t>
      </w:r>
      <w:r w:rsidR="00031142" w:rsidRPr="00FC4DD1">
        <w:rPr>
          <w:rFonts w:ascii="Times New Roman" w:hAnsi="Times New Roman" w:cs="Times New Roman"/>
          <w:bCs/>
          <w:iCs/>
          <w:sz w:val="24"/>
          <w:szCs w:val="24"/>
        </w:rPr>
        <w:t xml:space="preserve"> (биатлон, прыжки с парашютом, горнолыжная трасса, сплавы по реке) – 15 %.  </w:t>
      </w:r>
      <w:r w:rsidR="00031142">
        <w:rPr>
          <w:rFonts w:ascii="Times New Roman" w:hAnsi="Times New Roman" w:cs="Times New Roman"/>
          <w:bCs/>
          <w:iCs/>
          <w:sz w:val="24"/>
          <w:szCs w:val="24"/>
        </w:rPr>
        <w:t>Среди прочих достопримечательностей (объектов и событий), которые могут привлечь туристов в район, жители отметили следующие: з</w:t>
      </w:r>
      <w:r w:rsidR="00031142" w:rsidRPr="00FC4DD1">
        <w:rPr>
          <w:rFonts w:ascii="Times New Roman" w:hAnsi="Times New Roman" w:cs="Times New Roman"/>
          <w:bCs/>
          <w:iCs/>
          <w:sz w:val="24"/>
          <w:szCs w:val="24"/>
        </w:rPr>
        <w:t>оны отдыха (парки, базы)</w:t>
      </w:r>
      <w:r w:rsidR="00031142">
        <w:rPr>
          <w:rFonts w:ascii="Times New Roman" w:hAnsi="Times New Roman" w:cs="Times New Roman"/>
          <w:bCs/>
          <w:iCs/>
          <w:sz w:val="24"/>
          <w:szCs w:val="24"/>
        </w:rPr>
        <w:t>, природа, музей, история района, церкви.</w:t>
      </w:r>
      <w:proofErr w:type="gramEnd"/>
    </w:p>
    <w:p w14:paraId="43987BCB" w14:textId="1C789C57" w:rsidR="00031142" w:rsidRDefault="00676347" w:rsidP="00031142">
      <w:pPr>
        <w:pStyle w:val="af0"/>
        <w:spacing w:after="0"/>
        <w:ind w:firstLine="709"/>
        <w:jc w:val="both"/>
        <w:rPr>
          <w:bCs/>
        </w:rPr>
      </w:pPr>
      <w:r>
        <w:rPr>
          <w:bCs/>
          <w:iCs/>
        </w:rPr>
        <w:t>Развитие туристской отрасли приведет к росту с</w:t>
      </w:r>
      <w:r w:rsidR="00031142" w:rsidRPr="00FC4DD1">
        <w:rPr>
          <w:bCs/>
          <w:iCs/>
        </w:rPr>
        <w:t>убъект</w:t>
      </w:r>
      <w:r>
        <w:rPr>
          <w:bCs/>
          <w:iCs/>
        </w:rPr>
        <w:t xml:space="preserve">ов </w:t>
      </w:r>
      <w:r w:rsidR="00031142" w:rsidRPr="00FC4DD1">
        <w:rPr>
          <w:bCs/>
          <w:iCs/>
        </w:rPr>
        <w:t xml:space="preserve">малого и среднего предпринимательства. </w:t>
      </w:r>
      <w:r w:rsidR="00031142" w:rsidRPr="00FC4DD1">
        <w:rPr>
          <w:bCs/>
        </w:rPr>
        <w:t>Сопутствующие отрасли экономики, с которыми взаимосвязана и на которые оказывает влияние туристская отрасль, – это сферы деятельности малого и среднего предпринимательства: потребительский рынок, сфера услуг, сфера гостеприимства.</w:t>
      </w:r>
      <w:r w:rsidR="00031142" w:rsidRPr="00A5211E">
        <w:rPr>
          <w:bCs/>
        </w:rPr>
        <w:t xml:space="preserve"> </w:t>
      </w:r>
    </w:p>
    <w:p w14:paraId="4BD1E4A1" w14:textId="77777777" w:rsidR="00031142" w:rsidRDefault="00031142" w:rsidP="000311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Туризм оказывает значительное влияние на социально-экономическое развитие территорий и обеспечивает:</w:t>
      </w:r>
    </w:p>
    <w:p w14:paraId="4E3CC2B6" w14:textId="77777777" w:rsidR="00031142" w:rsidRPr="00AF6189" w:rsidRDefault="00031142" w:rsidP="0074530A">
      <w:pPr>
        <w:pStyle w:val="ab"/>
        <w:numPr>
          <w:ilvl w:val="0"/>
          <w:numId w:val="47"/>
        </w:numPr>
        <w:tabs>
          <w:tab w:val="left" w:pos="993"/>
        </w:tabs>
        <w:ind w:left="0" w:firstLine="709"/>
        <w:jc w:val="both"/>
        <w:rPr>
          <w:sz w:val="24"/>
          <w:szCs w:val="24"/>
        </w:rPr>
      </w:pPr>
      <w:r w:rsidRPr="00AF6189">
        <w:rPr>
          <w:sz w:val="24"/>
          <w:szCs w:val="24"/>
        </w:rPr>
        <w:t>развитие малого предпринимательства (малых форм бизнеса и микропредприятий);</w:t>
      </w:r>
    </w:p>
    <w:p w14:paraId="0C06B23D" w14:textId="77777777" w:rsidR="00031142" w:rsidRPr="00AF6189" w:rsidRDefault="00031142" w:rsidP="0074530A">
      <w:pPr>
        <w:pStyle w:val="ab"/>
        <w:numPr>
          <w:ilvl w:val="0"/>
          <w:numId w:val="47"/>
        </w:numPr>
        <w:tabs>
          <w:tab w:val="left" w:pos="993"/>
        </w:tabs>
        <w:ind w:left="0" w:firstLine="709"/>
        <w:jc w:val="both"/>
        <w:rPr>
          <w:sz w:val="24"/>
          <w:szCs w:val="24"/>
        </w:rPr>
      </w:pPr>
      <w:r w:rsidRPr="00AF6189">
        <w:rPr>
          <w:sz w:val="24"/>
          <w:szCs w:val="24"/>
        </w:rPr>
        <w:t>создание новых рабочих мест (одно рабочее место в сфере туризма генерирует до пяти рабочих мест в смежных отраслях, туризм влияет на 53 смежные отрасли);</w:t>
      </w:r>
    </w:p>
    <w:p w14:paraId="77F073C5" w14:textId="77777777" w:rsidR="00031142" w:rsidRDefault="00031142" w:rsidP="0074530A">
      <w:pPr>
        <w:pStyle w:val="ab"/>
        <w:numPr>
          <w:ilvl w:val="0"/>
          <w:numId w:val="47"/>
        </w:numPr>
        <w:tabs>
          <w:tab w:val="left" w:pos="993"/>
        </w:tabs>
        <w:ind w:left="0" w:firstLine="709"/>
        <w:jc w:val="both"/>
        <w:rPr>
          <w:sz w:val="24"/>
          <w:szCs w:val="24"/>
        </w:rPr>
      </w:pPr>
      <w:r w:rsidRPr="00AF6189">
        <w:rPr>
          <w:sz w:val="24"/>
          <w:szCs w:val="24"/>
        </w:rPr>
        <w:t>условия («питательную среду») для самозанятости населения</w:t>
      </w:r>
      <w:r>
        <w:rPr>
          <w:sz w:val="24"/>
          <w:szCs w:val="24"/>
        </w:rPr>
        <w:t>.</w:t>
      </w:r>
    </w:p>
    <w:p w14:paraId="5E9653CF" w14:textId="2182CEFA" w:rsidR="00031142" w:rsidRDefault="00031142" w:rsidP="00031142">
      <w:pPr>
        <w:spacing w:after="0" w:line="240" w:lineRule="auto"/>
        <w:ind w:firstLine="708"/>
        <w:jc w:val="both"/>
        <w:rPr>
          <w:rFonts w:ascii="Times New Roman" w:hAnsi="Times New Roman" w:cs="Times New Roman"/>
          <w:bCs/>
          <w:iCs/>
          <w:sz w:val="24"/>
          <w:szCs w:val="24"/>
        </w:rPr>
      </w:pPr>
      <w:r w:rsidRPr="00786328">
        <w:rPr>
          <w:rFonts w:ascii="Times New Roman" w:hAnsi="Times New Roman" w:cs="Times New Roman"/>
          <w:bCs/>
          <w:iCs/>
          <w:sz w:val="24"/>
          <w:szCs w:val="24"/>
        </w:rPr>
        <w:t xml:space="preserve">Правительством </w:t>
      </w:r>
      <w:r w:rsidR="00536BDC" w:rsidRPr="00536BDC">
        <w:rPr>
          <w:rFonts w:ascii="Times New Roman" w:hAnsi="Times New Roman" w:cs="Times New Roman"/>
          <w:bCs/>
          <w:iCs/>
          <w:sz w:val="24"/>
          <w:szCs w:val="24"/>
        </w:rPr>
        <w:t>Российской Федерации</w:t>
      </w:r>
      <w:r w:rsidRPr="00786328">
        <w:rPr>
          <w:rFonts w:ascii="Times New Roman" w:hAnsi="Times New Roman" w:cs="Times New Roman"/>
          <w:bCs/>
          <w:iCs/>
          <w:sz w:val="24"/>
          <w:szCs w:val="24"/>
        </w:rPr>
        <w:t xml:space="preserve"> поддержаны законопроекты (с учетом замечаний), которыми предлагается отнести к основным целям государственной аграрной политики развитие малого и среднего предпринимательства на сельских территориях, в т.ч. внутреннего туризма; к видам деятельности крестьянских и фермерских хозяй</w:t>
      </w:r>
      <w:proofErr w:type="gramStart"/>
      <w:r w:rsidRPr="00786328">
        <w:rPr>
          <w:rFonts w:ascii="Times New Roman" w:hAnsi="Times New Roman" w:cs="Times New Roman"/>
          <w:bCs/>
          <w:iCs/>
          <w:sz w:val="24"/>
          <w:szCs w:val="24"/>
        </w:rPr>
        <w:t>ств пр</w:t>
      </w:r>
      <w:proofErr w:type="gramEnd"/>
      <w:r w:rsidRPr="00786328">
        <w:rPr>
          <w:rFonts w:ascii="Times New Roman" w:hAnsi="Times New Roman" w:cs="Times New Roman"/>
          <w:bCs/>
          <w:iCs/>
          <w:sz w:val="24"/>
          <w:szCs w:val="24"/>
        </w:rPr>
        <w:t>едлагается отнести в т.ч. услуги по продвижению внутреннего туризма на сельских территориях.</w:t>
      </w:r>
      <w:r w:rsidRPr="00786328">
        <w:rPr>
          <w:rStyle w:val="ad"/>
          <w:rFonts w:ascii="Times New Roman" w:hAnsi="Times New Roman" w:cs="Times New Roman"/>
          <w:bCs/>
          <w:iCs/>
          <w:sz w:val="24"/>
          <w:szCs w:val="24"/>
        </w:rPr>
        <w:footnoteReference w:id="5"/>
      </w:r>
      <w:r w:rsidRPr="00786328">
        <w:rPr>
          <w:rFonts w:ascii="Times New Roman" w:hAnsi="Times New Roman" w:cs="Times New Roman"/>
          <w:bCs/>
          <w:iCs/>
          <w:sz w:val="24"/>
          <w:szCs w:val="24"/>
        </w:rPr>
        <w:t xml:space="preserve"> </w:t>
      </w:r>
    </w:p>
    <w:p w14:paraId="481A2728" w14:textId="6DBB9A46" w:rsidR="00031142" w:rsidRPr="00694781" w:rsidRDefault="00031142" w:rsidP="00031142">
      <w:pPr>
        <w:spacing w:after="0" w:line="240" w:lineRule="auto"/>
        <w:ind w:firstLine="708"/>
        <w:jc w:val="both"/>
        <w:rPr>
          <w:rFonts w:ascii="Times New Roman" w:hAnsi="Times New Roman" w:cs="Times New Roman"/>
          <w:b/>
          <w:iCs/>
          <w:sz w:val="24"/>
          <w:szCs w:val="24"/>
        </w:rPr>
      </w:pPr>
      <w:r>
        <w:rPr>
          <w:rFonts w:ascii="Times New Roman" w:hAnsi="Times New Roman" w:cs="Times New Roman"/>
          <w:bCs/>
          <w:iCs/>
          <w:sz w:val="24"/>
          <w:szCs w:val="24"/>
        </w:rPr>
        <w:t xml:space="preserve">В соответствии со Стратегией </w:t>
      </w:r>
      <w:r w:rsidRPr="00786328">
        <w:rPr>
          <w:rFonts w:ascii="Times New Roman" w:hAnsi="Times New Roman" w:cs="Times New Roman"/>
          <w:bCs/>
          <w:iCs/>
          <w:sz w:val="24"/>
          <w:szCs w:val="24"/>
        </w:rPr>
        <w:t>развития туризма</w:t>
      </w:r>
      <w:r>
        <w:rPr>
          <w:rFonts w:ascii="Times New Roman" w:hAnsi="Times New Roman" w:cs="Times New Roman"/>
          <w:bCs/>
          <w:iCs/>
          <w:sz w:val="24"/>
          <w:szCs w:val="24"/>
        </w:rPr>
        <w:t xml:space="preserve"> </w:t>
      </w:r>
      <w:r w:rsidRPr="00786328">
        <w:rPr>
          <w:rFonts w:ascii="Times New Roman" w:hAnsi="Times New Roman" w:cs="Times New Roman"/>
          <w:bCs/>
          <w:iCs/>
          <w:sz w:val="24"/>
          <w:szCs w:val="24"/>
        </w:rPr>
        <w:t xml:space="preserve">в </w:t>
      </w:r>
      <w:r w:rsidR="00536BDC" w:rsidRPr="00536BDC">
        <w:rPr>
          <w:rFonts w:ascii="Times New Roman" w:hAnsi="Times New Roman" w:cs="Times New Roman"/>
          <w:bCs/>
          <w:iCs/>
          <w:sz w:val="24"/>
          <w:szCs w:val="24"/>
        </w:rPr>
        <w:t>Российской Федерации</w:t>
      </w:r>
      <w:r w:rsidRPr="00786328">
        <w:rPr>
          <w:rFonts w:ascii="Times New Roman" w:hAnsi="Times New Roman" w:cs="Times New Roman"/>
          <w:bCs/>
          <w:iCs/>
          <w:sz w:val="24"/>
          <w:szCs w:val="24"/>
        </w:rPr>
        <w:t xml:space="preserve"> на период до 2035 г</w:t>
      </w:r>
      <w:r>
        <w:rPr>
          <w:rFonts w:ascii="Times New Roman" w:hAnsi="Times New Roman" w:cs="Times New Roman"/>
          <w:bCs/>
          <w:iCs/>
          <w:sz w:val="24"/>
          <w:szCs w:val="24"/>
        </w:rPr>
        <w:t xml:space="preserve">., утв. </w:t>
      </w:r>
      <w:r w:rsidRPr="00786328">
        <w:rPr>
          <w:rFonts w:ascii="Times New Roman" w:hAnsi="Times New Roman" w:cs="Times New Roman"/>
          <w:bCs/>
          <w:iCs/>
          <w:sz w:val="24"/>
          <w:szCs w:val="24"/>
        </w:rPr>
        <w:t>распоряжением Правительства</w:t>
      </w:r>
      <w:r>
        <w:rPr>
          <w:rFonts w:ascii="Times New Roman" w:hAnsi="Times New Roman" w:cs="Times New Roman"/>
          <w:bCs/>
          <w:iCs/>
          <w:sz w:val="24"/>
          <w:szCs w:val="24"/>
        </w:rPr>
        <w:t xml:space="preserve"> </w:t>
      </w:r>
      <w:r w:rsidR="00536BDC" w:rsidRPr="00536BDC">
        <w:rPr>
          <w:rFonts w:ascii="Times New Roman" w:hAnsi="Times New Roman" w:cs="Times New Roman"/>
          <w:bCs/>
          <w:iCs/>
          <w:sz w:val="24"/>
          <w:szCs w:val="24"/>
        </w:rPr>
        <w:t>Российской Федерации</w:t>
      </w:r>
      <w:r>
        <w:rPr>
          <w:rFonts w:ascii="Times New Roman" w:hAnsi="Times New Roman" w:cs="Times New Roman"/>
          <w:bCs/>
          <w:iCs/>
          <w:sz w:val="24"/>
          <w:szCs w:val="24"/>
        </w:rPr>
        <w:t xml:space="preserve"> </w:t>
      </w:r>
      <w:r w:rsidRPr="00786328">
        <w:rPr>
          <w:rFonts w:ascii="Times New Roman" w:hAnsi="Times New Roman" w:cs="Times New Roman"/>
          <w:bCs/>
          <w:iCs/>
          <w:sz w:val="24"/>
          <w:szCs w:val="24"/>
        </w:rPr>
        <w:t>от 20</w:t>
      </w:r>
      <w:r>
        <w:rPr>
          <w:rFonts w:ascii="Times New Roman" w:hAnsi="Times New Roman" w:cs="Times New Roman"/>
          <w:bCs/>
          <w:iCs/>
          <w:sz w:val="24"/>
          <w:szCs w:val="24"/>
        </w:rPr>
        <w:t>.09.</w:t>
      </w:r>
      <w:r w:rsidRPr="00786328">
        <w:rPr>
          <w:rFonts w:ascii="Times New Roman" w:hAnsi="Times New Roman" w:cs="Times New Roman"/>
          <w:bCs/>
          <w:iCs/>
          <w:sz w:val="24"/>
          <w:szCs w:val="24"/>
        </w:rPr>
        <w:t>2019 №</w:t>
      </w:r>
      <w:r w:rsidR="00536BDC">
        <w:rPr>
          <w:rFonts w:ascii="Times New Roman" w:hAnsi="Times New Roman" w:cs="Times New Roman"/>
          <w:bCs/>
          <w:iCs/>
          <w:sz w:val="24"/>
          <w:szCs w:val="24"/>
        </w:rPr>
        <w:t> </w:t>
      </w:r>
      <w:r w:rsidRPr="00786328">
        <w:rPr>
          <w:rFonts w:ascii="Times New Roman" w:hAnsi="Times New Roman" w:cs="Times New Roman"/>
          <w:bCs/>
          <w:iCs/>
          <w:sz w:val="24"/>
          <w:szCs w:val="24"/>
        </w:rPr>
        <w:t>2129-р</w:t>
      </w:r>
      <w:r>
        <w:rPr>
          <w:rFonts w:ascii="Times New Roman" w:hAnsi="Times New Roman" w:cs="Times New Roman"/>
          <w:bCs/>
          <w:iCs/>
          <w:sz w:val="24"/>
          <w:szCs w:val="24"/>
        </w:rPr>
        <w:t xml:space="preserve">, </w:t>
      </w:r>
      <w:r w:rsidRPr="00694781">
        <w:rPr>
          <w:rFonts w:ascii="Times New Roman" w:hAnsi="Times New Roman" w:cs="Times New Roman"/>
          <w:b/>
          <w:iCs/>
          <w:sz w:val="24"/>
          <w:szCs w:val="24"/>
        </w:rPr>
        <w:t>сельский туризм – вид туризма, который предполагает временное размещение туристов в сельской местности с целью отдыха и (или) участия в сельскохозяйственных работах без извлечения туристом материальной выгоды.</w:t>
      </w:r>
    </w:p>
    <w:p w14:paraId="2E5D0625" w14:textId="1F3D9C6D" w:rsidR="00031142" w:rsidRPr="00261933" w:rsidRDefault="00031142" w:rsidP="00031142">
      <w:pPr>
        <w:spacing w:after="0" w:line="240" w:lineRule="auto"/>
        <w:ind w:firstLine="708"/>
        <w:jc w:val="both"/>
        <w:rPr>
          <w:rFonts w:ascii="Times New Roman" w:hAnsi="Times New Roman" w:cs="Times New Roman"/>
          <w:bCs/>
          <w:iCs/>
          <w:sz w:val="24"/>
          <w:szCs w:val="24"/>
        </w:rPr>
      </w:pPr>
      <w:proofErr w:type="gramStart"/>
      <w:r w:rsidRPr="00261933">
        <w:rPr>
          <w:rFonts w:ascii="Times New Roman" w:hAnsi="Times New Roman" w:cs="Times New Roman"/>
          <w:bCs/>
          <w:iCs/>
          <w:sz w:val="24"/>
          <w:szCs w:val="24"/>
        </w:rPr>
        <w:t xml:space="preserve">В соответствии с Методическими рекомендациями по составлению сводного плана инвестиционного проекта по созданию туристского кластера в рамках мероприятий ФЦП «Развитие внутреннего и въездного туризма в </w:t>
      </w:r>
      <w:r w:rsidR="00536BDC" w:rsidRPr="00536BDC">
        <w:rPr>
          <w:rFonts w:ascii="Times New Roman" w:hAnsi="Times New Roman" w:cs="Times New Roman"/>
          <w:bCs/>
          <w:iCs/>
          <w:sz w:val="24"/>
          <w:szCs w:val="24"/>
        </w:rPr>
        <w:t>Российской Федерации</w:t>
      </w:r>
      <w:r w:rsidRPr="00261933">
        <w:rPr>
          <w:rFonts w:ascii="Times New Roman" w:hAnsi="Times New Roman" w:cs="Times New Roman"/>
          <w:bCs/>
          <w:iCs/>
          <w:sz w:val="24"/>
          <w:szCs w:val="24"/>
        </w:rPr>
        <w:t xml:space="preserve"> (2019 – 2025 гг.)», утв</w:t>
      </w:r>
      <w:r>
        <w:rPr>
          <w:rFonts w:ascii="Times New Roman" w:hAnsi="Times New Roman" w:cs="Times New Roman"/>
          <w:bCs/>
          <w:iCs/>
          <w:sz w:val="24"/>
          <w:szCs w:val="24"/>
        </w:rPr>
        <w:t xml:space="preserve">. </w:t>
      </w:r>
      <w:r w:rsidRPr="00261933">
        <w:rPr>
          <w:rFonts w:ascii="Times New Roman" w:hAnsi="Times New Roman" w:cs="Times New Roman"/>
          <w:bCs/>
          <w:iCs/>
          <w:sz w:val="24"/>
          <w:szCs w:val="24"/>
        </w:rPr>
        <w:t xml:space="preserve">распоряжением Федерального агентства по туризму Министерства культуры </w:t>
      </w:r>
      <w:r w:rsidR="00536BDC" w:rsidRPr="00536BDC">
        <w:rPr>
          <w:rFonts w:ascii="Times New Roman" w:hAnsi="Times New Roman" w:cs="Times New Roman"/>
          <w:bCs/>
          <w:iCs/>
          <w:sz w:val="24"/>
          <w:szCs w:val="24"/>
        </w:rPr>
        <w:t>Российской Федерации</w:t>
      </w:r>
      <w:r w:rsidRPr="00261933">
        <w:rPr>
          <w:rFonts w:ascii="Times New Roman" w:hAnsi="Times New Roman" w:cs="Times New Roman"/>
          <w:bCs/>
          <w:iCs/>
          <w:sz w:val="24"/>
          <w:szCs w:val="24"/>
        </w:rPr>
        <w:t xml:space="preserve"> от 08.06.2018 № 3-Рп-18, определены пять приоритетных видов туризма, выделяемых на территории </w:t>
      </w:r>
      <w:r w:rsidR="00536BDC" w:rsidRPr="00536BDC">
        <w:rPr>
          <w:rFonts w:ascii="Times New Roman" w:hAnsi="Times New Roman" w:cs="Times New Roman"/>
          <w:bCs/>
          <w:iCs/>
          <w:sz w:val="24"/>
          <w:szCs w:val="24"/>
        </w:rPr>
        <w:t>Российской Федерации</w:t>
      </w:r>
      <w:r w:rsidRPr="00261933">
        <w:rPr>
          <w:rFonts w:ascii="Times New Roman" w:hAnsi="Times New Roman" w:cs="Times New Roman"/>
          <w:bCs/>
          <w:iCs/>
          <w:sz w:val="24"/>
          <w:szCs w:val="24"/>
        </w:rPr>
        <w:t>, с учетом специфики географического положения, климатических условий</w:t>
      </w:r>
      <w:proofErr w:type="gramEnd"/>
      <w:r w:rsidRPr="00261933">
        <w:rPr>
          <w:rFonts w:ascii="Times New Roman" w:hAnsi="Times New Roman" w:cs="Times New Roman"/>
          <w:bCs/>
          <w:iCs/>
          <w:sz w:val="24"/>
          <w:szCs w:val="24"/>
        </w:rPr>
        <w:t xml:space="preserve"> субъектов</w:t>
      </w:r>
      <w:r w:rsidR="00536BDC">
        <w:rPr>
          <w:rFonts w:ascii="Times New Roman" w:hAnsi="Times New Roman" w:cs="Times New Roman"/>
          <w:bCs/>
          <w:iCs/>
          <w:sz w:val="24"/>
          <w:szCs w:val="24"/>
        </w:rPr>
        <w:t xml:space="preserve"> </w:t>
      </w:r>
      <w:r w:rsidR="00536BDC" w:rsidRPr="00536BDC">
        <w:rPr>
          <w:rFonts w:ascii="Times New Roman" w:hAnsi="Times New Roman" w:cs="Times New Roman"/>
          <w:bCs/>
          <w:iCs/>
          <w:sz w:val="24"/>
          <w:szCs w:val="24"/>
        </w:rPr>
        <w:t>Российской Федерации</w:t>
      </w:r>
      <w:r w:rsidRPr="00261933">
        <w:rPr>
          <w:rFonts w:ascii="Times New Roman" w:hAnsi="Times New Roman" w:cs="Times New Roman"/>
          <w:bCs/>
          <w:iCs/>
          <w:sz w:val="24"/>
          <w:szCs w:val="24"/>
        </w:rPr>
        <w:t xml:space="preserve"> и преобладания в структуре туристского спроса:</w:t>
      </w:r>
    </w:p>
    <w:p w14:paraId="41C18066" w14:textId="77777777" w:rsidR="00031142" w:rsidRPr="00BC401F" w:rsidRDefault="00031142" w:rsidP="00FB535C">
      <w:pPr>
        <w:pStyle w:val="ab"/>
        <w:numPr>
          <w:ilvl w:val="0"/>
          <w:numId w:val="58"/>
        </w:numPr>
        <w:tabs>
          <w:tab w:val="left" w:pos="993"/>
        </w:tabs>
        <w:ind w:left="0" w:firstLine="709"/>
        <w:jc w:val="both"/>
        <w:rPr>
          <w:sz w:val="24"/>
        </w:rPr>
      </w:pPr>
      <w:r w:rsidRPr="00BC401F">
        <w:rPr>
          <w:sz w:val="24"/>
        </w:rPr>
        <w:t xml:space="preserve">культурно-познавательный туризм </w:t>
      </w:r>
      <w:r>
        <w:rPr>
          <w:sz w:val="24"/>
        </w:rPr>
        <w:t xml:space="preserve">– </w:t>
      </w:r>
      <w:r w:rsidRPr="00BC401F">
        <w:rPr>
          <w:sz w:val="24"/>
        </w:rPr>
        <w:t>путешествие с познавательными целями, которое знакомит туриста с историко-культурными ценностями, памятниками природы, традициями и обычаями, в т</w:t>
      </w:r>
      <w:r>
        <w:rPr>
          <w:sz w:val="24"/>
        </w:rPr>
        <w:t>.</w:t>
      </w:r>
      <w:r w:rsidRPr="00BC401F">
        <w:rPr>
          <w:sz w:val="24"/>
        </w:rPr>
        <w:t>ч</w:t>
      </w:r>
      <w:r>
        <w:rPr>
          <w:sz w:val="24"/>
        </w:rPr>
        <w:t>.</w:t>
      </w:r>
      <w:r w:rsidRPr="00BC401F">
        <w:rPr>
          <w:sz w:val="24"/>
        </w:rPr>
        <w:t xml:space="preserve"> посредством экскурсионной деятельности и событийных мероприятий;</w:t>
      </w:r>
    </w:p>
    <w:p w14:paraId="3767A36B" w14:textId="77777777" w:rsidR="00031142" w:rsidRPr="00BC401F" w:rsidRDefault="00031142" w:rsidP="00FB535C">
      <w:pPr>
        <w:pStyle w:val="ab"/>
        <w:numPr>
          <w:ilvl w:val="0"/>
          <w:numId w:val="58"/>
        </w:numPr>
        <w:tabs>
          <w:tab w:val="left" w:pos="993"/>
        </w:tabs>
        <w:ind w:left="0" w:firstLine="709"/>
        <w:jc w:val="both"/>
        <w:rPr>
          <w:sz w:val="24"/>
        </w:rPr>
      </w:pPr>
      <w:r w:rsidRPr="00BC401F">
        <w:rPr>
          <w:sz w:val="24"/>
        </w:rPr>
        <w:t xml:space="preserve">активный туризм </w:t>
      </w:r>
      <w:r>
        <w:rPr>
          <w:sz w:val="24"/>
        </w:rPr>
        <w:t xml:space="preserve">– </w:t>
      </w:r>
      <w:r w:rsidRPr="00BC401F">
        <w:rPr>
          <w:sz w:val="24"/>
        </w:rPr>
        <w:t>путешествие с активными способами передвижения, в т</w:t>
      </w:r>
      <w:r>
        <w:rPr>
          <w:sz w:val="24"/>
        </w:rPr>
        <w:t>.</w:t>
      </w:r>
      <w:r w:rsidRPr="00BC401F">
        <w:rPr>
          <w:sz w:val="24"/>
        </w:rPr>
        <w:t>ч</w:t>
      </w:r>
      <w:r>
        <w:rPr>
          <w:sz w:val="24"/>
        </w:rPr>
        <w:t>.</w:t>
      </w:r>
      <w:r w:rsidRPr="00BC401F">
        <w:rPr>
          <w:sz w:val="24"/>
        </w:rPr>
        <w:t xml:space="preserve"> с использованием специального снаряжения, горнолыжных баз и других спортивных объектов для массового туризма;</w:t>
      </w:r>
    </w:p>
    <w:p w14:paraId="1DF51BF6" w14:textId="77777777" w:rsidR="00031142" w:rsidRPr="00BC401F" w:rsidRDefault="00031142" w:rsidP="00FB535C">
      <w:pPr>
        <w:pStyle w:val="ab"/>
        <w:numPr>
          <w:ilvl w:val="0"/>
          <w:numId w:val="58"/>
        </w:numPr>
        <w:tabs>
          <w:tab w:val="left" w:pos="993"/>
        </w:tabs>
        <w:ind w:left="0" w:firstLine="709"/>
        <w:jc w:val="both"/>
        <w:rPr>
          <w:sz w:val="24"/>
        </w:rPr>
      </w:pPr>
      <w:r w:rsidRPr="00BC401F">
        <w:rPr>
          <w:sz w:val="24"/>
        </w:rPr>
        <w:lastRenderedPageBreak/>
        <w:t xml:space="preserve">оздоровительный туризм </w:t>
      </w:r>
      <w:r>
        <w:rPr>
          <w:sz w:val="24"/>
        </w:rPr>
        <w:t xml:space="preserve">– </w:t>
      </w:r>
      <w:r w:rsidRPr="00BC401F">
        <w:rPr>
          <w:sz w:val="24"/>
        </w:rPr>
        <w:t>путешествие в целях отдыха и восстановления физического здоровья, предусматривающее лечебно-оздоровительные, профилактические, рекреационные и пляжные услуги;</w:t>
      </w:r>
    </w:p>
    <w:p w14:paraId="5F3E68E8" w14:textId="77777777" w:rsidR="00031142" w:rsidRPr="00BC401F" w:rsidRDefault="00031142" w:rsidP="00FB535C">
      <w:pPr>
        <w:pStyle w:val="ab"/>
        <w:numPr>
          <w:ilvl w:val="0"/>
          <w:numId w:val="58"/>
        </w:numPr>
        <w:tabs>
          <w:tab w:val="left" w:pos="993"/>
        </w:tabs>
        <w:ind w:left="0" w:firstLine="709"/>
        <w:jc w:val="both"/>
        <w:rPr>
          <w:sz w:val="24"/>
        </w:rPr>
      </w:pPr>
      <w:r w:rsidRPr="00BC401F">
        <w:rPr>
          <w:sz w:val="24"/>
        </w:rPr>
        <w:t xml:space="preserve">круизный туризм </w:t>
      </w:r>
      <w:r>
        <w:rPr>
          <w:sz w:val="24"/>
        </w:rPr>
        <w:t xml:space="preserve">– </w:t>
      </w:r>
      <w:r w:rsidRPr="00BC401F">
        <w:rPr>
          <w:sz w:val="24"/>
        </w:rPr>
        <w:t>путешествие по воде на круизном судне по обозначенному маршруту в культурно-познавательных, досугово-рекреационных, оздоровительных, профессионально-деловых, исследовательско-экспедиционных и других целях;</w:t>
      </w:r>
    </w:p>
    <w:p w14:paraId="784B837D" w14:textId="77777777" w:rsidR="00031142" w:rsidRDefault="00031142" w:rsidP="00FB535C">
      <w:pPr>
        <w:pStyle w:val="ab"/>
        <w:numPr>
          <w:ilvl w:val="0"/>
          <w:numId w:val="58"/>
        </w:numPr>
        <w:tabs>
          <w:tab w:val="left" w:pos="993"/>
        </w:tabs>
        <w:ind w:left="0" w:firstLine="709"/>
        <w:jc w:val="both"/>
        <w:rPr>
          <w:sz w:val="24"/>
        </w:rPr>
      </w:pPr>
      <w:r w:rsidRPr="00BC401F">
        <w:rPr>
          <w:sz w:val="24"/>
        </w:rPr>
        <w:t xml:space="preserve">экологический туризм </w:t>
      </w:r>
      <w:r>
        <w:rPr>
          <w:sz w:val="24"/>
        </w:rPr>
        <w:t xml:space="preserve">– </w:t>
      </w:r>
      <w:r w:rsidRPr="00BC401F">
        <w:rPr>
          <w:sz w:val="24"/>
        </w:rPr>
        <w:t>путешествие с целью наблюдения и приобщения к природе, основными принципами которого являются рациональное использование природных ресурсов и охрана окружающей среды</w:t>
      </w:r>
      <w:r>
        <w:rPr>
          <w:sz w:val="24"/>
        </w:rPr>
        <w:t>.</w:t>
      </w:r>
    </w:p>
    <w:p w14:paraId="0400523E" w14:textId="26110BF6" w:rsidR="00031142" w:rsidRDefault="00031142" w:rsidP="00031142">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В Стратегии </w:t>
      </w:r>
      <w:r w:rsidRPr="00786328">
        <w:rPr>
          <w:rFonts w:ascii="Times New Roman" w:hAnsi="Times New Roman" w:cs="Times New Roman"/>
          <w:bCs/>
          <w:iCs/>
          <w:sz w:val="24"/>
          <w:szCs w:val="24"/>
        </w:rPr>
        <w:t>развития туризма</w:t>
      </w:r>
      <w:r>
        <w:rPr>
          <w:rFonts w:ascii="Times New Roman" w:hAnsi="Times New Roman" w:cs="Times New Roman"/>
          <w:bCs/>
          <w:iCs/>
          <w:sz w:val="24"/>
          <w:szCs w:val="24"/>
        </w:rPr>
        <w:t xml:space="preserve"> </w:t>
      </w:r>
      <w:r w:rsidRPr="00786328">
        <w:rPr>
          <w:rFonts w:ascii="Times New Roman" w:hAnsi="Times New Roman" w:cs="Times New Roman"/>
          <w:bCs/>
          <w:iCs/>
          <w:sz w:val="24"/>
          <w:szCs w:val="24"/>
        </w:rPr>
        <w:t xml:space="preserve">в </w:t>
      </w:r>
      <w:r w:rsidR="00536BDC" w:rsidRPr="00536BDC">
        <w:rPr>
          <w:rFonts w:ascii="Times New Roman" w:hAnsi="Times New Roman" w:cs="Times New Roman"/>
          <w:bCs/>
          <w:iCs/>
          <w:sz w:val="24"/>
          <w:szCs w:val="24"/>
        </w:rPr>
        <w:t>Российской Федерации</w:t>
      </w:r>
      <w:r w:rsidRPr="00786328">
        <w:rPr>
          <w:rFonts w:ascii="Times New Roman" w:hAnsi="Times New Roman" w:cs="Times New Roman"/>
          <w:bCs/>
          <w:iCs/>
          <w:sz w:val="24"/>
          <w:szCs w:val="24"/>
        </w:rPr>
        <w:t xml:space="preserve"> на период до 2035 г</w:t>
      </w:r>
      <w:r>
        <w:rPr>
          <w:rFonts w:ascii="Times New Roman" w:hAnsi="Times New Roman" w:cs="Times New Roman"/>
          <w:bCs/>
          <w:iCs/>
          <w:sz w:val="24"/>
          <w:szCs w:val="24"/>
        </w:rPr>
        <w:t xml:space="preserve">., утв. </w:t>
      </w:r>
      <w:r w:rsidRPr="00786328">
        <w:rPr>
          <w:rFonts w:ascii="Times New Roman" w:hAnsi="Times New Roman" w:cs="Times New Roman"/>
          <w:bCs/>
          <w:iCs/>
          <w:sz w:val="24"/>
          <w:szCs w:val="24"/>
        </w:rPr>
        <w:t>распоряжением Правительства</w:t>
      </w:r>
      <w:r>
        <w:rPr>
          <w:rFonts w:ascii="Times New Roman" w:hAnsi="Times New Roman" w:cs="Times New Roman"/>
          <w:bCs/>
          <w:iCs/>
          <w:sz w:val="24"/>
          <w:szCs w:val="24"/>
        </w:rPr>
        <w:t xml:space="preserve"> </w:t>
      </w:r>
      <w:r w:rsidR="00536BDC" w:rsidRPr="00536BDC">
        <w:rPr>
          <w:rFonts w:ascii="Times New Roman" w:hAnsi="Times New Roman" w:cs="Times New Roman"/>
          <w:bCs/>
          <w:iCs/>
          <w:sz w:val="24"/>
          <w:szCs w:val="24"/>
        </w:rPr>
        <w:t>Российской Федерации</w:t>
      </w:r>
      <w:r>
        <w:rPr>
          <w:rFonts w:ascii="Times New Roman" w:hAnsi="Times New Roman" w:cs="Times New Roman"/>
          <w:bCs/>
          <w:iCs/>
          <w:sz w:val="24"/>
          <w:szCs w:val="24"/>
        </w:rPr>
        <w:t xml:space="preserve"> </w:t>
      </w:r>
      <w:r w:rsidRPr="00786328">
        <w:rPr>
          <w:rFonts w:ascii="Times New Roman" w:hAnsi="Times New Roman" w:cs="Times New Roman"/>
          <w:bCs/>
          <w:iCs/>
          <w:sz w:val="24"/>
          <w:szCs w:val="24"/>
        </w:rPr>
        <w:t>от 20</w:t>
      </w:r>
      <w:r>
        <w:rPr>
          <w:rFonts w:ascii="Times New Roman" w:hAnsi="Times New Roman" w:cs="Times New Roman"/>
          <w:bCs/>
          <w:iCs/>
          <w:sz w:val="24"/>
          <w:szCs w:val="24"/>
        </w:rPr>
        <w:t>.09.</w:t>
      </w:r>
      <w:r w:rsidRPr="00786328">
        <w:rPr>
          <w:rFonts w:ascii="Times New Roman" w:hAnsi="Times New Roman" w:cs="Times New Roman"/>
          <w:bCs/>
          <w:iCs/>
          <w:sz w:val="24"/>
          <w:szCs w:val="24"/>
        </w:rPr>
        <w:t>2019 № 2129-р</w:t>
      </w:r>
      <w:r>
        <w:rPr>
          <w:rFonts w:ascii="Times New Roman" w:hAnsi="Times New Roman" w:cs="Times New Roman"/>
          <w:bCs/>
          <w:iCs/>
          <w:sz w:val="24"/>
          <w:szCs w:val="24"/>
        </w:rPr>
        <w:t xml:space="preserve">, </w:t>
      </w:r>
      <w:r w:rsidRPr="00261933">
        <w:rPr>
          <w:rFonts w:ascii="Times New Roman" w:hAnsi="Times New Roman" w:cs="Times New Roman"/>
          <w:bCs/>
          <w:iCs/>
          <w:sz w:val="24"/>
          <w:szCs w:val="24"/>
        </w:rPr>
        <w:t>определен</w:t>
      </w:r>
      <w:r>
        <w:rPr>
          <w:rFonts w:ascii="Times New Roman" w:hAnsi="Times New Roman" w:cs="Times New Roman"/>
          <w:bCs/>
          <w:iCs/>
          <w:sz w:val="24"/>
          <w:szCs w:val="24"/>
        </w:rPr>
        <w:t>ы</w:t>
      </w:r>
      <w:r w:rsidRPr="00261933">
        <w:rPr>
          <w:rFonts w:ascii="Times New Roman" w:hAnsi="Times New Roman" w:cs="Times New Roman"/>
          <w:bCs/>
          <w:iCs/>
          <w:sz w:val="24"/>
          <w:szCs w:val="24"/>
        </w:rPr>
        <w:t xml:space="preserve"> отдельны</w:t>
      </w:r>
      <w:r>
        <w:rPr>
          <w:rFonts w:ascii="Times New Roman" w:hAnsi="Times New Roman" w:cs="Times New Roman"/>
          <w:bCs/>
          <w:iCs/>
          <w:sz w:val="24"/>
          <w:szCs w:val="24"/>
        </w:rPr>
        <w:t>е</w:t>
      </w:r>
      <w:r w:rsidRPr="00261933">
        <w:rPr>
          <w:rFonts w:ascii="Times New Roman" w:hAnsi="Times New Roman" w:cs="Times New Roman"/>
          <w:bCs/>
          <w:iCs/>
          <w:sz w:val="24"/>
          <w:szCs w:val="24"/>
        </w:rPr>
        <w:t xml:space="preserve"> вид</w:t>
      </w:r>
      <w:r>
        <w:rPr>
          <w:rFonts w:ascii="Times New Roman" w:hAnsi="Times New Roman" w:cs="Times New Roman"/>
          <w:bCs/>
          <w:iCs/>
          <w:sz w:val="24"/>
          <w:szCs w:val="24"/>
        </w:rPr>
        <w:t xml:space="preserve">ы </w:t>
      </w:r>
      <w:r w:rsidRPr="00261933">
        <w:rPr>
          <w:rFonts w:ascii="Times New Roman" w:hAnsi="Times New Roman" w:cs="Times New Roman"/>
          <w:bCs/>
          <w:iCs/>
          <w:sz w:val="24"/>
          <w:szCs w:val="24"/>
        </w:rPr>
        <w:t>туризма, для развития которых требуется формирование специальных мер</w:t>
      </w:r>
      <w:r>
        <w:rPr>
          <w:rFonts w:ascii="Times New Roman" w:hAnsi="Times New Roman" w:cs="Times New Roman"/>
          <w:bCs/>
          <w:iCs/>
          <w:sz w:val="24"/>
          <w:szCs w:val="24"/>
        </w:rPr>
        <w:t xml:space="preserve"> </w:t>
      </w:r>
      <w:r w:rsidRPr="00261933">
        <w:rPr>
          <w:rFonts w:ascii="Times New Roman" w:hAnsi="Times New Roman" w:cs="Times New Roman"/>
          <w:bCs/>
          <w:iCs/>
          <w:sz w:val="24"/>
          <w:szCs w:val="24"/>
        </w:rPr>
        <w:t>государственной поддержки, снятие административных и социально</w:t>
      </w:r>
      <w:r>
        <w:rPr>
          <w:rFonts w:ascii="Times New Roman" w:hAnsi="Times New Roman" w:cs="Times New Roman"/>
          <w:bCs/>
          <w:iCs/>
          <w:sz w:val="24"/>
          <w:szCs w:val="24"/>
        </w:rPr>
        <w:t>-</w:t>
      </w:r>
      <w:r w:rsidRPr="00261933">
        <w:rPr>
          <w:rFonts w:ascii="Times New Roman" w:hAnsi="Times New Roman" w:cs="Times New Roman"/>
          <w:bCs/>
          <w:iCs/>
          <w:sz w:val="24"/>
          <w:szCs w:val="24"/>
        </w:rPr>
        <w:t>экономических ограничений развития. К таким видам туризма относятся</w:t>
      </w:r>
      <w:r>
        <w:rPr>
          <w:rFonts w:ascii="Times New Roman" w:hAnsi="Times New Roman" w:cs="Times New Roman"/>
          <w:bCs/>
          <w:iCs/>
          <w:sz w:val="24"/>
          <w:szCs w:val="24"/>
        </w:rPr>
        <w:t xml:space="preserve"> </w:t>
      </w:r>
      <w:proofErr w:type="gramStart"/>
      <w:r w:rsidRPr="00261933">
        <w:rPr>
          <w:rFonts w:ascii="Times New Roman" w:hAnsi="Times New Roman" w:cs="Times New Roman"/>
          <w:bCs/>
          <w:iCs/>
          <w:sz w:val="24"/>
          <w:szCs w:val="24"/>
        </w:rPr>
        <w:t>детский</w:t>
      </w:r>
      <w:proofErr w:type="gramEnd"/>
      <w:r w:rsidRPr="00261933">
        <w:rPr>
          <w:rFonts w:ascii="Times New Roman" w:hAnsi="Times New Roman" w:cs="Times New Roman"/>
          <w:bCs/>
          <w:iCs/>
          <w:sz w:val="24"/>
          <w:szCs w:val="24"/>
        </w:rPr>
        <w:t>, культурно-познавательный, горнолыжный, круизный,</w:t>
      </w:r>
      <w:r>
        <w:rPr>
          <w:rFonts w:ascii="Times New Roman" w:hAnsi="Times New Roman" w:cs="Times New Roman"/>
          <w:bCs/>
          <w:iCs/>
          <w:sz w:val="24"/>
          <w:szCs w:val="24"/>
        </w:rPr>
        <w:t xml:space="preserve"> </w:t>
      </w:r>
      <w:r w:rsidRPr="00261933">
        <w:rPr>
          <w:rFonts w:ascii="Times New Roman" w:hAnsi="Times New Roman" w:cs="Times New Roman"/>
          <w:bCs/>
          <w:iCs/>
          <w:sz w:val="24"/>
          <w:szCs w:val="24"/>
        </w:rPr>
        <w:t>экологический и деловой</w:t>
      </w:r>
      <w:r>
        <w:rPr>
          <w:rFonts w:ascii="Times New Roman" w:hAnsi="Times New Roman" w:cs="Times New Roman"/>
          <w:bCs/>
          <w:iCs/>
          <w:sz w:val="24"/>
          <w:szCs w:val="24"/>
        </w:rPr>
        <w:t>.</w:t>
      </w:r>
    </w:p>
    <w:p w14:paraId="1B5FC382" w14:textId="77777777" w:rsidR="00031142" w:rsidRPr="00694781" w:rsidRDefault="00031142" w:rsidP="00031142">
      <w:pPr>
        <w:spacing w:after="0" w:line="240" w:lineRule="auto"/>
        <w:ind w:firstLine="708"/>
        <w:jc w:val="both"/>
        <w:rPr>
          <w:rFonts w:ascii="Times New Roman" w:hAnsi="Times New Roman" w:cs="Times New Roman"/>
          <w:b/>
          <w:iCs/>
          <w:sz w:val="24"/>
          <w:szCs w:val="24"/>
        </w:rPr>
      </w:pPr>
      <w:r w:rsidRPr="00694781">
        <w:rPr>
          <w:rFonts w:ascii="Times New Roman" w:hAnsi="Times New Roman" w:cs="Times New Roman"/>
          <w:b/>
          <w:iCs/>
          <w:sz w:val="24"/>
          <w:szCs w:val="24"/>
        </w:rPr>
        <w:t>В Уватском районе есть условия для развития всех приоритетных видов туризма, определенных на федеральном уровне.</w:t>
      </w:r>
    </w:p>
    <w:p w14:paraId="7A66D309" w14:textId="75C63F7E" w:rsidR="002D09EB" w:rsidRPr="002D09EB" w:rsidRDefault="002D09EB" w:rsidP="002D09EB">
      <w:pPr>
        <w:spacing w:after="0" w:line="240" w:lineRule="auto"/>
        <w:ind w:firstLine="709"/>
        <w:jc w:val="both"/>
        <w:rPr>
          <w:rFonts w:ascii="Times New Roman" w:hAnsi="Times New Roman" w:cs="Times New Roman"/>
          <w:bCs/>
          <w:iCs/>
          <w:sz w:val="24"/>
          <w:szCs w:val="24"/>
        </w:rPr>
      </w:pPr>
      <w:r w:rsidRPr="002D09EB">
        <w:rPr>
          <w:rFonts w:ascii="Times New Roman" w:hAnsi="Times New Roman" w:cs="Times New Roman"/>
          <w:bCs/>
          <w:iCs/>
          <w:sz w:val="24"/>
          <w:szCs w:val="24"/>
        </w:rPr>
        <w:t>Уватский район имеет потенциал по развитию транзитного туризма, который обусловлен следующими факторами:</w:t>
      </w:r>
    </w:p>
    <w:p w14:paraId="3CA2EE8F" w14:textId="511CEAB0" w:rsidR="007933C6" w:rsidRDefault="007933C6" w:rsidP="00FB535C">
      <w:pPr>
        <w:pStyle w:val="ab"/>
        <w:numPr>
          <w:ilvl w:val="0"/>
          <w:numId w:val="67"/>
        </w:numPr>
        <w:tabs>
          <w:tab w:val="left" w:pos="1134"/>
        </w:tabs>
        <w:ind w:left="0" w:firstLine="709"/>
        <w:jc w:val="both"/>
        <w:rPr>
          <w:rFonts w:eastAsiaTheme="minorHAnsi"/>
          <w:bCs/>
          <w:iCs/>
          <w:sz w:val="24"/>
          <w:szCs w:val="24"/>
          <w:lang w:eastAsia="en-US"/>
        </w:rPr>
      </w:pPr>
      <w:r>
        <w:rPr>
          <w:rFonts w:eastAsiaTheme="minorHAnsi"/>
          <w:bCs/>
          <w:iCs/>
          <w:sz w:val="24"/>
          <w:szCs w:val="24"/>
          <w:lang w:eastAsia="en-US"/>
        </w:rPr>
        <w:t>местонахождение в центре транзитного потока по направлению Тюмень-Ханты-Мансийск</w:t>
      </w:r>
      <w:r w:rsidR="000703FB">
        <w:rPr>
          <w:rFonts w:eastAsiaTheme="minorHAnsi"/>
          <w:bCs/>
          <w:iCs/>
          <w:sz w:val="24"/>
          <w:szCs w:val="24"/>
          <w:lang w:eastAsia="en-US"/>
        </w:rPr>
        <w:t xml:space="preserve"> (</w:t>
      </w:r>
      <w:r w:rsidR="000703FB">
        <w:rPr>
          <w:bCs/>
          <w:iCs/>
          <w:sz w:val="24"/>
          <w:szCs w:val="24"/>
        </w:rPr>
        <w:t>транзитный поток автомобильного транспорта по территории района составляет более 9 тыс. машин в сутки)</w:t>
      </w:r>
      <w:r>
        <w:rPr>
          <w:rFonts w:eastAsiaTheme="minorHAnsi"/>
          <w:bCs/>
          <w:iCs/>
          <w:sz w:val="24"/>
          <w:szCs w:val="24"/>
          <w:lang w:eastAsia="en-US"/>
        </w:rPr>
        <w:t>;</w:t>
      </w:r>
    </w:p>
    <w:p w14:paraId="55BAF2AF" w14:textId="0E2BAD45" w:rsidR="002D09EB" w:rsidRPr="002D09EB" w:rsidRDefault="002D09EB" w:rsidP="00FB535C">
      <w:pPr>
        <w:pStyle w:val="ab"/>
        <w:numPr>
          <w:ilvl w:val="0"/>
          <w:numId w:val="67"/>
        </w:numPr>
        <w:tabs>
          <w:tab w:val="left" w:pos="1134"/>
        </w:tabs>
        <w:ind w:left="0" w:firstLine="709"/>
        <w:jc w:val="both"/>
        <w:rPr>
          <w:rFonts w:eastAsiaTheme="minorHAnsi"/>
          <w:bCs/>
          <w:iCs/>
          <w:sz w:val="24"/>
          <w:szCs w:val="24"/>
          <w:lang w:eastAsia="en-US"/>
        </w:rPr>
      </w:pPr>
      <w:r w:rsidRPr="002D09EB">
        <w:rPr>
          <w:rFonts w:eastAsiaTheme="minorHAnsi"/>
          <w:bCs/>
          <w:iCs/>
          <w:sz w:val="24"/>
          <w:szCs w:val="24"/>
          <w:lang w:eastAsia="en-US"/>
        </w:rPr>
        <w:t xml:space="preserve">близость к туристскому </w:t>
      </w:r>
      <w:r w:rsidR="00E222A7">
        <w:rPr>
          <w:rFonts w:eastAsiaTheme="minorHAnsi"/>
          <w:bCs/>
          <w:iCs/>
          <w:sz w:val="24"/>
          <w:szCs w:val="24"/>
          <w:lang w:eastAsia="en-US"/>
        </w:rPr>
        <w:t>комплексу города Тобольска (</w:t>
      </w:r>
      <w:r w:rsidRPr="002D09EB">
        <w:rPr>
          <w:rFonts w:eastAsiaTheme="minorHAnsi"/>
          <w:bCs/>
          <w:iCs/>
          <w:sz w:val="24"/>
          <w:szCs w:val="24"/>
          <w:lang w:eastAsia="en-US"/>
        </w:rPr>
        <w:t xml:space="preserve">расстояние </w:t>
      </w:r>
      <w:r w:rsidR="00E222A7">
        <w:rPr>
          <w:rFonts w:eastAsiaTheme="minorHAnsi"/>
          <w:bCs/>
          <w:iCs/>
          <w:sz w:val="24"/>
          <w:szCs w:val="24"/>
          <w:lang w:eastAsia="en-US"/>
        </w:rPr>
        <w:t>1</w:t>
      </w:r>
      <w:r w:rsidRPr="002D09EB">
        <w:rPr>
          <w:rFonts w:eastAsiaTheme="minorHAnsi"/>
          <w:bCs/>
          <w:iCs/>
          <w:sz w:val="24"/>
          <w:szCs w:val="24"/>
          <w:lang w:eastAsia="en-US"/>
        </w:rPr>
        <w:t xml:space="preserve">46 км, поток туристов составляет до </w:t>
      </w:r>
      <w:r w:rsidR="00E222A7">
        <w:rPr>
          <w:rFonts w:eastAsiaTheme="minorHAnsi"/>
          <w:bCs/>
          <w:iCs/>
          <w:sz w:val="24"/>
          <w:szCs w:val="24"/>
          <w:lang w:eastAsia="en-US"/>
        </w:rPr>
        <w:t xml:space="preserve">230 тыс. </w:t>
      </w:r>
      <w:r w:rsidRPr="002D09EB">
        <w:rPr>
          <w:rFonts w:eastAsiaTheme="minorHAnsi"/>
          <w:bCs/>
          <w:iCs/>
          <w:sz w:val="24"/>
          <w:szCs w:val="24"/>
          <w:lang w:eastAsia="en-US"/>
        </w:rPr>
        <w:t>чел. в год);</w:t>
      </w:r>
    </w:p>
    <w:p w14:paraId="29AF04DE" w14:textId="1CC35F4C" w:rsidR="002D09EB" w:rsidRPr="002D09EB" w:rsidRDefault="002D09EB" w:rsidP="00FB535C">
      <w:pPr>
        <w:pStyle w:val="ab"/>
        <w:numPr>
          <w:ilvl w:val="0"/>
          <w:numId w:val="67"/>
        </w:numPr>
        <w:tabs>
          <w:tab w:val="left" w:pos="1134"/>
        </w:tabs>
        <w:ind w:left="0" w:firstLine="709"/>
        <w:jc w:val="both"/>
        <w:rPr>
          <w:rFonts w:eastAsiaTheme="minorHAnsi"/>
          <w:bCs/>
          <w:iCs/>
          <w:sz w:val="24"/>
          <w:szCs w:val="24"/>
          <w:lang w:eastAsia="en-US"/>
        </w:rPr>
      </w:pPr>
      <w:r w:rsidRPr="002D09EB">
        <w:rPr>
          <w:rFonts w:eastAsiaTheme="minorHAnsi"/>
          <w:bCs/>
          <w:iCs/>
          <w:sz w:val="24"/>
          <w:szCs w:val="24"/>
          <w:lang w:eastAsia="en-US"/>
        </w:rPr>
        <w:t>наличие богатых природных ресурсов – крупные лесные массивы (охота, грибы, ягоды), хороший ландшафт, включающий реки и озера (рыбалка)</w:t>
      </w:r>
      <w:r w:rsidR="007933C6">
        <w:rPr>
          <w:rFonts w:eastAsiaTheme="minorHAnsi"/>
          <w:bCs/>
          <w:iCs/>
          <w:sz w:val="24"/>
          <w:szCs w:val="24"/>
          <w:lang w:eastAsia="en-US"/>
        </w:rPr>
        <w:t>.</w:t>
      </w:r>
    </w:p>
    <w:p w14:paraId="1AF04F1E" w14:textId="0AC09124" w:rsidR="00644422" w:rsidRPr="001D5BD3" w:rsidRDefault="00644422" w:rsidP="002D09EB">
      <w:pPr>
        <w:spacing w:after="0" w:line="240" w:lineRule="auto"/>
        <w:ind w:firstLine="709"/>
        <w:jc w:val="both"/>
        <w:rPr>
          <w:rFonts w:ascii="Times New Roman" w:hAnsi="Times New Roman" w:cs="Times New Roman"/>
          <w:b/>
          <w:iCs/>
          <w:sz w:val="24"/>
          <w:szCs w:val="24"/>
        </w:rPr>
      </w:pPr>
      <w:r w:rsidRPr="000703FB">
        <w:rPr>
          <w:rFonts w:ascii="Times New Roman" w:hAnsi="Times New Roman" w:cs="Times New Roman"/>
          <w:b/>
          <w:iCs/>
          <w:sz w:val="24"/>
          <w:szCs w:val="24"/>
        </w:rPr>
        <w:t>Условием развития</w:t>
      </w:r>
      <w:r w:rsidR="000703FB" w:rsidRPr="000703FB">
        <w:rPr>
          <w:rFonts w:ascii="Times New Roman" w:hAnsi="Times New Roman" w:cs="Times New Roman"/>
          <w:b/>
          <w:iCs/>
          <w:sz w:val="24"/>
          <w:szCs w:val="24"/>
        </w:rPr>
        <w:t xml:space="preserve"> транзитного туризма </w:t>
      </w:r>
      <w:r w:rsidRPr="000703FB">
        <w:rPr>
          <w:rFonts w:ascii="Times New Roman" w:hAnsi="Times New Roman" w:cs="Times New Roman"/>
          <w:b/>
          <w:iCs/>
          <w:sz w:val="24"/>
          <w:szCs w:val="24"/>
        </w:rPr>
        <w:t>является реализация комплекса мероприятий, в том числе</w:t>
      </w:r>
      <w:r w:rsidR="000703FB" w:rsidRPr="000703FB">
        <w:rPr>
          <w:rFonts w:ascii="Times New Roman" w:hAnsi="Times New Roman" w:cs="Times New Roman"/>
          <w:b/>
          <w:iCs/>
          <w:sz w:val="24"/>
          <w:szCs w:val="24"/>
        </w:rPr>
        <w:t xml:space="preserve"> </w:t>
      </w:r>
      <w:r w:rsidRPr="000703FB">
        <w:rPr>
          <w:rFonts w:ascii="Times New Roman" w:hAnsi="Times New Roman" w:cs="Times New Roman"/>
          <w:b/>
          <w:iCs/>
          <w:sz w:val="24"/>
          <w:szCs w:val="24"/>
        </w:rPr>
        <w:t xml:space="preserve">создание инфраструктуры размещения и сервисов, </w:t>
      </w:r>
      <w:r w:rsidRPr="001D5BD3">
        <w:rPr>
          <w:rFonts w:ascii="Times New Roman" w:hAnsi="Times New Roman" w:cs="Times New Roman"/>
          <w:b/>
          <w:iCs/>
          <w:sz w:val="24"/>
          <w:szCs w:val="24"/>
        </w:rPr>
        <w:t>ориентированных на обслуживание транзитных туристских потоков</w:t>
      </w:r>
      <w:r w:rsidR="000703FB" w:rsidRPr="001D5BD3">
        <w:rPr>
          <w:rFonts w:ascii="Times New Roman" w:hAnsi="Times New Roman" w:cs="Times New Roman"/>
          <w:b/>
          <w:iCs/>
          <w:sz w:val="24"/>
          <w:szCs w:val="24"/>
        </w:rPr>
        <w:t>.</w:t>
      </w:r>
    </w:p>
    <w:p w14:paraId="631EE78C" w14:textId="03B6CBF2" w:rsidR="009D2E74" w:rsidRDefault="000703FB" w:rsidP="009D2E74">
      <w:pPr>
        <w:spacing w:after="0" w:line="240" w:lineRule="auto"/>
        <w:ind w:firstLine="708"/>
        <w:jc w:val="both"/>
        <w:rPr>
          <w:rFonts w:ascii="Times New Roman" w:hAnsi="Times New Roman" w:cs="Times New Roman"/>
          <w:bCs/>
          <w:iCs/>
          <w:sz w:val="24"/>
          <w:szCs w:val="24"/>
        </w:rPr>
      </w:pPr>
      <w:r w:rsidRPr="001D5BD3">
        <w:rPr>
          <w:rFonts w:ascii="Times New Roman" w:hAnsi="Times New Roman" w:cs="Times New Roman"/>
          <w:bCs/>
          <w:iCs/>
          <w:sz w:val="24"/>
          <w:szCs w:val="24"/>
        </w:rPr>
        <w:t>В рамках данного приоритета в Стратегии предусмотрено с</w:t>
      </w:r>
      <w:r w:rsidR="00644422" w:rsidRPr="001D5BD3">
        <w:rPr>
          <w:rFonts w:ascii="Times New Roman" w:hAnsi="Times New Roman" w:cs="Times New Roman"/>
          <w:sz w:val="24"/>
          <w:szCs w:val="24"/>
        </w:rPr>
        <w:t>троительство автокемпинг</w:t>
      </w:r>
      <w:r w:rsidR="00FB363C" w:rsidRPr="001D5BD3">
        <w:rPr>
          <w:rFonts w:ascii="Times New Roman" w:hAnsi="Times New Roman" w:cs="Times New Roman"/>
          <w:sz w:val="24"/>
          <w:szCs w:val="24"/>
        </w:rPr>
        <w:t>ов</w:t>
      </w:r>
      <w:r w:rsidR="00644422" w:rsidRPr="001D5BD3">
        <w:rPr>
          <w:rFonts w:ascii="Times New Roman" w:hAnsi="Times New Roman" w:cs="Times New Roman"/>
          <w:sz w:val="24"/>
          <w:szCs w:val="24"/>
        </w:rPr>
        <w:t>, ориентированн</w:t>
      </w:r>
      <w:r w:rsidR="00FB363C" w:rsidRPr="001D5BD3">
        <w:rPr>
          <w:rFonts w:ascii="Times New Roman" w:hAnsi="Times New Roman" w:cs="Times New Roman"/>
          <w:sz w:val="24"/>
          <w:szCs w:val="24"/>
        </w:rPr>
        <w:t xml:space="preserve">ых </w:t>
      </w:r>
      <w:r w:rsidR="00644422" w:rsidRPr="001D5BD3">
        <w:rPr>
          <w:rFonts w:ascii="Times New Roman" w:hAnsi="Times New Roman" w:cs="Times New Roman"/>
          <w:sz w:val="24"/>
          <w:szCs w:val="24"/>
        </w:rPr>
        <w:t>на транзитный поток (в непосредственной близости от федеральной автодороги Тюмень – Тобольск – Ханты-Мансийск),</w:t>
      </w:r>
      <w:r w:rsidR="00FB363C" w:rsidRPr="001D5BD3">
        <w:rPr>
          <w:rFonts w:ascii="Times New Roman" w:hAnsi="Times New Roman" w:cs="Times New Roman"/>
          <w:sz w:val="24"/>
          <w:szCs w:val="24"/>
        </w:rPr>
        <w:t xml:space="preserve"> </w:t>
      </w:r>
      <w:r w:rsidR="001D5BD3" w:rsidRPr="001D5BD3">
        <w:rPr>
          <w:rFonts w:ascii="Times New Roman" w:hAnsi="Times New Roman" w:cs="Times New Roman"/>
          <w:sz w:val="24"/>
          <w:szCs w:val="24"/>
        </w:rPr>
        <w:t xml:space="preserve">активное </w:t>
      </w:r>
      <w:r w:rsidR="00FB363C" w:rsidRPr="001D5BD3">
        <w:rPr>
          <w:rFonts w:ascii="Times New Roman" w:hAnsi="Times New Roman" w:cs="Times New Roman"/>
          <w:sz w:val="24"/>
          <w:szCs w:val="24"/>
        </w:rPr>
        <w:t>развитие придорожного сервиса</w:t>
      </w:r>
      <w:r w:rsidR="00CD0B53">
        <w:rPr>
          <w:rFonts w:ascii="Times New Roman" w:hAnsi="Times New Roman" w:cs="Times New Roman"/>
          <w:sz w:val="24"/>
          <w:szCs w:val="24"/>
        </w:rPr>
        <w:t xml:space="preserve"> (</w:t>
      </w:r>
      <w:r w:rsidR="009D2E74" w:rsidRPr="007E239E">
        <w:rPr>
          <w:rFonts w:ascii="Times New Roman" w:hAnsi="Times New Roman" w:cs="Times New Roman"/>
          <w:bCs/>
          <w:iCs/>
          <w:sz w:val="24"/>
          <w:szCs w:val="24"/>
        </w:rPr>
        <w:t>СТО, пункты питания и торговли</w:t>
      </w:r>
      <w:r w:rsidR="00CD0B53">
        <w:rPr>
          <w:rFonts w:ascii="Times New Roman" w:hAnsi="Times New Roman" w:cs="Times New Roman"/>
          <w:bCs/>
          <w:iCs/>
          <w:sz w:val="24"/>
          <w:szCs w:val="24"/>
        </w:rPr>
        <w:t>).</w:t>
      </w:r>
    </w:p>
    <w:p w14:paraId="43DC016E" w14:textId="30EFA5EC" w:rsidR="00031142" w:rsidRDefault="00031142" w:rsidP="00031142">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В соответствии с </w:t>
      </w:r>
      <w:r w:rsidRPr="000A6BE7">
        <w:rPr>
          <w:rFonts w:ascii="Times New Roman" w:hAnsi="Times New Roman" w:cs="Times New Roman"/>
          <w:bCs/>
          <w:iCs/>
          <w:sz w:val="24"/>
          <w:szCs w:val="24"/>
        </w:rPr>
        <w:t>муниципальной программ</w:t>
      </w:r>
      <w:r>
        <w:rPr>
          <w:rFonts w:ascii="Times New Roman" w:hAnsi="Times New Roman" w:cs="Times New Roman"/>
          <w:bCs/>
          <w:iCs/>
          <w:sz w:val="24"/>
          <w:szCs w:val="24"/>
        </w:rPr>
        <w:t>ой</w:t>
      </w:r>
      <w:r w:rsidRPr="000A6BE7">
        <w:rPr>
          <w:rFonts w:ascii="Times New Roman" w:hAnsi="Times New Roman" w:cs="Times New Roman"/>
          <w:bCs/>
          <w:iCs/>
          <w:sz w:val="24"/>
          <w:szCs w:val="24"/>
        </w:rPr>
        <w:t xml:space="preserve"> «Основные направления развития туризма в Уватском муниципальном районе» на 2019 – 2021 гг.</w:t>
      </w:r>
      <w:r>
        <w:rPr>
          <w:rFonts w:ascii="Times New Roman" w:hAnsi="Times New Roman" w:cs="Times New Roman"/>
          <w:bCs/>
          <w:iCs/>
          <w:sz w:val="24"/>
          <w:szCs w:val="24"/>
        </w:rPr>
        <w:t>, учитывая территориальные особенности района, н</w:t>
      </w:r>
      <w:r w:rsidRPr="000A6BE7">
        <w:rPr>
          <w:rFonts w:ascii="Times New Roman" w:hAnsi="Times New Roman" w:cs="Times New Roman"/>
          <w:bCs/>
          <w:iCs/>
          <w:sz w:val="24"/>
          <w:szCs w:val="24"/>
        </w:rPr>
        <w:t xml:space="preserve">аиболее приоритетными направлениями туристской деятельности </w:t>
      </w:r>
      <w:r>
        <w:rPr>
          <w:rFonts w:ascii="Times New Roman" w:hAnsi="Times New Roman" w:cs="Times New Roman"/>
          <w:bCs/>
          <w:iCs/>
          <w:sz w:val="24"/>
          <w:szCs w:val="24"/>
        </w:rPr>
        <w:t>определены</w:t>
      </w:r>
      <w:r w:rsidRPr="000A6BE7">
        <w:rPr>
          <w:rFonts w:ascii="Times New Roman" w:hAnsi="Times New Roman" w:cs="Times New Roman"/>
          <w:bCs/>
          <w:iCs/>
          <w:sz w:val="24"/>
          <w:szCs w:val="24"/>
        </w:rPr>
        <w:t xml:space="preserve"> историко-культурный</w:t>
      </w:r>
      <w:r>
        <w:rPr>
          <w:rFonts w:ascii="Times New Roman" w:hAnsi="Times New Roman" w:cs="Times New Roman"/>
          <w:bCs/>
          <w:iCs/>
          <w:sz w:val="24"/>
          <w:szCs w:val="24"/>
        </w:rPr>
        <w:t xml:space="preserve"> и</w:t>
      </w:r>
      <w:r w:rsidRPr="000A6BE7">
        <w:rPr>
          <w:rFonts w:ascii="Times New Roman" w:hAnsi="Times New Roman" w:cs="Times New Roman"/>
          <w:bCs/>
          <w:iCs/>
          <w:sz w:val="24"/>
          <w:szCs w:val="24"/>
        </w:rPr>
        <w:t xml:space="preserve"> охотничье-рыболовный туризм.</w:t>
      </w:r>
      <w:r>
        <w:rPr>
          <w:rFonts w:ascii="Times New Roman" w:hAnsi="Times New Roman" w:cs="Times New Roman"/>
          <w:bCs/>
          <w:iCs/>
          <w:sz w:val="24"/>
          <w:szCs w:val="24"/>
        </w:rPr>
        <w:t xml:space="preserve"> К перспективным для развития видам туризма на территории Уватского района также относятся </w:t>
      </w:r>
      <w:proofErr w:type="gramStart"/>
      <w:r w:rsidRPr="008F3F8C">
        <w:rPr>
          <w:rFonts w:ascii="Times New Roman" w:hAnsi="Times New Roman" w:cs="Times New Roman"/>
          <w:bCs/>
          <w:iCs/>
          <w:sz w:val="24"/>
          <w:szCs w:val="24"/>
        </w:rPr>
        <w:t>спортивный</w:t>
      </w:r>
      <w:proofErr w:type="gramEnd"/>
      <w:r w:rsidRPr="008F3F8C">
        <w:rPr>
          <w:rFonts w:ascii="Times New Roman" w:hAnsi="Times New Roman" w:cs="Times New Roman"/>
          <w:bCs/>
          <w:iCs/>
          <w:sz w:val="24"/>
          <w:szCs w:val="24"/>
        </w:rPr>
        <w:t>, экстремальный, этнографический, экологический с элементами научной и учебной деятельности</w:t>
      </w:r>
      <w:r>
        <w:rPr>
          <w:rFonts w:ascii="Times New Roman" w:hAnsi="Times New Roman" w:cs="Times New Roman"/>
          <w:bCs/>
          <w:iCs/>
          <w:sz w:val="24"/>
          <w:szCs w:val="24"/>
        </w:rPr>
        <w:t>.</w:t>
      </w:r>
    </w:p>
    <w:p w14:paraId="6A2FC36F" w14:textId="58672E5B" w:rsidR="00031142" w:rsidRPr="00303C95" w:rsidRDefault="00031142" w:rsidP="00031142">
      <w:pPr>
        <w:spacing w:after="0" w:line="240" w:lineRule="auto"/>
        <w:ind w:firstLine="708"/>
        <w:jc w:val="both"/>
        <w:rPr>
          <w:rFonts w:ascii="Times New Roman" w:hAnsi="Times New Roman" w:cs="Times New Roman"/>
          <w:b/>
          <w:iCs/>
          <w:sz w:val="24"/>
          <w:szCs w:val="24"/>
        </w:rPr>
      </w:pPr>
      <w:r w:rsidRPr="00303C95">
        <w:rPr>
          <w:rFonts w:ascii="Times New Roman" w:hAnsi="Times New Roman" w:cs="Times New Roman"/>
          <w:b/>
          <w:iCs/>
          <w:sz w:val="24"/>
          <w:szCs w:val="24"/>
        </w:rPr>
        <w:t xml:space="preserve">В Стратегии в целях развития охотничьего, рыболовного, спортивного и экстремального туризма запланировано строительство баз отдыха (туристических, рыболовных баз) в Алымском, Горнослинкинском, Демьянском, Ивановском, Красноярском, Осинниковском, Тугаловском, Укинском, Юровском сельских </w:t>
      </w:r>
      <w:r w:rsidR="00445242" w:rsidRPr="00303C95">
        <w:rPr>
          <w:rFonts w:ascii="Times New Roman" w:hAnsi="Times New Roman" w:cs="Times New Roman"/>
          <w:b/>
          <w:iCs/>
          <w:sz w:val="24"/>
          <w:szCs w:val="24"/>
        </w:rPr>
        <w:t xml:space="preserve">поселениях </w:t>
      </w:r>
      <w:r w:rsidRPr="00303C95">
        <w:rPr>
          <w:rFonts w:ascii="Times New Roman" w:hAnsi="Times New Roman" w:cs="Times New Roman"/>
          <w:b/>
          <w:iCs/>
          <w:sz w:val="24"/>
          <w:szCs w:val="24"/>
        </w:rPr>
        <w:t xml:space="preserve">и на межселенных территориях. Предусмотрена разработка туристского продукта, основанного на путешествии вверх по течению р. Демьянка с остановками для отдыха, рыбалки и охоты, посещением стойбищ </w:t>
      </w:r>
      <w:r w:rsidR="00A66141" w:rsidRPr="00303C95">
        <w:rPr>
          <w:rFonts w:ascii="Times New Roman" w:hAnsi="Times New Roman" w:cs="Times New Roman"/>
          <w:b/>
          <w:iCs/>
          <w:sz w:val="24"/>
          <w:szCs w:val="24"/>
        </w:rPr>
        <w:t>коренных малочисленных народов Севера и</w:t>
      </w:r>
      <w:r w:rsidRPr="00303C95">
        <w:rPr>
          <w:rFonts w:ascii="Times New Roman" w:hAnsi="Times New Roman" w:cs="Times New Roman"/>
          <w:b/>
          <w:iCs/>
          <w:sz w:val="24"/>
          <w:szCs w:val="24"/>
        </w:rPr>
        <w:t xml:space="preserve"> ознакомления с бытом местного населения (2-3-х дневные туры). </w:t>
      </w:r>
    </w:p>
    <w:p w14:paraId="4569576F" w14:textId="2CBD7CB1" w:rsidR="00031142" w:rsidRPr="007E239E" w:rsidRDefault="00031142" w:rsidP="00031142">
      <w:pPr>
        <w:spacing w:after="0" w:line="240" w:lineRule="auto"/>
        <w:ind w:firstLine="708"/>
        <w:jc w:val="both"/>
        <w:rPr>
          <w:rFonts w:ascii="Times New Roman" w:hAnsi="Times New Roman" w:cs="Times New Roman"/>
          <w:bCs/>
          <w:iCs/>
          <w:sz w:val="24"/>
          <w:szCs w:val="24"/>
        </w:rPr>
      </w:pPr>
      <w:proofErr w:type="gramStart"/>
      <w:r w:rsidRPr="000A3385">
        <w:rPr>
          <w:rFonts w:ascii="Times New Roman" w:hAnsi="Times New Roman" w:cs="Times New Roman"/>
          <w:bCs/>
          <w:iCs/>
          <w:sz w:val="24"/>
          <w:szCs w:val="24"/>
        </w:rPr>
        <w:t xml:space="preserve">В целях развития культурно-познавательного туризма в Осинниковском сельском </w:t>
      </w:r>
      <w:r w:rsidR="00445242">
        <w:rPr>
          <w:rFonts w:ascii="Times New Roman" w:hAnsi="Times New Roman" w:cs="Times New Roman"/>
          <w:bCs/>
          <w:iCs/>
          <w:sz w:val="24"/>
          <w:szCs w:val="24"/>
        </w:rPr>
        <w:t>поселении</w:t>
      </w:r>
      <w:r w:rsidRPr="000A3385">
        <w:rPr>
          <w:rFonts w:ascii="Times New Roman" w:hAnsi="Times New Roman" w:cs="Times New Roman"/>
          <w:bCs/>
          <w:iCs/>
          <w:sz w:val="24"/>
          <w:szCs w:val="24"/>
        </w:rPr>
        <w:t xml:space="preserve"> планируется разработка туристского продукта на базе местного этнографического материала (легенды о Золотой Бабе, поиски клада Колчака, Кошелева гора), </w:t>
      </w:r>
      <w:r w:rsidR="003554AF">
        <w:rPr>
          <w:rFonts w:ascii="Times New Roman" w:hAnsi="Times New Roman" w:cs="Times New Roman"/>
          <w:bCs/>
          <w:iCs/>
          <w:sz w:val="24"/>
          <w:szCs w:val="24"/>
        </w:rPr>
        <w:t>в Укинском - в</w:t>
      </w:r>
      <w:r w:rsidR="003554AF" w:rsidRPr="003554AF">
        <w:rPr>
          <w:rFonts w:ascii="Times New Roman" w:hAnsi="Times New Roman" w:cs="Times New Roman"/>
          <w:bCs/>
          <w:iCs/>
          <w:sz w:val="24"/>
          <w:szCs w:val="24"/>
        </w:rPr>
        <w:t>оссоздание этнографической усадьбы сибирских татар в д. Уки</w:t>
      </w:r>
      <w:r w:rsidR="003554AF">
        <w:rPr>
          <w:rFonts w:ascii="Times New Roman" w:hAnsi="Times New Roman" w:cs="Times New Roman"/>
          <w:bCs/>
          <w:iCs/>
          <w:sz w:val="24"/>
          <w:szCs w:val="24"/>
        </w:rPr>
        <w:t xml:space="preserve">, в </w:t>
      </w:r>
      <w:r w:rsidRPr="000A3385">
        <w:rPr>
          <w:rFonts w:ascii="Times New Roman" w:hAnsi="Times New Roman" w:cs="Times New Roman"/>
          <w:bCs/>
          <w:iCs/>
          <w:sz w:val="24"/>
          <w:szCs w:val="24"/>
        </w:rPr>
        <w:lastRenderedPageBreak/>
        <w:t xml:space="preserve">Уватском – создание эко-парка </w:t>
      </w:r>
      <w:r>
        <w:rPr>
          <w:rFonts w:ascii="Times New Roman" w:hAnsi="Times New Roman" w:cs="Times New Roman"/>
          <w:bCs/>
          <w:iCs/>
          <w:sz w:val="24"/>
          <w:szCs w:val="24"/>
        </w:rPr>
        <w:t xml:space="preserve">«Хантейское подворье» </w:t>
      </w:r>
      <w:r w:rsidRPr="000A3385">
        <w:rPr>
          <w:rFonts w:ascii="Times New Roman" w:hAnsi="Times New Roman" w:cs="Times New Roman"/>
          <w:bCs/>
          <w:iCs/>
          <w:sz w:val="24"/>
          <w:szCs w:val="24"/>
        </w:rPr>
        <w:t>(благоустроенного места отдыха для местных жителей и туристов, велодорожки, лыжные трассы,  канатная дорога, скульптуры, точки общепита) на</w:t>
      </w:r>
      <w:proofErr w:type="gramEnd"/>
      <w:r w:rsidRPr="000A3385">
        <w:rPr>
          <w:rFonts w:ascii="Times New Roman" w:hAnsi="Times New Roman" w:cs="Times New Roman"/>
          <w:bCs/>
          <w:iCs/>
          <w:sz w:val="24"/>
          <w:szCs w:val="24"/>
        </w:rPr>
        <w:t xml:space="preserve"> </w:t>
      </w:r>
      <w:proofErr w:type="gramStart"/>
      <w:r w:rsidRPr="000A3385">
        <w:rPr>
          <w:rFonts w:ascii="Times New Roman" w:hAnsi="Times New Roman" w:cs="Times New Roman"/>
          <w:bCs/>
          <w:iCs/>
          <w:sz w:val="24"/>
          <w:szCs w:val="24"/>
        </w:rPr>
        <w:t>склоне</w:t>
      </w:r>
      <w:proofErr w:type="gramEnd"/>
      <w:r w:rsidRPr="000A3385">
        <w:rPr>
          <w:rFonts w:ascii="Times New Roman" w:hAnsi="Times New Roman" w:cs="Times New Roman"/>
          <w:bCs/>
          <w:iCs/>
          <w:sz w:val="24"/>
          <w:szCs w:val="24"/>
        </w:rPr>
        <w:t xml:space="preserve"> горы в </w:t>
      </w:r>
      <w:r w:rsidRPr="007E239E">
        <w:rPr>
          <w:rFonts w:ascii="Times New Roman" w:hAnsi="Times New Roman" w:cs="Times New Roman"/>
          <w:bCs/>
          <w:iCs/>
          <w:sz w:val="24"/>
          <w:szCs w:val="24"/>
        </w:rPr>
        <w:t>районе гостиничного комплекса «Гранд-Отель «Уват»).</w:t>
      </w:r>
    </w:p>
    <w:p w14:paraId="754C1C8E" w14:textId="5A7C6386" w:rsidR="00031142" w:rsidRPr="007E239E" w:rsidRDefault="00031142" w:rsidP="00031142">
      <w:pPr>
        <w:spacing w:after="0" w:line="240" w:lineRule="auto"/>
        <w:ind w:firstLine="708"/>
        <w:jc w:val="both"/>
        <w:rPr>
          <w:rFonts w:ascii="Times New Roman" w:hAnsi="Times New Roman" w:cs="Times New Roman"/>
          <w:bCs/>
          <w:iCs/>
          <w:sz w:val="24"/>
          <w:szCs w:val="24"/>
        </w:rPr>
      </w:pPr>
      <w:r w:rsidRPr="007E239E">
        <w:rPr>
          <w:rFonts w:ascii="Times New Roman" w:hAnsi="Times New Roman" w:cs="Times New Roman"/>
          <w:bCs/>
          <w:iCs/>
          <w:sz w:val="24"/>
          <w:szCs w:val="24"/>
        </w:rPr>
        <w:t>Создание эко-парка «Хантейское подворье» может стать ключевым элементом спортивно-оздоровительного кластера, в рамках которого также планируется создание объекта санаторно-курортного обслуживания (минеральная вода, лече</w:t>
      </w:r>
      <w:r w:rsidR="00D71914">
        <w:rPr>
          <w:rFonts w:ascii="Times New Roman" w:hAnsi="Times New Roman" w:cs="Times New Roman"/>
          <w:bCs/>
          <w:iCs/>
          <w:sz w:val="24"/>
          <w:szCs w:val="24"/>
        </w:rPr>
        <w:t>б</w:t>
      </w:r>
      <w:r w:rsidRPr="007E239E">
        <w:rPr>
          <w:rFonts w:ascii="Times New Roman" w:hAnsi="Times New Roman" w:cs="Times New Roman"/>
          <w:bCs/>
          <w:iCs/>
          <w:sz w:val="24"/>
          <w:szCs w:val="24"/>
        </w:rPr>
        <w:t>ная нефть).</w:t>
      </w:r>
    </w:p>
    <w:p w14:paraId="03F06E9F" w14:textId="21EB6366" w:rsidR="00031142" w:rsidRPr="00BB7A3F" w:rsidRDefault="00031142" w:rsidP="00031142">
      <w:pPr>
        <w:spacing w:after="0" w:line="240" w:lineRule="auto"/>
        <w:ind w:firstLine="708"/>
        <w:jc w:val="both"/>
        <w:rPr>
          <w:rFonts w:ascii="Times New Roman" w:hAnsi="Times New Roman" w:cs="Times New Roman"/>
          <w:b/>
          <w:iCs/>
          <w:sz w:val="24"/>
          <w:szCs w:val="24"/>
        </w:rPr>
      </w:pPr>
      <w:r w:rsidRPr="00BB7A3F">
        <w:rPr>
          <w:rFonts w:ascii="Times New Roman" w:hAnsi="Times New Roman" w:cs="Times New Roman"/>
          <w:b/>
          <w:iCs/>
          <w:sz w:val="24"/>
          <w:szCs w:val="24"/>
        </w:rPr>
        <w:t>Для формировани</w:t>
      </w:r>
      <w:r w:rsidR="008712F0" w:rsidRPr="00BB7A3F">
        <w:rPr>
          <w:rFonts w:ascii="Times New Roman" w:hAnsi="Times New Roman" w:cs="Times New Roman"/>
          <w:b/>
          <w:iCs/>
          <w:sz w:val="24"/>
          <w:szCs w:val="24"/>
        </w:rPr>
        <w:t>я</w:t>
      </w:r>
      <w:r w:rsidRPr="00BB7A3F">
        <w:rPr>
          <w:rFonts w:ascii="Times New Roman" w:hAnsi="Times New Roman" w:cs="Times New Roman"/>
          <w:b/>
          <w:iCs/>
          <w:sz w:val="24"/>
          <w:szCs w:val="24"/>
        </w:rPr>
        <w:t xml:space="preserve"> стабильного туристского потока необходимо создание туристского объекта «Нефтяной </w:t>
      </w:r>
      <w:r w:rsidR="008712F0" w:rsidRPr="00BB7A3F">
        <w:rPr>
          <w:rFonts w:ascii="Times New Roman" w:hAnsi="Times New Roman" w:cs="Times New Roman"/>
          <w:b/>
          <w:iCs/>
          <w:sz w:val="24"/>
          <w:szCs w:val="24"/>
        </w:rPr>
        <w:t xml:space="preserve">исторический </w:t>
      </w:r>
      <w:r w:rsidRPr="00BB7A3F">
        <w:rPr>
          <w:rFonts w:ascii="Times New Roman" w:hAnsi="Times New Roman" w:cs="Times New Roman"/>
          <w:b/>
          <w:iCs/>
          <w:sz w:val="24"/>
          <w:szCs w:val="24"/>
        </w:rPr>
        <w:t xml:space="preserve">технопарк», в котором будут представлены машины и механизмы, используемые при освоении месторождений в </w:t>
      </w:r>
      <w:r w:rsidR="008712F0" w:rsidRPr="00BB7A3F">
        <w:rPr>
          <w:rFonts w:ascii="Times New Roman" w:hAnsi="Times New Roman" w:cs="Times New Roman"/>
          <w:b/>
          <w:iCs/>
          <w:sz w:val="24"/>
          <w:szCs w:val="24"/>
        </w:rPr>
        <w:t xml:space="preserve">прошлом, по примеру </w:t>
      </w:r>
      <w:r w:rsidRPr="00BB7A3F">
        <w:rPr>
          <w:rFonts w:ascii="Times New Roman" w:hAnsi="Times New Roman" w:cs="Times New Roman"/>
          <w:b/>
          <w:iCs/>
          <w:sz w:val="24"/>
          <w:szCs w:val="24"/>
        </w:rPr>
        <w:t>экспозиции крупногабаритной техники уральских заводов Музея архитектуры и дизайна УрГАХУ (листопроковочный молот, модель бессемеровского конвертера, листопрокатная клеть</w:t>
      </w:r>
      <w:r w:rsidR="008712F0" w:rsidRPr="00BB7A3F">
        <w:rPr>
          <w:rFonts w:ascii="Times New Roman" w:hAnsi="Times New Roman" w:cs="Times New Roman"/>
          <w:b/>
          <w:iCs/>
          <w:sz w:val="24"/>
          <w:szCs w:val="24"/>
        </w:rPr>
        <w:t>, ножницы по металлу</w:t>
      </w:r>
      <w:r w:rsidRPr="00BB7A3F">
        <w:rPr>
          <w:rFonts w:ascii="Times New Roman" w:hAnsi="Times New Roman" w:cs="Times New Roman"/>
          <w:b/>
          <w:iCs/>
          <w:sz w:val="24"/>
          <w:szCs w:val="24"/>
        </w:rPr>
        <w:t>).</w:t>
      </w:r>
    </w:p>
    <w:p w14:paraId="366C1D5A" w14:textId="46D9EE02" w:rsidR="00F52B12" w:rsidRDefault="00F52B12" w:rsidP="00F52B12">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Для позиционирования Уватского района как части туристского кластера Тюменской области необходим</w:t>
      </w:r>
      <w:r w:rsidR="00206F1C">
        <w:rPr>
          <w:rFonts w:ascii="Times New Roman" w:hAnsi="Times New Roman" w:cs="Times New Roman"/>
          <w:bCs/>
          <w:iCs/>
          <w:sz w:val="24"/>
          <w:szCs w:val="24"/>
        </w:rPr>
        <w:t>о</w:t>
      </w:r>
      <w:r>
        <w:rPr>
          <w:rFonts w:ascii="Times New Roman" w:hAnsi="Times New Roman" w:cs="Times New Roman"/>
          <w:bCs/>
          <w:iCs/>
          <w:sz w:val="24"/>
          <w:szCs w:val="24"/>
        </w:rPr>
        <w:t xml:space="preserve"> </w:t>
      </w:r>
      <w:r w:rsidRPr="004D1EA7">
        <w:rPr>
          <w:rFonts w:ascii="Times New Roman" w:hAnsi="Times New Roman" w:cs="Times New Roman"/>
          <w:sz w:val="24"/>
          <w:szCs w:val="24"/>
        </w:rPr>
        <w:t>наполн</w:t>
      </w:r>
      <w:r>
        <w:rPr>
          <w:rFonts w:ascii="Times New Roman" w:hAnsi="Times New Roman" w:cs="Times New Roman"/>
          <w:sz w:val="24"/>
          <w:szCs w:val="24"/>
        </w:rPr>
        <w:t xml:space="preserve">ение </w:t>
      </w:r>
      <w:r w:rsidRPr="004D1EA7">
        <w:rPr>
          <w:rFonts w:ascii="Times New Roman" w:hAnsi="Times New Roman" w:cs="Times New Roman"/>
          <w:sz w:val="24"/>
          <w:szCs w:val="24"/>
        </w:rPr>
        <w:t>событийн</w:t>
      </w:r>
      <w:r>
        <w:rPr>
          <w:rFonts w:ascii="Times New Roman" w:hAnsi="Times New Roman" w:cs="Times New Roman"/>
          <w:sz w:val="24"/>
          <w:szCs w:val="24"/>
        </w:rPr>
        <w:t xml:space="preserve">ого </w:t>
      </w:r>
      <w:r w:rsidRPr="004D1EA7">
        <w:rPr>
          <w:rFonts w:ascii="Times New Roman" w:hAnsi="Times New Roman" w:cs="Times New Roman"/>
          <w:sz w:val="24"/>
          <w:szCs w:val="24"/>
        </w:rPr>
        <w:t>туристск</w:t>
      </w:r>
      <w:r w:rsidR="007177DA">
        <w:rPr>
          <w:rFonts w:ascii="Times New Roman" w:hAnsi="Times New Roman" w:cs="Times New Roman"/>
          <w:sz w:val="24"/>
          <w:szCs w:val="24"/>
        </w:rPr>
        <w:t xml:space="preserve">ого </w:t>
      </w:r>
      <w:r w:rsidRPr="004D1EA7">
        <w:rPr>
          <w:rFonts w:ascii="Times New Roman" w:hAnsi="Times New Roman" w:cs="Times New Roman"/>
          <w:sz w:val="24"/>
          <w:szCs w:val="24"/>
        </w:rPr>
        <w:t>календар</w:t>
      </w:r>
      <w:r>
        <w:rPr>
          <w:rFonts w:ascii="Times New Roman" w:hAnsi="Times New Roman" w:cs="Times New Roman"/>
          <w:sz w:val="24"/>
          <w:szCs w:val="24"/>
        </w:rPr>
        <w:t xml:space="preserve">я Уватского района </w:t>
      </w:r>
      <w:r w:rsidRPr="004D1EA7">
        <w:rPr>
          <w:rFonts w:ascii="Times New Roman" w:hAnsi="Times New Roman" w:cs="Times New Roman"/>
          <w:sz w:val="24"/>
          <w:szCs w:val="24"/>
        </w:rPr>
        <w:t>новыми мероприятиями</w:t>
      </w:r>
      <w:r w:rsidR="00FD75C9">
        <w:rPr>
          <w:rFonts w:ascii="Times New Roman" w:hAnsi="Times New Roman" w:cs="Times New Roman"/>
          <w:sz w:val="24"/>
          <w:szCs w:val="24"/>
        </w:rPr>
        <w:t xml:space="preserve">, </w:t>
      </w:r>
      <w:r>
        <w:rPr>
          <w:rFonts w:ascii="Times New Roman" w:hAnsi="Times New Roman" w:cs="Times New Roman"/>
          <w:bCs/>
          <w:iCs/>
          <w:sz w:val="24"/>
          <w:szCs w:val="24"/>
        </w:rPr>
        <w:t>р</w:t>
      </w:r>
      <w:r w:rsidRPr="00CD0B53">
        <w:rPr>
          <w:rFonts w:ascii="Times New Roman" w:hAnsi="Times New Roman" w:cs="Times New Roman"/>
          <w:bCs/>
          <w:iCs/>
          <w:sz w:val="24"/>
          <w:szCs w:val="24"/>
        </w:rPr>
        <w:t>азработка</w:t>
      </w:r>
      <w:r>
        <w:rPr>
          <w:rFonts w:ascii="Times New Roman" w:hAnsi="Times New Roman" w:cs="Times New Roman"/>
          <w:bCs/>
          <w:iCs/>
          <w:sz w:val="24"/>
          <w:szCs w:val="24"/>
        </w:rPr>
        <w:t xml:space="preserve"> и продвижение </w:t>
      </w:r>
      <w:r w:rsidRPr="00CD0B53">
        <w:rPr>
          <w:rFonts w:ascii="Times New Roman" w:hAnsi="Times New Roman" w:cs="Times New Roman"/>
          <w:bCs/>
          <w:iCs/>
          <w:sz w:val="24"/>
          <w:szCs w:val="24"/>
        </w:rPr>
        <w:t xml:space="preserve">предложений по включению объектов туристской инфраструктуры Уватского района в единую туристскую систему Тюменской области </w:t>
      </w:r>
      <w:r>
        <w:rPr>
          <w:rFonts w:ascii="Times New Roman" w:hAnsi="Times New Roman" w:cs="Times New Roman"/>
          <w:bCs/>
          <w:iCs/>
          <w:sz w:val="24"/>
          <w:szCs w:val="24"/>
          <w:lang w:val="en-US"/>
        </w:rPr>
        <w:t>Visit</w:t>
      </w:r>
      <w:r w:rsidRPr="00CD0B53">
        <w:rPr>
          <w:rFonts w:ascii="Times New Roman" w:hAnsi="Times New Roman" w:cs="Times New Roman"/>
          <w:bCs/>
          <w:iCs/>
          <w:sz w:val="24"/>
          <w:szCs w:val="24"/>
        </w:rPr>
        <w:t xml:space="preserve"> </w:t>
      </w:r>
      <w:r>
        <w:rPr>
          <w:rFonts w:ascii="Times New Roman" w:hAnsi="Times New Roman" w:cs="Times New Roman"/>
          <w:bCs/>
          <w:iCs/>
          <w:sz w:val="24"/>
          <w:szCs w:val="24"/>
          <w:lang w:val="en-US"/>
        </w:rPr>
        <w:t>Tyumen</w:t>
      </w:r>
      <w:r w:rsidRPr="00CD0B53">
        <w:rPr>
          <w:rFonts w:ascii="Times New Roman" w:hAnsi="Times New Roman" w:cs="Times New Roman"/>
          <w:bCs/>
          <w:iCs/>
          <w:sz w:val="24"/>
          <w:szCs w:val="24"/>
        </w:rPr>
        <w:t xml:space="preserve"> (создание совместных маршрутов по различным направлениям)</w:t>
      </w:r>
      <w:r>
        <w:rPr>
          <w:rFonts w:ascii="Times New Roman" w:hAnsi="Times New Roman" w:cs="Times New Roman"/>
          <w:bCs/>
          <w:iCs/>
          <w:sz w:val="24"/>
          <w:szCs w:val="24"/>
        </w:rPr>
        <w:t>.</w:t>
      </w:r>
    </w:p>
    <w:p w14:paraId="0FDCCDC4" w14:textId="0143A9BB" w:rsidR="00031142" w:rsidRPr="008712F0" w:rsidRDefault="00031142" w:rsidP="00031142">
      <w:pPr>
        <w:spacing w:after="0" w:line="240" w:lineRule="auto"/>
        <w:ind w:firstLine="708"/>
        <w:jc w:val="both"/>
        <w:rPr>
          <w:rFonts w:ascii="Times New Roman" w:hAnsi="Times New Roman" w:cs="Times New Roman"/>
          <w:b/>
          <w:iCs/>
          <w:sz w:val="24"/>
          <w:szCs w:val="24"/>
        </w:rPr>
      </w:pPr>
      <w:r w:rsidRPr="008712F0">
        <w:rPr>
          <w:rFonts w:ascii="Times New Roman" w:hAnsi="Times New Roman" w:cs="Times New Roman"/>
          <w:b/>
          <w:iCs/>
          <w:sz w:val="24"/>
          <w:szCs w:val="24"/>
        </w:rPr>
        <w:t xml:space="preserve">Развитие сельского туризма целесообразно </w:t>
      </w:r>
      <w:r w:rsidR="00FD75C9">
        <w:rPr>
          <w:rFonts w:ascii="Times New Roman" w:hAnsi="Times New Roman" w:cs="Times New Roman"/>
          <w:b/>
          <w:iCs/>
          <w:sz w:val="24"/>
          <w:szCs w:val="24"/>
        </w:rPr>
        <w:t>путем создания комплекса туристских деревень в каждом поселении с</w:t>
      </w:r>
      <w:r w:rsidRPr="008712F0">
        <w:rPr>
          <w:rFonts w:ascii="Times New Roman" w:hAnsi="Times New Roman" w:cs="Times New Roman"/>
          <w:b/>
          <w:iCs/>
          <w:sz w:val="24"/>
          <w:szCs w:val="24"/>
        </w:rPr>
        <w:t>о своей специализацией (</w:t>
      </w:r>
      <w:proofErr w:type="gramStart"/>
      <w:r w:rsidRPr="008712F0">
        <w:rPr>
          <w:rFonts w:ascii="Times New Roman" w:hAnsi="Times New Roman" w:cs="Times New Roman"/>
          <w:b/>
          <w:iCs/>
          <w:sz w:val="24"/>
          <w:szCs w:val="24"/>
        </w:rPr>
        <w:t>этнографическая</w:t>
      </w:r>
      <w:proofErr w:type="gramEnd"/>
      <w:r w:rsidRPr="008712F0">
        <w:rPr>
          <w:rFonts w:ascii="Times New Roman" w:hAnsi="Times New Roman" w:cs="Times New Roman"/>
          <w:b/>
          <w:iCs/>
          <w:sz w:val="24"/>
          <w:szCs w:val="24"/>
        </w:rPr>
        <w:t>, профессиональная</w:t>
      </w:r>
      <w:r w:rsidR="00FD75C9">
        <w:rPr>
          <w:rFonts w:ascii="Times New Roman" w:hAnsi="Times New Roman" w:cs="Times New Roman"/>
          <w:b/>
          <w:iCs/>
          <w:sz w:val="24"/>
          <w:szCs w:val="24"/>
        </w:rPr>
        <w:t>, рыбацкая, охотничья</w:t>
      </w:r>
      <w:r w:rsidRPr="008712F0">
        <w:rPr>
          <w:rFonts w:ascii="Times New Roman" w:hAnsi="Times New Roman" w:cs="Times New Roman"/>
          <w:b/>
          <w:iCs/>
          <w:sz w:val="24"/>
          <w:szCs w:val="24"/>
        </w:rPr>
        <w:t xml:space="preserve">). Помимо проживания и питания туристам </w:t>
      </w:r>
      <w:proofErr w:type="gramStart"/>
      <w:r w:rsidRPr="008712F0">
        <w:rPr>
          <w:rFonts w:ascii="Times New Roman" w:hAnsi="Times New Roman" w:cs="Times New Roman"/>
          <w:b/>
          <w:iCs/>
          <w:sz w:val="24"/>
          <w:szCs w:val="24"/>
        </w:rPr>
        <w:t>могут</w:t>
      </w:r>
      <w:proofErr w:type="gramEnd"/>
      <w:r w:rsidRPr="008712F0">
        <w:rPr>
          <w:rFonts w:ascii="Times New Roman" w:hAnsi="Times New Roman" w:cs="Times New Roman"/>
          <w:b/>
          <w:iCs/>
          <w:sz w:val="24"/>
          <w:szCs w:val="24"/>
        </w:rPr>
        <w:t xml:space="preserve"> предложены различные услуги: привлечение гостя для помощи в простых сельскохозяйственных работах, таких как кормление животных, сбор урожая ягод или овощей, организация развлекательных мероприятий (баня, приготовление шашлыков, совместное хождение за ягодами и грибами, рыбалка, охота, верховая езда).</w:t>
      </w:r>
    </w:p>
    <w:p w14:paraId="138B0B28" w14:textId="66BCAF32" w:rsidR="00031142" w:rsidRDefault="00031142" w:rsidP="00031142">
      <w:pPr>
        <w:spacing w:after="0" w:line="240" w:lineRule="auto"/>
        <w:ind w:firstLine="708"/>
        <w:jc w:val="both"/>
        <w:rPr>
          <w:rFonts w:ascii="Times New Roman" w:hAnsi="Times New Roman" w:cs="Times New Roman"/>
          <w:b/>
          <w:iCs/>
          <w:sz w:val="24"/>
          <w:szCs w:val="24"/>
        </w:rPr>
      </w:pPr>
      <w:r w:rsidRPr="008712F0">
        <w:rPr>
          <w:rFonts w:ascii="Times New Roman" w:hAnsi="Times New Roman" w:cs="Times New Roman"/>
          <w:b/>
          <w:iCs/>
          <w:sz w:val="24"/>
          <w:szCs w:val="24"/>
        </w:rPr>
        <w:t>Создание благоприятных условий для развития субъектов малого и среднего предпринимательства в сфере туризма и стимулирование их инвестиционной активности будет способствовать росту объемов инвестиций в туризме, формированию современных инвестиционных проектов (качественных и уникальных туристских продуктов), что в свою очередь повысит конкурентоспособность Уватского района на рынке туристских услуг.</w:t>
      </w:r>
    </w:p>
    <w:p w14:paraId="16A31D18" w14:textId="77777777" w:rsidR="00FD75C9" w:rsidRDefault="00FD75C9" w:rsidP="00031142">
      <w:pPr>
        <w:spacing w:after="0" w:line="240" w:lineRule="auto"/>
        <w:ind w:firstLine="708"/>
        <w:jc w:val="both"/>
        <w:rPr>
          <w:rFonts w:ascii="Times New Roman" w:hAnsi="Times New Roman" w:cs="Times New Roman"/>
          <w:b/>
          <w:iCs/>
          <w:sz w:val="24"/>
          <w:szCs w:val="24"/>
        </w:rPr>
      </w:pPr>
    </w:p>
    <w:p w14:paraId="70106C5C" w14:textId="77777777" w:rsidR="00B51F69" w:rsidRDefault="00B51F69" w:rsidP="00031142">
      <w:pPr>
        <w:spacing w:after="0" w:line="240" w:lineRule="auto"/>
        <w:ind w:firstLine="708"/>
        <w:jc w:val="both"/>
        <w:rPr>
          <w:rFonts w:ascii="Times New Roman" w:hAnsi="Times New Roman" w:cs="Times New Roman"/>
          <w:bCs/>
          <w:iCs/>
          <w:sz w:val="24"/>
          <w:szCs w:val="24"/>
        </w:rPr>
      </w:pPr>
    </w:p>
    <w:p w14:paraId="1F0CB9D4" w14:textId="1686773C" w:rsidR="00AB2968" w:rsidRPr="00AB2968" w:rsidRDefault="001D0FF3" w:rsidP="00AB2968">
      <w:pPr>
        <w:pStyle w:val="2"/>
        <w:spacing w:before="0"/>
        <w:jc w:val="both"/>
        <w:rPr>
          <w:rFonts w:ascii="Times New Roman" w:hAnsi="Times New Roman" w:cs="Times New Roman"/>
          <w:b/>
          <w:color w:val="auto"/>
          <w:sz w:val="24"/>
          <w:szCs w:val="24"/>
        </w:rPr>
      </w:pPr>
      <w:bookmarkStart w:id="68" w:name="_Toc27659882"/>
      <w:bookmarkStart w:id="69" w:name="_Toc522188113"/>
      <w:r>
        <w:rPr>
          <w:rFonts w:ascii="Times New Roman" w:hAnsi="Times New Roman" w:cs="Times New Roman"/>
          <w:b/>
          <w:color w:val="auto"/>
          <w:sz w:val="24"/>
          <w:szCs w:val="24"/>
        </w:rPr>
        <w:t>3</w:t>
      </w:r>
      <w:r w:rsidR="00031142" w:rsidRPr="00AB2968">
        <w:rPr>
          <w:rFonts w:ascii="Times New Roman" w:hAnsi="Times New Roman" w:cs="Times New Roman"/>
          <w:b/>
          <w:color w:val="auto"/>
          <w:sz w:val="24"/>
          <w:szCs w:val="24"/>
        </w:rPr>
        <w:t xml:space="preserve">.6 </w:t>
      </w:r>
      <w:bookmarkStart w:id="70" w:name="_Toc521312445"/>
      <w:r w:rsidR="00AB2968" w:rsidRPr="00AB2968">
        <w:rPr>
          <w:rFonts w:ascii="Times New Roman" w:hAnsi="Times New Roman" w:cs="Times New Roman"/>
          <w:b/>
          <w:color w:val="auto"/>
          <w:sz w:val="24"/>
          <w:szCs w:val="24"/>
        </w:rPr>
        <w:t xml:space="preserve">Предложения и инвестиционные проекты по перспективным направлениям социально-экономического развития </w:t>
      </w:r>
      <w:r w:rsidR="00656E56">
        <w:rPr>
          <w:rFonts w:ascii="Times New Roman" w:hAnsi="Times New Roman" w:cs="Times New Roman"/>
          <w:b/>
          <w:color w:val="auto"/>
          <w:sz w:val="24"/>
          <w:szCs w:val="24"/>
        </w:rPr>
        <w:t xml:space="preserve">Уватского </w:t>
      </w:r>
      <w:r w:rsidR="00AB2968" w:rsidRPr="00AB2968">
        <w:rPr>
          <w:rFonts w:ascii="Times New Roman" w:hAnsi="Times New Roman" w:cs="Times New Roman"/>
          <w:b/>
          <w:color w:val="auto"/>
          <w:sz w:val="24"/>
          <w:szCs w:val="24"/>
        </w:rPr>
        <w:t>района</w:t>
      </w:r>
      <w:bookmarkEnd w:id="68"/>
      <w:bookmarkEnd w:id="70"/>
    </w:p>
    <w:p w14:paraId="1ACA45BE" w14:textId="77777777" w:rsidR="00B51F69" w:rsidRDefault="00B51F69" w:rsidP="00783405">
      <w:pPr>
        <w:spacing w:after="0" w:line="240" w:lineRule="auto"/>
        <w:ind w:firstLine="708"/>
        <w:jc w:val="both"/>
        <w:rPr>
          <w:rFonts w:ascii="Times New Roman" w:hAnsi="Times New Roman" w:cs="Times New Roman"/>
          <w:bCs/>
          <w:iCs/>
          <w:sz w:val="24"/>
          <w:szCs w:val="24"/>
        </w:rPr>
      </w:pPr>
    </w:p>
    <w:p w14:paraId="212238C9" w14:textId="79781E10" w:rsidR="00783405" w:rsidRPr="000375A2" w:rsidRDefault="00783405" w:rsidP="00783405">
      <w:pPr>
        <w:spacing w:after="0" w:line="240" w:lineRule="auto"/>
        <w:ind w:firstLine="708"/>
        <w:jc w:val="both"/>
        <w:rPr>
          <w:rFonts w:ascii="Times New Roman" w:hAnsi="Times New Roman" w:cs="Times New Roman"/>
          <w:bCs/>
          <w:iCs/>
          <w:sz w:val="24"/>
          <w:szCs w:val="24"/>
        </w:rPr>
      </w:pPr>
      <w:proofErr w:type="gramStart"/>
      <w:r w:rsidRPr="00783405">
        <w:rPr>
          <w:rFonts w:ascii="Times New Roman" w:hAnsi="Times New Roman" w:cs="Times New Roman"/>
          <w:bCs/>
          <w:iCs/>
          <w:sz w:val="24"/>
          <w:szCs w:val="24"/>
        </w:rPr>
        <w:t xml:space="preserve">Реестр предложений и инвестиционных проектов по перспективным направлениям социально-экономического </w:t>
      </w:r>
      <w:r w:rsidRPr="008712F0">
        <w:rPr>
          <w:rFonts w:ascii="Times New Roman" w:hAnsi="Times New Roman" w:cs="Times New Roman"/>
          <w:bCs/>
          <w:iCs/>
          <w:sz w:val="24"/>
          <w:szCs w:val="24"/>
        </w:rPr>
        <w:t>развития поселений Уватского района сформирован по результатам анализа социально-экономического положения района, на основании документов стратегического и территориального  планирования Тюменской области и Уватского района, а так же на основании результатов опроса населения, бизнес-сообщества, анкетирования представителей органов местного самоуправления Уватского района (глав поселений, представителей структурных подразделений администрации Уватского района, подведомственных учреждений), и включает</w:t>
      </w:r>
      <w:proofErr w:type="gramEnd"/>
      <w:r w:rsidRPr="008712F0">
        <w:rPr>
          <w:rFonts w:ascii="Times New Roman" w:hAnsi="Times New Roman" w:cs="Times New Roman"/>
          <w:bCs/>
          <w:iCs/>
          <w:sz w:val="24"/>
          <w:szCs w:val="24"/>
        </w:rPr>
        <w:t xml:space="preserve"> предложения и инвестиционные проекты по </w:t>
      </w:r>
      <w:r w:rsidRPr="000375A2">
        <w:rPr>
          <w:rFonts w:ascii="Times New Roman" w:hAnsi="Times New Roman" w:cs="Times New Roman"/>
          <w:bCs/>
          <w:iCs/>
          <w:sz w:val="24"/>
          <w:szCs w:val="24"/>
        </w:rPr>
        <w:t xml:space="preserve">социально-экономическому развитию поселений Уватского района (табл. </w:t>
      </w:r>
      <w:r w:rsidR="00284EA0">
        <w:rPr>
          <w:rFonts w:ascii="Times New Roman" w:hAnsi="Times New Roman" w:cs="Times New Roman"/>
          <w:bCs/>
          <w:iCs/>
          <w:sz w:val="24"/>
          <w:szCs w:val="24"/>
        </w:rPr>
        <w:t>10</w:t>
      </w:r>
      <w:r w:rsidR="003722F7" w:rsidRPr="000375A2">
        <w:rPr>
          <w:rFonts w:ascii="Times New Roman" w:hAnsi="Times New Roman" w:cs="Times New Roman"/>
          <w:bCs/>
          <w:iCs/>
          <w:sz w:val="24"/>
          <w:szCs w:val="24"/>
        </w:rPr>
        <w:t>)</w:t>
      </w:r>
      <w:r w:rsidRPr="000375A2">
        <w:rPr>
          <w:rFonts w:ascii="Times New Roman" w:hAnsi="Times New Roman" w:cs="Times New Roman"/>
          <w:bCs/>
          <w:iCs/>
          <w:sz w:val="24"/>
          <w:szCs w:val="24"/>
        </w:rPr>
        <w:t>.</w:t>
      </w:r>
    </w:p>
    <w:p w14:paraId="23991427" w14:textId="77777777" w:rsidR="00783405" w:rsidRPr="000375A2" w:rsidRDefault="00783405">
      <w:pPr>
        <w:sectPr w:rsidR="00783405" w:rsidRPr="000375A2" w:rsidSect="005A3170">
          <w:pgSz w:w="11906" w:h="16838"/>
          <w:pgMar w:top="1134" w:right="850" w:bottom="1134" w:left="1701" w:header="708" w:footer="708" w:gutter="0"/>
          <w:cols w:space="708"/>
          <w:titlePg/>
          <w:docGrid w:linePitch="360"/>
        </w:sectPr>
      </w:pPr>
    </w:p>
    <w:p w14:paraId="52DCA883" w14:textId="4366F6BC" w:rsidR="00D53CF8" w:rsidRDefault="00D53CF8" w:rsidP="00D53CF8">
      <w:pPr>
        <w:spacing w:after="0" w:line="240" w:lineRule="auto"/>
        <w:jc w:val="both"/>
        <w:rPr>
          <w:rFonts w:ascii="Times New Roman" w:hAnsi="Times New Roman" w:cs="Times New Roman"/>
          <w:b/>
          <w:sz w:val="24"/>
          <w:szCs w:val="24"/>
        </w:rPr>
      </w:pPr>
      <w:r w:rsidRPr="00556E86">
        <w:rPr>
          <w:rFonts w:ascii="Times New Roman" w:hAnsi="Times New Roman" w:cs="Times New Roman"/>
          <w:b/>
          <w:sz w:val="24"/>
          <w:szCs w:val="24"/>
        </w:rPr>
        <w:lastRenderedPageBreak/>
        <w:t xml:space="preserve">Таблица </w:t>
      </w:r>
      <w:r w:rsidRPr="00556E86">
        <w:rPr>
          <w:rFonts w:ascii="Times New Roman" w:hAnsi="Times New Roman" w:cs="Times New Roman"/>
          <w:b/>
          <w:sz w:val="24"/>
          <w:szCs w:val="24"/>
        </w:rPr>
        <w:fldChar w:fldCharType="begin"/>
      </w:r>
      <w:r w:rsidRPr="00556E86">
        <w:rPr>
          <w:rFonts w:ascii="Times New Roman" w:hAnsi="Times New Roman" w:cs="Times New Roman"/>
          <w:b/>
          <w:sz w:val="24"/>
          <w:szCs w:val="24"/>
        </w:rPr>
        <w:instrText xml:space="preserve"> SEQ Таблица \* ARABIC </w:instrText>
      </w:r>
      <w:r w:rsidRPr="00556E86">
        <w:rPr>
          <w:rFonts w:ascii="Times New Roman" w:hAnsi="Times New Roman" w:cs="Times New Roman"/>
          <w:b/>
          <w:sz w:val="24"/>
          <w:szCs w:val="24"/>
        </w:rPr>
        <w:fldChar w:fldCharType="separate"/>
      </w:r>
      <w:r w:rsidR="00496624">
        <w:rPr>
          <w:rFonts w:ascii="Times New Roman" w:hAnsi="Times New Roman" w:cs="Times New Roman"/>
          <w:b/>
          <w:noProof/>
          <w:sz w:val="24"/>
          <w:szCs w:val="24"/>
        </w:rPr>
        <w:t>8</w:t>
      </w:r>
      <w:r w:rsidRPr="00556E86">
        <w:rPr>
          <w:rFonts w:ascii="Times New Roman" w:hAnsi="Times New Roman" w:cs="Times New Roman"/>
          <w:b/>
          <w:sz w:val="24"/>
          <w:szCs w:val="24"/>
        </w:rPr>
        <w:fldChar w:fldCharType="end"/>
      </w:r>
      <w:r w:rsidRPr="00556E8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53CF8">
        <w:rPr>
          <w:rFonts w:ascii="Times New Roman" w:hAnsi="Times New Roman" w:cs="Times New Roman"/>
          <w:b/>
          <w:sz w:val="24"/>
          <w:szCs w:val="24"/>
        </w:rPr>
        <w:t xml:space="preserve">Реестр предложений и инвестиционных проектов по перспективным направлениям социально-экономического развития </w:t>
      </w:r>
      <w:r>
        <w:rPr>
          <w:rFonts w:ascii="Times New Roman" w:hAnsi="Times New Roman" w:cs="Times New Roman"/>
          <w:b/>
          <w:sz w:val="24"/>
          <w:szCs w:val="24"/>
        </w:rPr>
        <w:t>Уватского района</w:t>
      </w:r>
    </w:p>
    <w:tbl>
      <w:tblPr>
        <w:tblW w:w="5000" w:type="pct"/>
        <w:tblLook w:val="04A0" w:firstRow="1" w:lastRow="0" w:firstColumn="1" w:lastColumn="0" w:noHBand="0" w:noVBand="1"/>
      </w:tblPr>
      <w:tblGrid>
        <w:gridCol w:w="636"/>
        <w:gridCol w:w="1914"/>
        <w:gridCol w:w="1226"/>
        <w:gridCol w:w="675"/>
        <w:gridCol w:w="1033"/>
        <w:gridCol w:w="2237"/>
        <w:gridCol w:w="2481"/>
        <w:gridCol w:w="4585"/>
      </w:tblGrid>
      <w:tr w:rsidR="008876A5" w:rsidRPr="008876A5" w14:paraId="43C209F6" w14:textId="77777777" w:rsidTr="00F847C4">
        <w:trPr>
          <w:trHeight w:val="69"/>
          <w:tblHeader/>
        </w:trPr>
        <w:tc>
          <w:tcPr>
            <w:tcW w:w="21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607ACAD"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xml:space="preserve">№ </w:t>
            </w:r>
            <w:proofErr w:type="gramStart"/>
            <w:r w:rsidRPr="008876A5">
              <w:rPr>
                <w:rFonts w:ascii="Times New Roman" w:eastAsia="Times New Roman" w:hAnsi="Times New Roman" w:cs="Times New Roman"/>
                <w:b/>
                <w:bCs/>
                <w:color w:val="000000"/>
                <w:sz w:val="24"/>
                <w:szCs w:val="24"/>
                <w:lang w:eastAsia="ru-RU"/>
              </w:rPr>
              <w:t>п</w:t>
            </w:r>
            <w:proofErr w:type="gramEnd"/>
            <w:r w:rsidRPr="008876A5">
              <w:rPr>
                <w:rFonts w:ascii="Times New Roman" w:eastAsia="Times New Roman" w:hAnsi="Times New Roman" w:cs="Times New Roman"/>
                <w:b/>
                <w:bCs/>
                <w:color w:val="000000"/>
                <w:sz w:val="24"/>
                <w:szCs w:val="24"/>
                <w:lang w:eastAsia="ru-RU"/>
              </w:rPr>
              <w:t>/п</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850C7"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Наименование</w:t>
            </w:r>
          </w:p>
        </w:tc>
        <w:tc>
          <w:tcPr>
            <w:tcW w:w="1008" w:type="pct"/>
            <w:gridSpan w:val="3"/>
            <w:tcBorders>
              <w:top w:val="single" w:sz="4" w:space="0" w:color="auto"/>
              <w:left w:val="nil"/>
              <w:bottom w:val="single" w:sz="4" w:space="0" w:color="auto"/>
              <w:right w:val="single" w:sz="4" w:space="0" w:color="auto"/>
            </w:tcBorders>
            <w:shd w:val="clear" w:color="auto" w:fill="auto"/>
            <w:vAlign w:val="center"/>
            <w:hideMark/>
          </w:tcPr>
          <w:p w14:paraId="65BF935E"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Краткая характеристика территории</w:t>
            </w:r>
          </w:p>
        </w:tc>
        <w:tc>
          <w:tcPr>
            <w:tcW w:w="1344" w:type="pct"/>
            <w:gridSpan w:val="2"/>
            <w:tcBorders>
              <w:top w:val="single" w:sz="4" w:space="0" w:color="auto"/>
              <w:left w:val="nil"/>
              <w:bottom w:val="single" w:sz="4" w:space="0" w:color="auto"/>
              <w:right w:val="single" w:sz="4" w:space="0" w:color="auto"/>
            </w:tcBorders>
            <w:shd w:val="clear" w:color="auto" w:fill="auto"/>
            <w:vAlign w:val="center"/>
            <w:hideMark/>
          </w:tcPr>
          <w:p w14:paraId="01857C61"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Направления развития и специализация</w:t>
            </w:r>
          </w:p>
        </w:tc>
        <w:tc>
          <w:tcPr>
            <w:tcW w:w="17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01590C"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Инвестиционные проекты и предложения по перспективным направлениям развития</w:t>
            </w:r>
          </w:p>
        </w:tc>
      </w:tr>
      <w:tr w:rsidR="008876A5" w:rsidRPr="008876A5" w14:paraId="3D73DB1A" w14:textId="77777777" w:rsidTr="00F847C4">
        <w:trPr>
          <w:trHeight w:val="69"/>
          <w:tblHeader/>
        </w:trPr>
        <w:tc>
          <w:tcPr>
            <w:tcW w:w="217" w:type="pct"/>
            <w:vMerge/>
            <w:tcBorders>
              <w:top w:val="single" w:sz="4" w:space="0" w:color="auto"/>
              <w:left w:val="single" w:sz="4" w:space="0" w:color="auto"/>
              <w:bottom w:val="single" w:sz="4" w:space="0" w:color="auto"/>
              <w:right w:val="single" w:sz="4" w:space="0" w:color="auto"/>
            </w:tcBorders>
            <w:vAlign w:val="center"/>
            <w:hideMark/>
          </w:tcPr>
          <w:p w14:paraId="0604F74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78E9777"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c>
          <w:tcPr>
            <w:tcW w:w="420" w:type="pct"/>
            <w:tcBorders>
              <w:top w:val="nil"/>
              <w:left w:val="nil"/>
              <w:bottom w:val="single" w:sz="4" w:space="0" w:color="auto"/>
              <w:right w:val="single" w:sz="4" w:space="0" w:color="auto"/>
            </w:tcBorders>
            <w:shd w:val="clear" w:color="auto" w:fill="auto"/>
            <w:vAlign w:val="center"/>
            <w:hideMark/>
          </w:tcPr>
          <w:p w14:paraId="045566B5"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Значение</w:t>
            </w:r>
          </w:p>
        </w:tc>
        <w:tc>
          <w:tcPr>
            <w:tcW w:w="231" w:type="pct"/>
            <w:tcBorders>
              <w:top w:val="nil"/>
              <w:left w:val="nil"/>
              <w:bottom w:val="single" w:sz="4" w:space="0" w:color="auto"/>
              <w:right w:val="single" w:sz="4" w:space="0" w:color="auto"/>
            </w:tcBorders>
            <w:shd w:val="clear" w:color="auto" w:fill="auto"/>
            <w:vAlign w:val="center"/>
            <w:hideMark/>
          </w:tcPr>
          <w:p w14:paraId="5B51E340"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Ед. изм.</w:t>
            </w:r>
          </w:p>
        </w:tc>
        <w:tc>
          <w:tcPr>
            <w:tcW w:w="357" w:type="pct"/>
            <w:tcBorders>
              <w:top w:val="nil"/>
              <w:left w:val="nil"/>
              <w:bottom w:val="single" w:sz="4" w:space="0" w:color="auto"/>
              <w:right w:val="single" w:sz="4" w:space="0" w:color="auto"/>
            </w:tcBorders>
            <w:shd w:val="clear" w:color="auto" w:fill="auto"/>
            <w:vAlign w:val="center"/>
            <w:hideMark/>
          </w:tcPr>
          <w:p w14:paraId="6F88029C"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Доля в районе, %</w:t>
            </w:r>
          </w:p>
        </w:tc>
        <w:tc>
          <w:tcPr>
            <w:tcW w:w="652" w:type="pct"/>
            <w:tcBorders>
              <w:top w:val="nil"/>
              <w:left w:val="nil"/>
              <w:bottom w:val="single" w:sz="4" w:space="0" w:color="auto"/>
              <w:right w:val="single" w:sz="4" w:space="0" w:color="auto"/>
            </w:tcBorders>
            <w:shd w:val="clear" w:color="auto" w:fill="auto"/>
            <w:vAlign w:val="center"/>
            <w:hideMark/>
          </w:tcPr>
          <w:p w14:paraId="4FD91E3F"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существующая</w:t>
            </w:r>
          </w:p>
        </w:tc>
        <w:tc>
          <w:tcPr>
            <w:tcW w:w="692" w:type="pct"/>
            <w:tcBorders>
              <w:top w:val="nil"/>
              <w:left w:val="nil"/>
              <w:bottom w:val="single" w:sz="4" w:space="0" w:color="auto"/>
              <w:right w:val="single" w:sz="4" w:space="0" w:color="auto"/>
            </w:tcBorders>
            <w:shd w:val="clear" w:color="auto" w:fill="auto"/>
            <w:vAlign w:val="center"/>
            <w:hideMark/>
          </w:tcPr>
          <w:p w14:paraId="576A2F3A"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перспективная</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FA2A3D5"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r>
      <w:tr w:rsidR="008876A5" w:rsidRPr="008876A5" w14:paraId="76E26F11"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20A93B2E"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1750192C"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Алымское сельское поселение</w:t>
            </w:r>
          </w:p>
        </w:tc>
      </w:tr>
      <w:tr w:rsidR="008876A5" w:rsidRPr="008876A5" w14:paraId="105B4551"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67CBE752"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14761048"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Общие сведения</w:t>
            </w:r>
          </w:p>
        </w:tc>
      </w:tr>
      <w:tr w:rsidR="008876A5" w:rsidRPr="008876A5" w14:paraId="15968F3C" w14:textId="77777777" w:rsidTr="00822880">
        <w:trPr>
          <w:trHeight w:val="501"/>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187EFFE2"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5B2B313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Населенные пункты: </w:t>
            </w:r>
            <w:r w:rsidRPr="008876A5">
              <w:rPr>
                <w:rFonts w:ascii="Times New Roman" w:eastAsia="Times New Roman" w:hAnsi="Times New Roman" w:cs="Times New Roman"/>
                <w:sz w:val="24"/>
                <w:szCs w:val="24"/>
                <w:lang w:eastAsia="ru-RU"/>
              </w:rPr>
              <w:br/>
            </w:r>
            <w:proofErr w:type="gramStart"/>
            <w:r w:rsidRPr="008876A5">
              <w:rPr>
                <w:rFonts w:ascii="Times New Roman" w:eastAsia="Times New Roman" w:hAnsi="Times New Roman" w:cs="Times New Roman"/>
                <w:sz w:val="24"/>
                <w:szCs w:val="24"/>
                <w:lang w:eastAsia="ru-RU"/>
              </w:rPr>
              <w:t>с</w:t>
            </w:r>
            <w:proofErr w:type="gramEnd"/>
            <w:r w:rsidRPr="008876A5">
              <w:rPr>
                <w:rFonts w:ascii="Times New Roman" w:eastAsia="Times New Roman" w:hAnsi="Times New Roman" w:cs="Times New Roman"/>
                <w:sz w:val="24"/>
                <w:szCs w:val="24"/>
                <w:lang w:eastAsia="ru-RU"/>
              </w:rPr>
              <w:t xml:space="preserve">. </w:t>
            </w:r>
            <w:proofErr w:type="gramStart"/>
            <w:r w:rsidRPr="008876A5">
              <w:rPr>
                <w:rFonts w:ascii="Times New Roman" w:eastAsia="Times New Roman" w:hAnsi="Times New Roman" w:cs="Times New Roman"/>
                <w:sz w:val="24"/>
                <w:szCs w:val="24"/>
                <w:lang w:eastAsia="ru-RU"/>
              </w:rPr>
              <w:t>Алымка</w:t>
            </w:r>
            <w:proofErr w:type="gramEnd"/>
            <w:r w:rsidRPr="008876A5">
              <w:rPr>
                <w:rFonts w:ascii="Times New Roman" w:eastAsia="Times New Roman" w:hAnsi="Times New Roman" w:cs="Times New Roman"/>
                <w:sz w:val="24"/>
                <w:szCs w:val="24"/>
                <w:lang w:eastAsia="ru-RU"/>
              </w:rPr>
              <w:t xml:space="preserve">, </w:t>
            </w:r>
            <w:r w:rsidRPr="008876A5">
              <w:rPr>
                <w:rFonts w:ascii="Times New Roman" w:eastAsia="Times New Roman" w:hAnsi="Times New Roman" w:cs="Times New Roman"/>
                <w:sz w:val="24"/>
                <w:szCs w:val="24"/>
                <w:lang w:eastAsia="ru-RU"/>
              </w:rPr>
              <w:br/>
              <w:t xml:space="preserve">д. Лучкина, </w:t>
            </w:r>
            <w:r w:rsidRPr="008876A5">
              <w:rPr>
                <w:rFonts w:ascii="Times New Roman" w:eastAsia="Times New Roman" w:hAnsi="Times New Roman" w:cs="Times New Roman"/>
                <w:sz w:val="24"/>
                <w:szCs w:val="24"/>
                <w:lang w:eastAsia="ru-RU"/>
              </w:rPr>
              <w:br/>
              <w:t xml:space="preserve">д. Трошина, </w:t>
            </w:r>
            <w:r w:rsidRPr="008876A5">
              <w:rPr>
                <w:rFonts w:ascii="Times New Roman" w:eastAsia="Times New Roman" w:hAnsi="Times New Roman" w:cs="Times New Roman"/>
                <w:sz w:val="24"/>
                <w:szCs w:val="24"/>
                <w:lang w:eastAsia="ru-RU"/>
              </w:rPr>
              <w:br/>
              <w:t>д. Яр</w:t>
            </w:r>
          </w:p>
        </w:tc>
        <w:tc>
          <w:tcPr>
            <w:tcW w:w="420" w:type="pct"/>
            <w:tcBorders>
              <w:top w:val="nil"/>
              <w:left w:val="nil"/>
              <w:bottom w:val="single" w:sz="4" w:space="0" w:color="auto"/>
              <w:right w:val="single" w:sz="4" w:space="0" w:color="auto"/>
            </w:tcBorders>
            <w:shd w:val="clear" w:color="auto" w:fill="auto"/>
            <w:hideMark/>
          </w:tcPr>
          <w:p w14:paraId="230B8942"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4</w:t>
            </w:r>
          </w:p>
        </w:tc>
        <w:tc>
          <w:tcPr>
            <w:tcW w:w="231" w:type="pct"/>
            <w:tcBorders>
              <w:top w:val="nil"/>
              <w:left w:val="nil"/>
              <w:bottom w:val="single" w:sz="4" w:space="0" w:color="auto"/>
              <w:right w:val="single" w:sz="4" w:space="0" w:color="auto"/>
            </w:tcBorders>
            <w:shd w:val="clear" w:color="auto" w:fill="auto"/>
            <w:hideMark/>
          </w:tcPr>
          <w:p w14:paraId="0C9D7C00"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10AAC95F"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noWrap/>
            <w:hideMark/>
          </w:tcPr>
          <w:p w14:paraId="02FBEBED"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06303E7C"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4C01A3C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75F3DB02"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2725C8E6"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25,3</w:t>
            </w:r>
          </w:p>
        </w:tc>
        <w:tc>
          <w:tcPr>
            <w:tcW w:w="231" w:type="pct"/>
            <w:tcBorders>
              <w:top w:val="nil"/>
              <w:left w:val="nil"/>
              <w:bottom w:val="single" w:sz="4" w:space="0" w:color="auto"/>
              <w:right w:val="single" w:sz="4" w:space="0" w:color="auto"/>
            </w:tcBorders>
            <w:shd w:val="clear" w:color="auto" w:fill="auto"/>
            <w:vAlign w:val="center"/>
            <w:hideMark/>
          </w:tcPr>
          <w:p w14:paraId="6F98EC0E"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58A4C062"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8,5</w:t>
            </w:r>
          </w:p>
        </w:tc>
        <w:tc>
          <w:tcPr>
            <w:tcW w:w="3119" w:type="pct"/>
            <w:gridSpan w:val="3"/>
            <w:tcBorders>
              <w:top w:val="single" w:sz="4" w:space="0" w:color="auto"/>
              <w:left w:val="nil"/>
              <w:bottom w:val="single" w:sz="4" w:space="0" w:color="auto"/>
              <w:right w:val="single" w:sz="4" w:space="0" w:color="auto"/>
            </w:tcBorders>
            <w:shd w:val="clear" w:color="auto" w:fill="auto"/>
            <w:noWrap/>
            <w:hideMark/>
          </w:tcPr>
          <w:p w14:paraId="43754DA3"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5C60912B"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03D9CD7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55AC7E2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5570D79D"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357</w:t>
            </w:r>
          </w:p>
        </w:tc>
        <w:tc>
          <w:tcPr>
            <w:tcW w:w="231" w:type="pct"/>
            <w:tcBorders>
              <w:top w:val="nil"/>
              <w:left w:val="nil"/>
              <w:bottom w:val="single" w:sz="4" w:space="0" w:color="auto"/>
              <w:right w:val="single" w:sz="4" w:space="0" w:color="auto"/>
            </w:tcBorders>
            <w:shd w:val="clear" w:color="auto" w:fill="auto"/>
            <w:vAlign w:val="center"/>
            <w:hideMark/>
          </w:tcPr>
          <w:p w14:paraId="650C9160"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2E320CEF"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1,9</w:t>
            </w:r>
          </w:p>
        </w:tc>
        <w:tc>
          <w:tcPr>
            <w:tcW w:w="3119" w:type="pct"/>
            <w:gridSpan w:val="3"/>
            <w:tcBorders>
              <w:top w:val="single" w:sz="4" w:space="0" w:color="auto"/>
              <w:left w:val="nil"/>
              <w:bottom w:val="single" w:sz="4" w:space="0" w:color="auto"/>
              <w:right w:val="single" w:sz="4" w:space="0" w:color="auto"/>
            </w:tcBorders>
            <w:shd w:val="clear" w:color="auto" w:fill="auto"/>
            <w:noWrap/>
            <w:hideMark/>
          </w:tcPr>
          <w:p w14:paraId="5126E65E"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06548D87"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7FAE0379"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51C82587"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191D052B" w14:textId="77777777" w:rsidTr="00F847C4">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74C63394"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2B5B62A"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401A5DC6"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животноводство</w:t>
            </w:r>
          </w:p>
        </w:tc>
        <w:tc>
          <w:tcPr>
            <w:tcW w:w="692" w:type="pct"/>
            <w:tcBorders>
              <w:top w:val="nil"/>
              <w:left w:val="nil"/>
              <w:bottom w:val="single" w:sz="4" w:space="0" w:color="auto"/>
              <w:right w:val="single" w:sz="4" w:space="0" w:color="auto"/>
            </w:tcBorders>
            <w:shd w:val="clear" w:color="auto" w:fill="auto"/>
            <w:hideMark/>
          </w:tcPr>
          <w:p w14:paraId="4E8C39CA"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7491D172"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малого предприятия мясного животноводства по выращиванию КРС, овцеводству (КФХ, иное)</w:t>
            </w:r>
          </w:p>
        </w:tc>
      </w:tr>
      <w:tr w:rsidR="008876A5" w:rsidRPr="008876A5" w14:paraId="170C3194" w14:textId="77777777" w:rsidTr="00F847C4">
        <w:trPr>
          <w:trHeight w:val="184"/>
        </w:trPr>
        <w:tc>
          <w:tcPr>
            <w:tcW w:w="217" w:type="pct"/>
            <w:vMerge/>
            <w:tcBorders>
              <w:top w:val="nil"/>
              <w:left w:val="single" w:sz="4" w:space="0" w:color="auto"/>
              <w:bottom w:val="single" w:sz="4" w:space="0" w:color="auto"/>
              <w:right w:val="single" w:sz="4" w:space="0" w:color="auto"/>
            </w:tcBorders>
            <w:vAlign w:val="center"/>
            <w:hideMark/>
          </w:tcPr>
          <w:p w14:paraId="095BF4C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7C93115"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C6CC978"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кормопроизводство</w:t>
            </w:r>
          </w:p>
        </w:tc>
        <w:tc>
          <w:tcPr>
            <w:tcW w:w="692" w:type="pct"/>
            <w:tcBorders>
              <w:top w:val="nil"/>
              <w:left w:val="nil"/>
              <w:bottom w:val="single" w:sz="4" w:space="0" w:color="auto"/>
              <w:right w:val="single" w:sz="4" w:space="0" w:color="auto"/>
            </w:tcBorders>
            <w:shd w:val="clear" w:color="auto" w:fill="auto"/>
            <w:hideMark/>
          </w:tcPr>
          <w:p w14:paraId="2479EE71"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кормопроизводство</w:t>
            </w:r>
          </w:p>
        </w:tc>
        <w:tc>
          <w:tcPr>
            <w:tcW w:w="1775" w:type="pct"/>
            <w:tcBorders>
              <w:top w:val="nil"/>
              <w:left w:val="nil"/>
              <w:bottom w:val="single" w:sz="4" w:space="0" w:color="auto"/>
              <w:right w:val="single" w:sz="4" w:space="0" w:color="auto"/>
            </w:tcBorders>
            <w:shd w:val="clear" w:color="auto" w:fill="auto"/>
            <w:hideMark/>
          </w:tcPr>
          <w:p w14:paraId="74BD239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малого предприятия по заготовлению кормов с расширением рынка сбыта (ХМАО-Югра, ЯНАО, местные животноводческие фермы)</w:t>
            </w:r>
          </w:p>
        </w:tc>
      </w:tr>
      <w:tr w:rsidR="008876A5" w:rsidRPr="008876A5" w14:paraId="206157EA" w14:textId="77777777" w:rsidTr="00F847C4">
        <w:trPr>
          <w:trHeight w:val="75"/>
        </w:trPr>
        <w:tc>
          <w:tcPr>
            <w:tcW w:w="217" w:type="pct"/>
            <w:vMerge/>
            <w:tcBorders>
              <w:top w:val="nil"/>
              <w:left w:val="single" w:sz="4" w:space="0" w:color="auto"/>
              <w:bottom w:val="single" w:sz="4" w:space="0" w:color="auto"/>
              <w:right w:val="single" w:sz="4" w:space="0" w:color="auto"/>
            </w:tcBorders>
            <w:vAlign w:val="center"/>
            <w:hideMark/>
          </w:tcPr>
          <w:p w14:paraId="49D6B1D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C714BFD"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317CFC4E"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2E81C8C"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прочая </w:t>
            </w:r>
            <w:r w:rsidRPr="008876A5">
              <w:rPr>
                <w:rFonts w:ascii="Times New Roman" w:eastAsia="Times New Roman" w:hAnsi="Times New Roman" w:cs="Times New Roman"/>
                <w:sz w:val="24"/>
                <w:szCs w:val="24"/>
                <w:lang w:eastAsia="ru-RU"/>
              </w:rPr>
              <w:lastRenderedPageBreak/>
              <w:t>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3D9BE307"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lastRenderedPageBreak/>
              <w:t xml:space="preserve">Организация пунктов приема дикоросов, </w:t>
            </w:r>
            <w:r w:rsidRPr="008876A5">
              <w:rPr>
                <w:rFonts w:ascii="Times New Roman" w:eastAsia="Times New Roman" w:hAnsi="Times New Roman" w:cs="Times New Roman"/>
                <w:sz w:val="24"/>
                <w:szCs w:val="24"/>
                <w:lang w:eastAsia="ru-RU"/>
              </w:rPr>
              <w:lastRenderedPageBreak/>
              <w:t>продукции рыбного и охотничьего промысла у населения (в т.ч. передвижные комплексы)</w:t>
            </w:r>
          </w:p>
        </w:tc>
      </w:tr>
      <w:tr w:rsidR="008876A5" w:rsidRPr="008876A5" w14:paraId="7433FB8A" w14:textId="77777777" w:rsidTr="00F847C4">
        <w:trPr>
          <w:trHeight w:val="75"/>
        </w:trPr>
        <w:tc>
          <w:tcPr>
            <w:tcW w:w="217" w:type="pct"/>
            <w:vMerge/>
            <w:tcBorders>
              <w:top w:val="nil"/>
              <w:left w:val="single" w:sz="4" w:space="0" w:color="auto"/>
              <w:bottom w:val="single" w:sz="4" w:space="0" w:color="auto"/>
              <w:right w:val="single" w:sz="4" w:space="0" w:color="auto"/>
            </w:tcBorders>
            <w:vAlign w:val="center"/>
            <w:hideMark/>
          </w:tcPr>
          <w:p w14:paraId="517673B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484206CD"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280BBFB7"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5C68FC4"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производство строительных материалов</w:t>
            </w:r>
          </w:p>
        </w:tc>
        <w:tc>
          <w:tcPr>
            <w:tcW w:w="1775" w:type="pct"/>
            <w:tcBorders>
              <w:top w:val="nil"/>
              <w:left w:val="nil"/>
              <w:bottom w:val="single" w:sz="4" w:space="0" w:color="auto"/>
              <w:right w:val="single" w:sz="4" w:space="0" w:color="auto"/>
            </w:tcBorders>
            <w:shd w:val="clear" w:color="auto" w:fill="auto"/>
            <w:hideMark/>
          </w:tcPr>
          <w:p w14:paraId="0D864C90" w14:textId="77777777" w:rsidR="008876A5" w:rsidRPr="00393F4C" w:rsidRDefault="008876A5" w:rsidP="008876A5">
            <w:pPr>
              <w:spacing w:after="0" w:line="240" w:lineRule="auto"/>
              <w:rPr>
                <w:rFonts w:ascii="Times New Roman" w:eastAsia="Times New Roman" w:hAnsi="Times New Roman" w:cs="Times New Roman"/>
                <w:sz w:val="24"/>
                <w:szCs w:val="24"/>
                <w:lang w:eastAsia="ru-RU"/>
              </w:rPr>
            </w:pPr>
            <w:r w:rsidRPr="00393F4C">
              <w:rPr>
                <w:rFonts w:ascii="Times New Roman" w:eastAsia="Times New Roman" w:hAnsi="Times New Roman" w:cs="Times New Roman"/>
                <w:sz w:val="24"/>
                <w:szCs w:val="24"/>
                <w:lang w:eastAsia="ru-RU"/>
              </w:rPr>
              <w:t>Организация производства строительных материалов на базе местного сырья (песок, глина)</w:t>
            </w:r>
          </w:p>
        </w:tc>
      </w:tr>
      <w:tr w:rsidR="008876A5" w:rsidRPr="008876A5" w14:paraId="6D400F2C"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0945C51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54A5A7E4"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7226AEB1"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108A679"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53E758A2"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0EC2152E"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4D93006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2</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1B8314CF"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Горнослинкинское сельское поселение</w:t>
            </w:r>
          </w:p>
        </w:tc>
      </w:tr>
      <w:tr w:rsidR="008876A5" w:rsidRPr="008876A5" w14:paraId="426FC549"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46B3403B"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2.1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65B3EBF3"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Общие сведения</w:t>
            </w:r>
          </w:p>
        </w:tc>
      </w:tr>
      <w:tr w:rsidR="008876A5" w:rsidRPr="008876A5" w14:paraId="515AD5CD" w14:textId="77777777" w:rsidTr="00822880">
        <w:trPr>
          <w:trHeight w:val="900"/>
        </w:trPr>
        <w:tc>
          <w:tcPr>
            <w:tcW w:w="217" w:type="pct"/>
            <w:tcBorders>
              <w:top w:val="nil"/>
              <w:left w:val="single" w:sz="4" w:space="0" w:color="auto"/>
              <w:bottom w:val="single" w:sz="4" w:space="0" w:color="auto"/>
              <w:right w:val="single" w:sz="4" w:space="0" w:color="auto"/>
            </w:tcBorders>
            <w:shd w:val="clear" w:color="auto" w:fill="auto"/>
            <w:noWrap/>
            <w:hideMark/>
          </w:tcPr>
          <w:p w14:paraId="54F04C99"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21B76393"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Населенные пункты: </w:t>
            </w:r>
            <w:r w:rsidRPr="008876A5">
              <w:rPr>
                <w:rFonts w:ascii="Times New Roman" w:eastAsia="Times New Roman" w:hAnsi="Times New Roman" w:cs="Times New Roman"/>
                <w:sz w:val="24"/>
                <w:szCs w:val="24"/>
                <w:lang w:eastAsia="ru-RU"/>
              </w:rPr>
              <w:br/>
              <w:t xml:space="preserve">с. Горнослинкино, </w:t>
            </w:r>
            <w:r w:rsidRPr="008876A5">
              <w:rPr>
                <w:rFonts w:ascii="Times New Roman" w:eastAsia="Times New Roman" w:hAnsi="Times New Roman" w:cs="Times New Roman"/>
                <w:sz w:val="24"/>
                <w:szCs w:val="24"/>
                <w:lang w:eastAsia="ru-RU"/>
              </w:rPr>
              <w:br/>
              <w:t>д. Луговослинкина</w:t>
            </w:r>
          </w:p>
        </w:tc>
        <w:tc>
          <w:tcPr>
            <w:tcW w:w="420" w:type="pct"/>
            <w:tcBorders>
              <w:top w:val="nil"/>
              <w:left w:val="nil"/>
              <w:bottom w:val="single" w:sz="4" w:space="0" w:color="auto"/>
              <w:right w:val="single" w:sz="4" w:space="0" w:color="auto"/>
            </w:tcBorders>
            <w:shd w:val="clear" w:color="auto" w:fill="auto"/>
            <w:vAlign w:val="center"/>
            <w:hideMark/>
          </w:tcPr>
          <w:p w14:paraId="1373B7A7"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2</w:t>
            </w:r>
          </w:p>
        </w:tc>
        <w:tc>
          <w:tcPr>
            <w:tcW w:w="231" w:type="pct"/>
            <w:tcBorders>
              <w:top w:val="nil"/>
              <w:left w:val="nil"/>
              <w:bottom w:val="single" w:sz="4" w:space="0" w:color="auto"/>
              <w:right w:val="single" w:sz="4" w:space="0" w:color="auto"/>
            </w:tcBorders>
            <w:shd w:val="clear" w:color="auto" w:fill="auto"/>
            <w:vAlign w:val="center"/>
            <w:hideMark/>
          </w:tcPr>
          <w:p w14:paraId="59592C73"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ед.</w:t>
            </w:r>
          </w:p>
        </w:tc>
        <w:tc>
          <w:tcPr>
            <w:tcW w:w="357" w:type="pct"/>
            <w:tcBorders>
              <w:top w:val="nil"/>
              <w:left w:val="nil"/>
              <w:bottom w:val="single" w:sz="4" w:space="0" w:color="auto"/>
              <w:right w:val="single" w:sz="4" w:space="0" w:color="auto"/>
            </w:tcBorders>
            <w:shd w:val="clear" w:color="auto" w:fill="auto"/>
            <w:vAlign w:val="center"/>
            <w:hideMark/>
          </w:tcPr>
          <w:p w14:paraId="4D0B2D1D"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40CE9C9C"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6D5FE14C" w14:textId="77777777" w:rsidTr="0082288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24C8FE1A"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4DC9031C"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338936F1"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36,4</w:t>
            </w:r>
          </w:p>
        </w:tc>
        <w:tc>
          <w:tcPr>
            <w:tcW w:w="231" w:type="pct"/>
            <w:tcBorders>
              <w:top w:val="nil"/>
              <w:left w:val="nil"/>
              <w:bottom w:val="single" w:sz="4" w:space="0" w:color="auto"/>
              <w:right w:val="single" w:sz="4" w:space="0" w:color="auto"/>
            </w:tcBorders>
            <w:shd w:val="clear" w:color="auto" w:fill="auto"/>
            <w:vAlign w:val="center"/>
            <w:hideMark/>
          </w:tcPr>
          <w:p w14:paraId="320D995D"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4EC14825"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12,2</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67F99898"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1604EA41" w14:textId="77777777" w:rsidTr="00822880">
        <w:trPr>
          <w:trHeight w:val="600"/>
        </w:trPr>
        <w:tc>
          <w:tcPr>
            <w:tcW w:w="217" w:type="pct"/>
            <w:tcBorders>
              <w:top w:val="nil"/>
              <w:left w:val="single" w:sz="4" w:space="0" w:color="auto"/>
              <w:bottom w:val="single" w:sz="4" w:space="0" w:color="auto"/>
              <w:right w:val="single" w:sz="4" w:space="0" w:color="auto"/>
            </w:tcBorders>
            <w:shd w:val="clear" w:color="auto" w:fill="auto"/>
            <w:noWrap/>
            <w:hideMark/>
          </w:tcPr>
          <w:p w14:paraId="125317E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18C88CA0"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60C7A732"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606</w:t>
            </w:r>
          </w:p>
        </w:tc>
        <w:tc>
          <w:tcPr>
            <w:tcW w:w="231" w:type="pct"/>
            <w:tcBorders>
              <w:top w:val="nil"/>
              <w:left w:val="nil"/>
              <w:bottom w:val="single" w:sz="4" w:space="0" w:color="auto"/>
              <w:right w:val="single" w:sz="4" w:space="0" w:color="auto"/>
            </w:tcBorders>
            <w:shd w:val="clear" w:color="auto" w:fill="auto"/>
            <w:vAlign w:val="center"/>
            <w:hideMark/>
          </w:tcPr>
          <w:p w14:paraId="66661788"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75A1AB99"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3,2</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5640FBB3"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29411DDE"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559B8C7D"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2.2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4B697F2F"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6B33453E" w14:textId="77777777" w:rsidTr="00F847C4">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4223A7C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CE8B790"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36D6FE95"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животноводство</w:t>
            </w:r>
          </w:p>
        </w:tc>
        <w:tc>
          <w:tcPr>
            <w:tcW w:w="692" w:type="pct"/>
            <w:tcBorders>
              <w:top w:val="nil"/>
              <w:left w:val="nil"/>
              <w:bottom w:val="single" w:sz="4" w:space="0" w:color="auto"/>
              <w:right w:val="single" w:sz="4" w:space="0" w:color="auto"/>
            </w:tcBorders>
            <w:shd w:val="clear" w:color="auto" w:fill="auto"/>
            <w:hideMark/>
          </w:tcPr>
          <w:p w14:paraId="70F169ED"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7879941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Организация малых форм хозяйствования мясного животноводства (КФХ, ЛПХ, </w:t>
            </w:r>
            <w:r w:rsidRPr="008876A5">
              <w:rPr>
                <w:rFonts w:ascii="Times New Roman" w:eastAsia="Times New Roman" w:hAnsi="Times New Roman" w:cs="Times New Roman"/>
                <w:sz w:val="24"/>
                <w:szCs w:val="24"/>
                <w:lang w:eastAsia="ru-RU"/>
              </w:rPr>
              <w:lastRenderedPageBreak/>
              <w:t>иное)</w:t>
            </w:r>
          </w:p>
        </w:tc>
      </w:tr>
      <w:tr w:rsidR="008876A5" w:rsidRPr="008876A5" w14:paraId="175CC4C3" w14:textId="77777777" w:rsidTr="00F847C4">
        <w:trPr>
          <w:trHeight w:val="148"/>
        </w:trPr>
        <w:tc>
          <w:tcPr>
            <w:tcW w:w="217" w:type="pct"/>
            <w:vMerge/>
            <w:tcBorders>
              <w:top w:val="nil"/>
              <w:left w:val="single" w:sz="4" w:space="0" w:color="auto"/>
              <w:bottom w:val="single" w:sz="4" w:space="0" w:color="auto"/>
              <w:right w:val="single" w:sz="4" w:space="0" w:color="auto"/>
            </w:tcBorders>
            <w:vAlign w:val="center"/>
            <w:hideMark/>
          </w:tcPr>
          <w:p w14:paraId="28F4445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DEEE8AB"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160B5E6"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62F00DC"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кормопроизводство</w:t>
            </w:r>
          </w:p>
        </w:tc>
        <w:tc>
          <w:tcPr>
            <w:tcW w:w="1775" w:type="pct"/>
            <w:tcBorders>
              <w:top w:val="nil"/>
              <w:left w:val="nil"/>
              <w:bottom w:val="single" w:sz="4" w:space="0" w:color="auto"/>
              <w:right w:val="single" w:sz="4" w:space="0" w:color="auto"/>
            </w:tcBorders>
            <w:shd w:val="clear" w:color="auto" w:fill="auto"/>
            <w:hideMark/>
          </w:tcPr>
          <w:p w14:paraId="1440DCA1"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малого предприятия по заготовлению кормов с расширением рынка сбыта (ХМАО-Югра, ЯНАО, местные животноводческие фермы)</w:t>
            </w:r>
          </w:p>
        </w:tc>
      </w:tr>
      <w:tr w:rsidR="008876A5" w:rsidRPr="008876A5" w14:paraId="245D8141" w14:textId="77777777" w:rsidTr="00F847C4">
        <w:trPr>
          <w:trHeight w:val="75"/>
        </w:trPr>
        <w:tc>
          <w:tcPr>
            <w:tcW w:w="217" w:type="pct"/>
            <w:vMerge/>
            <w:tcBorders>
              <w:top w:val="nil"/>
              <w:left w:val="single" w:sz="4" w:space="0" w:color="auto"/>
              <w:bottom w:val="single" w:sz="4" w:space="0" w:color="auto"/>
              <w:right w:val="single" w:sz="4" w:space="0" w:color="auto"/>
            </w:tcBorders>
            <w:vAlign w:val="center"/>
            <w:hideMark/>
          </w:tcPr>
          <w:p w14:paraId="5CF5302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54419CF"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09F0066"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EDF3FF7" w14:textId="33FE1BA7" w:rsidR="003554AF" w:rsidRPr="008876A5" w:rsidRDefault="008876A5" w:rsidP="003554AF">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65A5CAA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3554AF" w:rsidRPr="008876A5" w14:paraId="25AFDDE4"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tcPr>
          <w:p w14:paraId="7AC6F917" w14:textId="77777777" w:rsidR="003554AF" w:rsidRPr="008876A5" w:rsidRDefault="003554AF"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tcPr>
          <w:p w14:paraId="3E4EE563" w14:textId="148218B4" w:rsidR="003554AF" w:rsidRPr="008876A5" w:rsidRDefault="003554AF"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tcPr>
          <w:p w14:paraId="73C2CE85" w14:textId="6007FCCD" w:rsidR="003554AF" w:rsidRPr="008876A5" w:rsidRDefault="003554AF" w:rsidP="008876A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tcPr>
          <w:p w14:paraId="1379B011" w14:textId="383839A3" w:rsidR="003554AF" w:rsidRPr="008876A5" w:rsidRDefault="003554AF"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tcPr>
          <w:p w14:paraId="3E643772" w14:textId="5D3D103D" w:rsidR="003554AF" w:rsidRPr="008876A5" w:rsidRDefault="003554AF"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(3 ед.)</w:t>
            </w:r>
          </w:p>
        </w:tc>
      </w:tr>
      <w:tr w:rsidR="008876A5" w:rsidRPr="008876A5" w14:paraId="33FAE2F3"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4403F14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664BD295"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05DA9B43"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E8319DB"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7683A91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базы отдыха (рыбалка, отдых на природе, активный туризм)</w:t>
            </w:r>
          </w:p>
        </w:tc>
      </w:tr>
      <w:tr w:rsidR="008876A5" w:rsidRPr="008876A5" w14:paraId="14EE321B"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3AE1470A"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3</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6F6F1E66"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Демьянское сельское поселение</w:t>
            </w:r>
          </w:p>
        </w:tc>
      </w:tr>
      <w:tr w:rsidR="008876A5" w:rsidRPr="008876A5" w14:paraId="4AC0097C"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110503D0"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3.1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086FF96A" w14:textId="77777777" w:rsidR="008876A5" w:rsidRPr="008876A5" w:rsidRDefault="008876A5" w:rsidP="008876A5">
            <w:pPr>
              <w:spacing w:after="0" w:line="240" w:lineRule="auto"/>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Общие сведения</w:t>
            </w:r>
          </w:p>
        </w:tc>
      </w:tr>
      <w:tr w:rsidR="008876A5" w:rsidRPr="008876A5" w14:paraId="2A21BF82" w14:textId="77777777" w:rsidTr="00822880">
        <w:trPr>
          <w:trHeight w:val="9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4438B9CE"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4F3CF2E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Населенные пункты: </w:t>
            </w:r>
            <w:r w:rsidRPr="008876A5">
              <w:rPr>
                <w:rFonts w:ascii="Times New Roman" w:eastAsia="Times New Roman" w:hAnsi="Times New Roman" w:cs="Times New Roman"/>
                <w:sz w:val="24"/>
                <w:szCs w:val="24"/>
                <w:lang w:eastAsia="ru-RU"/>
              </w:rPr>
              <w:br/>
              <w:t xml:space="preserve">с. Демьянское, </w:t>
            </w:r>
            <w:r w:rsidRPr="008876A5">
              <w:rPr>
                <w:rFonts w:ascii="Times New Roman" w:eastAsia="Times New Roman" w:hAnsi="Times New Roman" w:cs="Times New Roman"/>
                <w:sz w:val="24"/>
                <w:szCs w:val="24"/>
                <w:lang w:eastAsia="ru-RU"/>
              </w:rPr>
              <w:br/>
              <w:t>д. Шилова</w:t>
            </w:r>
          </w:p>
        </w:tc>
        <w:tc>
          <w:tcPr>
            <w:tcW w:w="420" w:type="pct"/>
            <w:tcBorders>
              <w:top w:val="nil"/>
              <w:left w:val="nil"/>
              <w:bottom w:val="single" w:sz="4" w:space="0" w:color="auto"/>
              <w:right w:val="single" w:sz="4" w:space="0" w:color="auto"/>
            </w:tcBorders>
            <w:shd w:val="clear" w:color="auto" w:fill="auto"/>
            <w:hideMark/>
          </w:tcPr>
          <w:p w14:paraId="70400E77"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2</w:t>
            </w:r>
          </w:p>
        </w:tc>
        <w:tc>
          <w:tcPr>
            <w:tcW w:w="231" w:type="pct"/>
            <w:tcBorders>
              <w:top w:val="nil"/>
              <w:left w:val="nil"/>
              <w:bottom w:val="single" w:sz="4" w:space="0" w:color="auto"/>
              <w:right w:val="single" w:sz="4" w:space="0" w:color="auto"/>
            </w:tcBorders>
            <w:shd w:val="clear" w:color="auto" w:fill="auto"/>
            <w:hideMark/>
          </w:tcPr>
          <w:p w14:paraId="6477D70D"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6481F63F"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68D0B7A2"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0D234A8B"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6BBCA92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3FB22F9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31D84F0E"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27,8</w:t>
            </w:r>
          </w:p>
        </w:tc>
        <w:tc>
          <w:tcPr>
            <w:tcW w:w="231" w:type="pct"/>
            <w:tcBorders>
              <w:top w:val="nil"/>
              <w:left w:val="nil"/>
              <w:bottom w:val="single" w:sz="4" w:space="0" w:color="auto"/>
              <w:right w:val="single" w:sz="4" w:space="0" w:color="auto"/>
            </w:tcBorders>
            <w:shd w:val="clear" w:color="auto" w:fill="auto"/>
            <w:vAlign w:val="center"/>
            <w:hideMark/>
          </w:tcPr>
          <w:p w14:paraId="525DA374"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6D546B09"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9,3</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5A9B2690"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21E751A1"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1DEF5D0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02CFFD82"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Численность постоянного населения на </w:t>
            </w:r>
            <w:r w:rsidRPr="008876A5">
              <w:rPr>
                <w:rFonts w:ascii="Times New Roman" w:eastAsia="Times New Roman" w:hAnsi="Times New Roman" w:cs="Times New Roman"/>
                <w:sz w:val="24"/>
                <w:szCs w:val="24"/>
                <w:lang w:eastAsia="ru-RU"/>
              </w:rPr>
              <w:lastRenderedPageBreak/>
              <w:t>01.01.2019</w:t>
            </w:r>
          </w:p>
        </w:tc>
        <w:tc>
          <w:tcPr>
            <w:tcW w:w="420" w:type="pct"/>
            <w:tcBorders>
              <w:top w:val="nil"/>
              <w:left w:val="nil"/>
              <w:bottom w:val="single" w:sz="4" w:space="0" w:color="auto"/>
              <w:right w:val="single" w:sz="4" w:space="0" w:color="auto"/>
            </w:tcBorders>
            <w:shd w:val="clear" w:color="auto" w:fill="auto"/>
            <w:vAlign w:val="center"/>
            <w:hideMark/>
          </w:tcPr>
          <w:p w14:paraId="003D074C"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lastRenderedPageBreak/>
              <w:t>1 894</w:t>
            </w:r>
          </w:p>
        </w:tc>
        <w:tc>
          <w:tcPr>
            <w:tcW w:w="231" w:type="pct"/>
            <w:tcBorders>
              <w:top w:val="nil"/>
              <w:left w:val="nil"/>
              <w:bottom w:val="single" w:sz="4" w:space="0" w:color="auto"/>
              <w:right w:val="single" w:sz="4" w:space="0" w:color="auto"/>
            </w:tcBorders>
            <w:shd w:val="clear" w:color="auto" w:fill="auto"/>
            <w:vAlign w:val="center"/>
            <w:hideMark/>
          </w:tcPr>
          <w:p w14:paraId="404DA263"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7D5B8E24"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9,9</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3C68F762" w14:textId="77777777" w:rsidR="008876A5" w:rsidRPr="008876A5" w:rsidRDefault="008876A5" w:rsidP="008876A5">
            <w:pPr>
              <w:spacing w:after="0" w:line="240" w:lineRule="auto"/>
              <w:jc w:val="center"/>
              <w:rPr>
                <w:rFonts w:ascii="Times New Roman" w:eastAsia="Times New Roman" w:hAnsi="Times New Roman" w:cs="Times New Roman"/>
                <w:b/>
                <w:bCs/>
                <w:sz w:val="24"/>
                <w:szCs w:val="24"/>
                <w:lang w:eastAsia="ru-RU"/>
              </w:rPr>
            </w:pPr>
            <w:r w:rsidRPr="008876A5">
              <w:rPr>
                <w:rFonts w:ascii="Times New Roman" w:eastAsia="Times New Roman" w:hAnsi="Times New Roman" w:cs="Times New Roman"/>
                <w:b/>
                <w:bCs/>
                <w:sz w:val="24"/>
                <w:szCs w:val="24"/>
                <w:lang w:eastAsia="ru-RU"/>
              </w:rPr>
              <w:t> </w:t>
            </w:r>
          </w:p>
        </w:tc>
      </w:tr>
      <w:tr w:rsidR="008876A5" w:rsidRPr="008876A5" w14:paraId="26C3FD7F"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42335DF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lastRenderedPageBreak/>
              <w:t>3.2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47A8835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22880" w:rsidRPr="008876A5" w14:paraId="22656B9A" w14:textId="77777777" w:rsidTr="00F847C4">
        <w:trPr>
          <w:trHeight w:val="600"/>
        </w:trPr>
        <w:tc>
          <w:tcPr>
            <w:tcW w:w="217" w:type="pct"/>
            <w:vMerge w:val="restart"/>
            <w:tcBorders>
              <w:top w:val="nil"/>
              <w:left w:val="single" w:sz="4" w:space="0" w:color="auto"/>
              <w:right w:val="single" w:sz="4" w:space="0" w:color="auto"/>
            </w:tcBorders>
            <w:shd w:val="clear" w:color="auto" w:fill="auto"/>
            <w:noWrap/>
            <w:hideMark/>
          </w:tcPr>
          <w:p w14:paraId="47E0B6E5"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12D54D28"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1BFDA278"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C4E8C24"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1C6323E9"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Организация животноводческой фермы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w:t>
            </w:r>
            <w:proofErr w:type="gramStart"/>
            <w:r w:rsidRPr="008876A5">
              <w:rPr>
                <w:rFonts w:ascii="Times New Roman" w:eastAsia="Times New Roman" w:hAnsi="Times New Roman" w:cs="Times New Roman"/>
                <w:sz w:val="24"/>
                <w:szCs w:val="24"/>
                <w:lang w:eastAsia="ru-RU"/>
              </w:rPr>
              <w:t>с</w:t>
            </w:r>
            <w:proofErr w:type="gramEnd"/>
            <w:r w:rsidRPr="008876A5">
              <w:rPr>
                <w:rFonts w:ascii="Times New Roman" w:eastAsia="Times New Roman" w:hAnsi="Times New Roman" w:cs="Times New Roman"/>
                <w:sz w:val="24"/>
                <w:szCs w:val="24"/>
                <w:lang w:eastAsia="ru-RU"/>
              </w:rPr>
              <w:t>. Демьянское, урочище Мурза</w:t>
            </w:r>
          </w:p>
        </w:tc>
      </w:tr>
      <w:tr w:rsidR="00822880" w:rsidRPr="008876A5" w14:paraId="064DB69D" w14:textId="77777777" w:rsidTr="00F847C4">
        <w:trPr>
          <w:trHeight w:val="323"/>
        </w:trPr>
        <w:tc>
          <w:tcPr>
            <w:tcW w:w="217" w:type="pct"/>
            <w:vMerge/>
            <w:tcBorders>
              <w:left w:val="single" w:sz="4" w:space="0" w:color="auto"/>
              <w:right w:val="single" w:sz="4" w:space="0" w:color="auto"/>
            </w:tcBorders>
            <w:vAlign w:val="center"/>
            <w:hideMark/>
          </w:tcPr>
          <w:p w14:paraId="27DDB123"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7EE15C69"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26A31A0A"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A2AA8B4"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рыболовство</w:t>
            </w:r>
          </w:p>
        </w:tc>
        <w:tc>
          <w:tcPr>
            <w:tcW w:w="1775" w:type="pct"/>
            <w:tcBorders>
              <w:top w:val="nil"/>
              <w:left w:val="nil"/>
              <w:bottom w:val="single" w:sz="4" w:space="0" w:color="auto"/>
              <w:right w:val="single" w:sz="4" w:space="0" w:color="auto"/>
            </w:tcBorders>
            <w:shd w:val="clear" w:color="auto" w:fill="auto"/>
            <w:hideMark/>
          </w:tcPr>
          <w:p w14:paraId="3196EEA3"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малого хозяйства </w:t>
            </w:r>
            <w:proofErr w:type="gramStart"/>
            <w:r w:rsidRPr="008876A5">
              <w:rPr>
                <w:rFonts w:ascii="Times New Roman" w:eastAsia="Times New Roman" w:hAnsi="Times New Roman" w:cs="Times New Roman"/>
                <w:sz w:val="24"/>
                <w:szCs w:val="24"/>
                <w:lang w:eastAsia="ru-RU"/>
              </w:rPr>
              <w:t>озерной</w:t>
            </w:r>
            <w:proofErr w:type="gramEnd"/>
            <w:r w:rsidRPr="008876A5">
              <w:rPr>
                <w:rFonts w:ascii="Times New Roman" w:eastAsia="Times New Roman" w:hAnsi="Times New Roman" w:cs="Times New Roman"/>
                <w:sz w:val="24"/>
                <w:szCs w:val="24"/>
                <w:lang w:eastAsia="ru-RU"/>
              </w:rPr>
              <w:t xml:space="preserve"> аквакультуры в с. Демьянское</w:t>
            </w:r>
          </w:p>
        </w:tc>
      </w:tr>
      <w:tr w:rsidR="00822880" w:rsidRPr="008876A5" w14:paraId="6BE60B6C" w14:textId="77777777" w:rsidTr="00F847C4">
        <w:trPr>
          <w:trHeight w:val="600"/>
        </w:trPr>
        <w:tc>
          <w:tcPr>
            <w:tcW w:w="217" w:type="pct"/>
            <w:vMerge/>
            <w:tcBorders>
              <w:left w:val="single" w:sz="4" w:space="0" w:color="auto"/>
              <w:right w:val="single" w:sz="4" w:space="0" w:color="auto"/>
            </w:tcBorders>
            <w:vAlign w:val="center"/>
            <w:hideMark/>
          </w:tcPr>
          <w:p w14:paraId="6E635EE1"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753BC044"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104BEB84"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B96CF57"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1775" w:type="pct"/>
            <w:tcBorders>
              <w:top w:val="nil"/>
              <w:left w:val="nil"/>
              <w:bottom w:val="single" w:sz="4" w:space="0" w:color="auto"/>
              <w:right w:val="single" w:sz="4" w:space="0" w:color="auto"/>
            </w:tcBorders>
            <w:shd w:val="clear" w:color="auto" w:fill="auto"/>
            <w:hideMark/>
          </w:tcPr>
          <w:p w14:paraId="739D12C5"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малого производства по выпуску продукции из дерева (брус, пиломатериал, домокомплекты)</w:t>
            </w:r>
          </w:p>
        </w:tc>
      </w:tr>
      <w:tr w:rsidR="00822880" w:rsidRPr="008876A5" w14:paraId="3F138401" w14:textId="77777777" w:rsidTr="00F847C4">
        <w:trPr>
          <w:trHeight w:val="555"/>
        </w:trPr>
        <w:tc>
          <w:tcPr>
            <w:tcW w:w="217" w:type="pct"/>
            <w:vMerge/>
            <w:tcBorders>
              <w:left w:val="single" w:sz="4" w:space="0" w:color="auto"/>
              <w:right w:val="single" w:sz="4" w:space="0" w:color="auto"/>
            </w:tcBorders>
            <w:vAlign w:val="center"/>
            <w:hideMark/>
          </w:tcPr>
          <w:p w14:paraId="735111D0"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082541D7"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85B9087"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692" w:type="pct"/>
            <w:tcBorders>
              <w:top w:val="nil"/>
              <w:left w:val="nil"/>
              <w:bottom w:val="single" w:sz="4" w:space="0" w:color="auto"/>
              <w:right w:val="single" w:sz="4" w:space="0" w:color="auto"/>
            </w:tcBorders>
            <w:shd w:val="clear" w:color="auto" w:fill="auto"/>
            <w:hideMark/>
          </w:tcPr>
          <w:p w14:paraId="0BC44019"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1775" w:type="pct"/>
            <w:tcBorders>
              <w:top w:val="nil"/>
              <w:left w:val="nil"/>
              <w:bottom w:val="single" w:sz="4" w:space="0" w:color="auto"/>
              <w:right w:val="single" w:sz="4" w:space="0" w:color="auto"/>
            </w:tcBorders>
            <w:shd w:val="clear" w:color="auto" w:fill="auto"/>
            <w:hideMark/>
          </w:tcPr>
          <w:p w14:paraId="02DBA347"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r>
      <w:tr w:rsidR="00822880" w:rsidRPr="008876A5" w14:paraId="32F46E1B" w14:textId="77777777" w:rsidTr="00F847C4">
        <w:trPr>
          <w:trHeight w:val="75"/>
        </w:trPr>
        <w:tc>
          <w:tcPr>
            <w:tcW w:w="217" w:type="pct"/>
            <w:vMerge/>
            <w:tcBorders>
              <w:left w:val="single" w:sz="4" w:space="0" w:color="auto"/>
              <w:right w:val="single" w:sz="4" w:space="0" w:color="auto"/>
            </w:tcBorders>
            <w:vAlign w:val="center"/>
            <w:hideMark/>
          </w:tcPr>
          <w:p w14:paraId="6ABBF075"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47049E08"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72F7778"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обслуживание объектов электроэнергетики</w:t>
            </w:r>
          </w:p>
        </w:tc>
        <w:tc>
          <w:tcPr>
            <w:tcW w:w="692" w:type="pct"/>
            <w:tcBorders>
              <w:top w:val="nil"/>
              <w:left w:val="nil"/>
              <w:bottom w:val="single" w:sz="4" w:space="0" w:color="auto"/>
              <w:right w:val="single" w:sz="4" w:space="0" w:color="auto"/>
            </w:tcBorders>
            <w:shd w:val="clear" w:color="auto" w:fill="auto"/>
            <w:hideMark/>
          </w:tcPr>
          <w:p w14:paraId="1306F2EA"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обслуживание объектов электроэнергетики</w:t>
            </w:r>
          </w:p>
        </w:tc>
        <w:tc>
          <w:tcPr>
            <w:tcW w:w="1775" w:type="pct"/>
            <w:tcBorders>
              <w:top w:val="nil"/>
              <w:left w:val="nil"/>
              <w:bottom w:val="single" w:sz="4" w:space="0" w:color="auto"/>
              <w:right w:val="single" w:sz="4" w:space="0" w:color="auto"/>
            </w:tcBorders>
            <w:shd w:val="clear" w:color="auto" w:fill="auto"/>
            <w:hideMark/>
          </w:tcPr>
          <w:p w14:paraId="0CA1B6F4"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r>
      <w:tr w:rsidR="00822880" w:rsidRPr="008876A5" w14:paraId="03F715E4" w14:textId="77777777" w:rsidTr="00F847C4">
        <w:trPr>
          <w:trHeight w:val="585"/>
        </w:trPr>
        <w:tc>
          <w:tcPr>
            <w:tcW w:w="217" w:type="pct"/>
            <w:vMerge/>
            <w:tcBorders>
              <w:left w:val="single" w:sz="4" w:space="0" w:color="auto"/>
              <w:right w:val="single" w:sz="4" w:space="0" w:color="auto"/>
            </w:tcBorders>
            <w:vAlign w:val="center"/>
            <w:hideMark/>
          </w:tcPr>
          <w:p w14:paraId="6630D5E0"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7A89EAEE"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806B6A2"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499163A"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переработка углеводородов</w:t>
            </w:r>
          </w:p>
        </w:tc>
        <w:tc>
          <w:tcPr>
            <w:tcW w:w="1775" w:type="pct"/>
            <w:tcBorders>
              <w:top w:val="nil"/>
              <w:left w:val="nil"/>
              <w:bottom w:val="single" w:sz="4" w:space="0" w:color="auto"/>
              <w:right w:val="single" w:sz="4" w:space="0" w:color="auto"/>
            </w:tcBorders>
            <w:shd w:val="clear" w:color="auto" w:fill="auto"/>
            <w:hideMark/>
          </w:tcPr>
          <w:p w14:paraId="0FF6A3D0"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промышленного производства по переработке и утилизации нефтяных и буровых шламов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Демьянское</w:t>
            </w:r>
          </w:p>
        </w:tc>
      </w:tr>
      <w:tr w:rsidR="00822880" w:rsidRPr="008876A5" w14:paraId="45E4CEEA" w14:textId="77777777" w:rsidTr="00F847C4">
        <w:trPr>
          <w:trHeight w:val="82"/>
        </w:trPr>
        <w:tc>
          <w:tcPr>
            <w:tcW w:w="217" w:type="pct"/>
            <w:vMerge/>
            <w:tcBorders>
              <w:left w:val="single" w:sz="4" w:space="0" w:color="auto"/>
              <w:right w:val="single" w:sz="4" w:space="0" w:color="auto"/>
            </w:tcBorders>
            <w:vAlign w:val="center"/>
            <w:hideMark/>
          </w:tcPr>
          <w:p w14:paraId="390F8F90"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250368F2"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0EDDD965"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FE9A41F"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714A2E72"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(7 ед.)</w:t>
            </w:r>
          </w:p>
        </w:tc>
      </w:tr>
      <w:tr w:rsidR="00822880" w:rsidRPr="008876A5" w14:paraId="0C4134DD" w14:textId="77777777" w:rsidTr="00F847C4">
        <w:trPr>
          <w:trHeight w:val="432"/>
        </w:trPr>
        <w:tc>
          <w:tcPr>
            <w:tcW w:w="217" w:type="pct"/>
            <w:vMerge/>
            <w:tcBorders>
              <w:left w:val="single" w:sz="4" w:space="0" w:color="auto"/>
              <w:right w:val="single" w:sz="4" w:space="0" w:color="auto"/>
            </w:tcBorders>
            <w:vAlign w:val="center"/>
            <w:hideMark/>
          </w:tcPr>
          <w:p w14:paraId="75E2B874"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right w:val="single" w:sz="4" w:space="0" w:color="auto"/>
            </w:tcBorders>
            <w:shd w:val="clear" w:color="auto" w:fill="auto"/>
            <w:hideMark/>
          </w:tcPr>
          <w:p w14:paraId="15CB24FE"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2D56D8A6"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77C230DE"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6FD9A94F" w14:textId="7777777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рыболовно-туристической базы</w:t>
            </w:r>
          </w:p>
        </w:tc>
      </w:tr>
      <w:tr w:rsidR="00822880" w:rsidRPr="008876A5" w14:paraId="28AE05EF" w14:textId="77777777" w:rsidTr="00F847C4">
        <w:trPr>
          <w:trHeight w:val="83"/>
        </w:trPr>
        <w:tc>
          <w:tcPr>
            <w:tcW w:w="217" w:type="pct"/>
            <w:vMerge/>
            <w:tcBorders>
              <w:left w:val="single" w:sz="4" w:space="0" w:color="auto"/>
              <w:right w:val="single" w:sz="4" w:space="0" w:color="auto"/>
            </w:tcBorders>
            <w:vAlign w:val="center"/>
            <w:hideMark/>
          </w:tcPr>
          <w:p w14:paraId="3C95AAD2"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left w:val="single" w:sz="4" w:space="0" w:color="auto"/>
              <w:right w:val="single" w:sz="4" w:space="0" w:color="auto"/>
            </w:tcBorders>
            <w:vAlign w:val="center"/>
            <w:hideMark/>
          </w:tcPr>
          <w:p w14:paraId="54C71E64"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nil"/>
              <w:right w:val="single" w:sz="4" w:space="0" w:color="auto"/>
            </w:tcBorders>
            <w:shd w:val="clear" w:color="auto" w:fill="auto"/>
            <w:hideMark/>
          </w:tcPr>
          <w:p w14:paraId="75E5D5F1"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nil"/>
              <w:right w:val="single" w:sz="4" w:space="0" w:color="auto"/>
            </w:tcBorders>
            <w:shd w:val="clear" w:color="auto" w:fill="auto"/>
            <w:hideMark/>
          </w:tcPr>
          <w:p w14:paraId="0D4D62CF"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культурно-познавательный </w:t>
            </w:r>
            <w:r w:rsidRPr="008876A5">
              <w:rPr>
                <w:rFonts w:ascii="Times New Roman" w:eastAsia="Times New Roman" w:hAnsi="Times New Roman" w:cs="Times New Roman"/>
                <w:color w:val="000000"/>
                <w:sz w:val="24"/>
                <w:szCs w:val="24"/>
                <w:lang w:eastAsia="ru-RU"/>
              </w:rPr>
              <w:lastRenderedPageBreak/>
              <w:t>туризм</w:t>
            </w:r>
          </w:p>
        </w:tc>
        <w:tc>
          <w:tcPr>
            <w:tcW w:w="1775" w:type="pct"/>
            <w:tcBorders>
              <w:top w:val="nil"/>
              <w:left w:val="nil"/>
              <w:bottom w:val="single" w:sz="4" w:space="0" w:color="auto"/>
              <w:right w:val="single" w:sz="4" w:space="0" w:color="auto"/>
            </w:tcBorders>
            <w:shd w:val="clear" w:color="auto" w:fill="auto"/>
            <w:hideMark/>
          </w:tcPr>
          <w:p w14:paraId="6CD4542C" w14:textId="77777777" w:rsidR="00822880" w:rsidRPr="00393F4C" w:rsidRDefault="00822880" w:rsidP="008876A5">
            <w:pPr>
              <w:spacing w:after="0" w:line="240" w:lineRule="auto"/>
              <w:rPr>
                <w:rFonts w:ascii="Times New Roman" w:eastAsia="Times New Roman" w:hAnsi="Times New Roman" w:cs="Times New Roman"/>
                <w:sz w:val="24"/>
                <w:szCs w:val="24"/>
                <w:lang w:eastAsia="ru-RU"/>
              </w:rPr>
            </w:pPr>
            <w:r w:rsidRPr="00393F4C">
              <w:rPr>
                <w:rFonts w:ascii="Times New Roman" w:eastAsia="Times New Roman" w:hAnsi="Times New Roman" w:cs="Times New Roman"/>
                <w:sz w:val="24"/>
                <w:szCs w:val="24"/>
                <w:lang w:eastAsia="ru-RU"/>
              </w:rPr>
              <w:lastRenderedPageBreak/>
              <w:t xml:space="preserve">Разработка туристского продукта по ознакомлению с работой крупных </w:t>
            </w:r>
            <w:r w:rsidRPr="00393F4C">
              <w:rPr>
                <w:rFonts w:ascii="Times New Roman" w:eastAsia="Times New Roman" w:hAnsi="Times New Roman" w:cs="Times New Roman"/>
                <w:sz w:val="24"/>
                <w:szCs w:val="24"/>
                <w:lang w:eastAsia="ru-RU"/>
              </w:rPr>
              <w:lastRenderedPageBreak/>
              <w:t>объектов трубопроводного транспорта, электроэнергетики</w:t>
            </w:r>
          </w:p>
        </w:tc>
      </w:tr>
      <w:tr w:rsidR="00822880" w:rsidRPr="008876A5" w14:paraId="1505D1CF" w14:textId="77777777" w:rsidTr="00F847C4">
        <w:trPr>
          <w:trHeight w:val="435"/>
        </w:trPr>
        <w:tc>
          <w:tcPr>
            <w:tcW w:w="217" w:type="pct"/>
            <w:vMerge/>
            <w:tcBorders>
              <w:left w:val="single" w:sz="4" w:space="0" w:color="auto"/>
              <w:bottom w:val="single" w:sz="4" w:space="0" w:color="auto"/>
              <w:right w:val="single" w:sz="4" w:space="0" w:color="auto"/>
            </w:tcBorders>
            <w:vAlign w:val="center"/>
          </w:tcPr>
          <w:p w14:paraId="29B64EDB" w14:textId="77777777" w:rsidR="00822880" w:rsidRPr="008876A5" w:rsidRDefault="00822880"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left w:val="single" w:sz="4" w:space="0" w:color="auto"/>
              <w:bottom w:val="single" w:sz="4" w:space="0" w:color="auto"/>
              <w:right w:val="single" w:sz="4" w:space="0" w:color="auto"/>
            </w:tcBorders>
            <w:vAlign w:val="center"/>
          </w:tcPr>
          <w:p w14:paraId="51FBF662" w14:textId="77777777" w:rsidR="00822880" w:rsidRPr="008876A5" w:rsidRDefault="00822880"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left w:val="nil"/>
              <w:bottom w:val="single" w:sz="4" w:space="0" w:color="auto"/>
              <w:right w:val="single" w:sz="4" w:space="0" w:color="auto"/>
            </w:tcBorders>
            <w:shd w:val="clear" w:color="auto" w:fill="auto"/>
          </w:tcPr>
          <w:p w14:paraId="4A27EABD"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p>
        </w:tc>
        <w:tc>
          <w:tcPr>
            <w:tcW w:w="692" w:type="pct"/>
            <w:vMerge/>
            <w:tcBorders>
              <w:left w:val="nil"/>
              <w:bottom w:val="single" w:sz="4" w:space="0" w:color="auto"/>
              <w:right w:val="single" w:sz="4" w:space="0" w:color="auto"/>
            </w:tcBorders>
            <w:shd w:val="clear" w:color="auto" w:fill="auto"/>
          </w:tcPr>
          <w:p w14:paraId="78652607" w14:textId="77777777" w:rsidR="00822880" w:rsidRPr="008876A5" w:rsidRDefault="00822880" w:rsidP="008876A5">
            <w:pPr>
              <w:spacing w:after="0" w:line="240" w:lineRule="auto"/>
              <w:jc w:val="center"/>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tcPr>
          <w:p w14:paraId="5B70E4C9" w14:textId="21AF66E7" w:rsidR="00822880" w:rsidRPr="008876A5" w:rsidRDefault="00822880" w:rsidP="008876A5">
            <w:pPr>
              <w:spacing w:after="0" w:line="240" w:lineRule="auto"/>
              <w:rPr>
                <w:rFonts w:ascii="Times New Roman" w:eastAsia="Times New Roman" w:hAnsi="Times New Roman" w:cs="Times New Roman"/>
                <w:sz w:val="24"/>
                <w:szCs w:val="24"/>
                <w:lang w:eastAsia="ru-RU"/>
              </w:rPr>
            </w:pPr>
            <w:r w:rsidRPr="00822880">
              <w:rPr>
                <w:rFonts w:ascii="Times New Roman" w:eastAsia="Times New Roman" w:hAnsi="Times New Roman" w:cs="Times New Roman"/>
                <w:sz w:val="24"/>
                <w:szCs w:val="24"/>
                <w:lang w:eastAsia="ru-RU"/>
              </w:rPr>
              <w:t xml:space="preserve">Воссоздание хозяйства ханты, этностойбище </w:t>
            </w:r>
            <w:r>
              <w:rPr>
                <w:rFonts w:ascii="Times New Roman" w:eastAsia="Times New Roman" w:hAnsi="Times New Roman" w:cs="Times New Roman"/>
                <w:sz w:val="24"/>
                <w:szCs w:val="24"/>
                <w:lang w:eastAsia="ru-RU"/>
              </w:rPr>
              <w:t xml:space="preserve">КМНС </w:t>
            </w:r>
            <w:proofErr w:type="gramStart"/>
            <w:r w:rsidRPr="00822880">
              <w:rPr>
                <w:rFonts w:ascii="Times New Roman" w:eastAsia="Times New Roman" w:hAnsi="Times New Roman" w:cs="Times New Roman"/>
                <w:sz w:val="24"/>
                <w:szCs w:val="24"/>
                <w:lang w:eastAsia="ru-RU"/>
              </w:rPr>
              <w:t>в</w:t>
            </w:r>
            <w:proofErr w:type="gramEnd"/>
            <w:r w:rsidRPr="00822880">
              <w:rPr>
                <w:rFonts w:ascii="Times New Roman" w:eastAsia="Times New Roman" w:hAnsi="Times New Roman" w:cs="Times New Roman"/>
                <w:sz w:val="24"/>
                <w:szCs w:val="24"/>
                <w:lang w:eastAsia="ru-RU"/>
              </w:rPr>
              <w:t xml:space="preserve"> с. Демьянское</w:t>
            </w:r>
          </w:p>
        </w:tc>
      </w:tr>
      <w:tr w:rsidR="008876A5" w:rsidRPr="008876A5" w14:paraId="2C2D1019"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372675AB"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4</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597D04C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Ивановское сельское поселение</w:t>
            </w:r>
          </w:p>
        </w:tc>
      </w:tr>
      <w:tr w:rsidR="008876A5" w:rsidRPr="008876A5" w14:paraId="466460DF"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57CF65B3"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4.1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4A7D5CF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6DE95777" w14:textId="77777777" w:rsidTr="00822880">
        <w:trPr>
          <w:trHeight w:val="587"/>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13E52F7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5A5BBE8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roofErr w:type="gramStart"/>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 xml:space="preserve">с. Ивановка, </w:t>
            </w:r>
            <w:r w:rsidRPr="008876A5">
              <w:rPr>
                <w:rFonts w:ascii="Times New Roman" w:eastAsia="Times New Roman" w:hAnsi="Times New Roman" w:cs="Times New Roman"/>
                <w:color w:val="000000"/>
                <w:sz w:val="24"/>
                <w:szCs w:val="24"/>
                <w:lang w:eastAsia="ru-RU"/>
              </w:rPr>
              <w:br/>
              <w:t xml:space="preserve">д. Березовка, </w:t>
            </w:r>
            <w:r w:rsidRPr="008876A5">
              <w:rPr>
                <w:rFonts w:ascii="Times New Roman" w:eastAsia="Times New Roman" w:hAnsi="Times New Roman" w:cs="Times New Roman"/>
                <w:color w:val="000000"/>
                <w:sz w:val="24"/>
                <w:szCs w:val="24"/>
                <w:lang w:eastAsia="ru-RU"/>
              </w:rPr>
              <w:br/>
              <w:t xml:space="preserve">п. Нагорный, </w:t>
            </w:r>
            <w:r w:rsidRPr="008876A5">
              <w:rPr>
                <w:rFonts w:ascii="Times New Roman" w:eastAsia="Times New Roman" w:hAnsi="Times New Roman" w:cs="Times New Roman"/>
                <w:color w:val="000000"/>
                <w:sz w:val="24"/>
                <w:szCs w:val="24"/>
                <w:lang w:eastAsia="ru-RU"/>
              </w:rPr>
              <w:br/>
              <w:t xml:space="preserve">д. Остров, </w:t>
            </w:r>
            <w:r w:rsidRPr="008876A5">
              <w:rPr>
                <w:rFonts w:ascii="Times New Roman" w:eastAsia="Times New Roman" w:hAnsi="Times New Roman" w:cs="Times New Roman"/>
                <w:color w:val="000000"/>
                <w:sz w:val="24"/>
                <w:szCs w:val="24"/>
                <w:lang w:eastAsia="ru-RU"/>
              </w:rPr>
              <w:br/>
              <w:t>д. Ялба</w:t>
            </w:r>
            <w:proofErr w:type="gramEnd"/>
          </w:p>
        </w:tc>
        <w:tc>
          <w:tcPr>
            <w:tcW w:w="420" w:type="pct"/>
            <w:tcBorders>
              <w:top w:val="nil"/>
              <w:left w:val="nil"/>
              <w:bottom w:val="single" w:sz="4" w:space="0" w:color="auto"/>
              <w:right w:val="single" w:sz="4" w:space="0" w:color="auto"/>
            </w:tcBorders>
            <w:shd w:val="clear" w:color="auto" w:fill="auto"/>
            <w:hideMark/>
          </w:tcPr>
          <w:p w14:paraId="0CA82A8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5</w:t>
            </w:r>
          </w:p>
        </w:tc>
        <w:tc>
          <w:tcPr>
            <w:tcW w:w="231" w:type="pct"/>
            <w:tcBorders>
              <w:top w:val="nil"/>
              <w:left w:val="nil"/>
              <w:bottom w:val="single" w:sz="4" w:space="0" w:color="auto"/>
              <w:right w:val="single" w:sz="4" w:space="0" w:color="auto"/>
            </w:tcBorders>
            <w:shd w:val="clear" w:color="auto" w:fill="auto"/>
            <w:hideMark/>
          </w:tcPr>
          <w:p w14:paraId="2A73C0A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35B2911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1E74478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03DEEE51"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2BCD645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019058F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19B1EE6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22,4</w:t>
            </w:r>
          </w:p>
        </w:tc>
        <w:tc>
          <w:tcPr>
            <w:tcW w:w="231" w:type="pct"/>
            <w:tcBorders>
              <w:top w:val="nil"/>
              <w:left w:val="nil"/>
              <w:bottom w:val="single" w:sz="4" w:space="0" w:color="auto"/>
              <w:right w:val="single" w:sz="4" w:space="0" w:color="auto"/>
            </w:tcBorders>
            <w:shd w:val="clear" w:color="auto" w:fill="auto"/>
            <w:vAlign w:val="center"/>
            <w:hideMark/>
          </w:tcPr>
          <w:p w14:paraId="5A1288E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141AFBD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7,5</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6A3B66A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2C115D70"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1A69496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5430F1A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74B4086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768</w:t>
            </w:r>
          </w:p>
        </w:tc>
        <w:tc>
          <w:tcPr>
            <w:tcW w:w="231" w:type="pct"/>
            <w:tcBorders>
              <w:top w:val="nil"/>
              <w:left w:val="nil"/>
              <w:bottom w:val="single" w:sz="4" w:space="0" w:color="auto"/>
              <w:right w:val="single" w:sz="4" w:space="0" w:color="auto"/>
            </w:tcBorders>
            <w:shd w:val="clear" w:color="auto" w:fill="auto"/>
            <w:vAlign w:val="center"/>
            <w:hideMark/>
          </w:tcPr>
          <w:p w14:paraId="39B27A9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0F157E0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4,0</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4690622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66AC208"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313A562C"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4.2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2608B09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4A0577F2" w14:textId="77777777" w:rsidTr="00F847C4">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38A2837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D99A4C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1A5228A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5CEE4C6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3CF62565" w14:textId="2E80291C"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Реализация проекта по разведению племенного скота (племенной завод </w:t>
            </w:r>
            <w:r w:rsidR="00BB4AB2">
              <w:rPr>
                <w:rFonts w:ascii="Times New Roman" w:eastAsia="Times New Roman" w:hAnsi="Times New Roman" w:cs="Times New Roman"/>
                <w:sz w:val="24"/>
                <w:szCs w:val="24"/>
                <w:lang w:eastAsia="ru-RU"/>
              </w:rPr>
              <w:t>«</w:t>
            </w:r>
            <w:r w:rsidRPr="008876A5">
              <w:rPr>
                <w:rFonts w:ascii="Times New Roman" w:eastAsia="Times New Roman" w:hAnsi="Times New Roman" w:cs="Times New Roman"/>
                <w:sz w:val="24"/>
                <w:szCs w:val="24"/>
                <w:lang w:eastAsia="ru-RU"/>
              </w:rPr>
              <w:t>Уватский ангус</w:t>
            </w:r>
            <w:r w:rsidR="00BB4AB2">
              <w:rPr>
                <w:rFonts w:ascii="Times New Roman" w:eastAsia="Times New Roman" w:hAnsi="Times New Roman" w:cs="Times New Roman"/>
                <w:sz w:val="24"/>
                <w:szCs w:val="24"/>
                <w:lang w:eastAsia="ru-RU"/>
              </w:rPr>
              <w:t>»</w:t>
            </w:r>
            <w:r w:rsidRPr="008876A5">
              <w:rPr>
                <w:rFonts w:ascii="Times New Roman" w:eastAsia="Times New Roman" w:hAnsi="Times New Roman" w:cs="Times New Roman"/>
                <w:sz w:val="24"/>
                <w:szCs w:val="24"/>
                <w:lang w:eastAsia="ru-RU"/>
              </w:rPr>
              <w:t>) в д. Остров</w:t>
            </w:r>
          </w:p>
        </w:tc>
      </w:tr>
      <w:tr w:rsidR="008876A5" w:rsidRPr="008876A5" w14:paraId="6B4B4FBC"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4ED75A1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6A8737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77622B7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0C29630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AC8900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Организация малых форм хозяйствования мясного животноводства (КФХ, ЛПХ, </w:t>
            </w:r>
            <w:r w:rsidRPr="008876A5">
              <w:rPr>
                <w:rFonts w:ascii="Times New Roman" w:eastAsia="Times New Roman" w:hAnsi="Times New Roman" w:cs="Times New Roman"/>
                <w:sz w:val="24"/>
                <w:szCs w:val="24"/>
                <w:lang w:eastAsia="ru-RU"/>
              </w:rPr>
              <w:lastRenderedPageBreak/>
              <w:t>иное)</w:t>
            </w:r>
          </w:p>
        </w:tc>
      </w:tr>
      <w:tr w:rsidR="008876A5" w:rsidRPr="008876A5" w14:paraId="2B2B532C" w14:textId="77777777" w:rsidTr="00F847C4">
        <w:trPr>
          <w:trHeight w:val="315"/>
        </w:trPr>
        <w:tc>
          <w:tcPr>
            <w:tcW w:w="217" w:type="pct"/>
            <w:vMerge/>
            <w:tcBorders>
              <w:top w:val="nil"/>
              <w:left w:val="single" w:sz="4" w:space="0" w:color="auto"/>
              <w:bottom w:val="single" w:sz="4" w:space="0" w:color="auto"/>
              <w:right w:val="single" w:sz="4" w:space="0" w:color="auto"/>
            </w:tcBorders>
            <w:vAlign w:val="center"/>
            <w:hideMark/>
          </w:tcPr>
          <w:p w14:paraId="433ED9A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5D30CD5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344224C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6889932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00DFF7A0"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сертифицированного убойного пункта </w:t>
            </w:r>
          </w:p>
        </w:tc>
      </w:tr>
      <w:tr w:rsidR="008876A5" w:rsidRPr="008876A5" w14:paraId="71F7FE59" w14:textId="77777777" w:rsidTr="00F847C4">
        <w:trPr>
          <w:trHeight w:val="82"/>
        </w:trPr>
        <w:tc>
          <w:tcPr>
            <w:tcW w:w="217" w:type="pct"/>
            <w:vMerge/>
            <w:tcBorders>
              <w:top w:val="nil"/>
              <w:left w:val="single" w:sz="4" w:space="0" w:color="auto"/>
              <w:bottom w:val="single" w:sz="4" w:space="0" w:color="auto"/>
              <w:right w:val="single" w:sz="4" w:space="0" w:color="auto"/>
            </w:tcBorders>
            <w:vAlign w:val="center"/>
            <w:hideMark/>
          </w:tcPr>
          <w:p w14:paraId="3822929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15F1E9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592438C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5DA3FD0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772F7066"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мини-цеха по переработке мяса и выпуску полуфабрикатов</w:t>
            </w:r>
          </w:p>
        </w:tc>
      </w:tr>
      <w:tr w:rsidR="008876A5" w:rsidRPr="008876A5" w14:paraId="3BF0F840" w14:textId="77777777" w:rsidTr="00F847C4">
        <w:trPr>
          <w:trHeight w:val="82"/>
        </w:trPr>
        <w:tc>
          <w:tcPr>
            <w:tcW w:w="217" w:type="pct"/>
            <w:vMerge/>
            <w:tcBorders>
              <w:top w:val="nil"/>
              <w:left w:val="single" w:sz="4" w:space="0" w:color="auto"/>
              <w:bottom w:val="single" w:sz="4" w:space="0" w:color="auto"/>
              <w:right w:val="single" w:sz="4" w:space="0" w:color="auto"/>
            </w:tcBorders>
            <w:vAlign w:val="center"/>
            <w:hideMark/>
          </w:tcPr>
          <w:p w14:paraId="51E5A1E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181FC3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22B54171"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кормопроизводство</w:t>
            </w:r>
          </w:p>
        </w:tc>
        <w:tc>
          <w:tcPr>
            <w:tcW w:w="692" w:type="pct"/>
            <w:tcBorders>
              <w:top w:val="nil"/>
              <w:left w:val="nil"/>
              <w:bottom w:val="single" w:sz="4" w:space="0" w:color="auto"/>
              <w:right w:val="single" w:sz="4" w:space="0" w:color="auto"/>
            </w:tcBorders>
            <w:shd w:val="clear" w:color="auto" w:fill="auto"/>
            <w:hideMark/>
          </w:tcPr>
          <w:p w14:paraId="1E9C4AEB"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кормопроизводство</w:t>
            </w:r>
          </w:p>
        </w:tc>
        <w:tc>
          <w:tcPr>
            <w:tcW w:w="1775" w:type="pct"/>
            <w:tcBorders>
              <w:top w:val="nil"/>
              <w:left w:val="nil"/>
              <w:bottom w:val="single" w:sz="4" w:space="0" w:color="auto"/>
              <w:right w:val="single" w:sz="4" w:space="0" w:color="auto"/>
            </w:tcBorders>
            <w:shd w:val="clear" w:color="auto" w:fill="auto"/>
            <w:hideMark/>
          </w:tcPr>
          <w:p w14:paraId="6CF2DC0E"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Расширение деятельности по заготовлению кормов с расширением рынка сбыта (ХМАО-Югра, ЯНАО, местные животноводческие фермы)</w:t>
            </w:r>
          </w:p>
        </w:tc>
      </w:tr>
      <w:tr w:rsidR="008876A5" w:rsidRPr="008876A5" w14:paraId="32665481"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2670902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7563CD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000000"/>
              <w:right w:val="single" w:sz="4" w:space="0" w:color="auto"/>
            </w:tcBorders>
            <w:shd w:val="clear" w:color="auto" w:fill="auto"/>
            <w:hideMark/>
          </w:tcPr>
          <w:p w14:paraId="526A0CA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000000"/>
              <w:right w:val="single" w:sz="4" w:space="0" w:color="auto"/>
            </w:tcBorders>
            <w:shd w:val="clear" w:color="auto" w:fill="auto"/>
            <w:hideMark/>
          </w:tcPr>
          <w:p w14:paraId="4974541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0ECB902A"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КФХ по выращиванию картофеля, овощей открытого грунта, организация тепличного хозяйства</w:t>
            </w:r>
          </w:p>
        </w:tc>
      </w:tr>
      <w:tr w:rsidR="008876A5" w:rsidRPr="008876A5" w14:paraId="74B3447F" w14:textId="77777777" w:rsidTr="00F847C4">
        <w:trPr>
          <w:trHeight w:val="407"/>
        </w:trPr>
        <w:tc>
          <w:tcPr>
            <w:tcW w:w="217" w:type="pct"/>
            <w:vMerge/>
            <w:tcBorders>
              <w:top w:val="nil"/>
              <w:left w:val="single" w:sz="4" w:space="0" w:color="auto"/>
              <w:bottom w:val="single" w:sz="4" w:space="0" w:color="auto"/>
              <w:right w:val="single" w:sz="4" w:space="0" w:color="auto"/>
            </w:tcBorders>
            <w:vAlign w:val="center"/>
            <w:hideMark/>
          </w:tcPr>
          <w:p w14:paraId="1AC4AA0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5BB041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000000"/>
              <w:right w:val="single" w:sz="4" w:space="0" w:color="auto"/>
            </w:tcBorders>
            <w:vAlign w:val="center"/>
            <w:hideMark/>
          </w:tcPr>
          <w:p w14:paraId="7297C4E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000000"/>
              <w:right w:val="single" w:sz="4" w:space="0" w:color="auto"/>
            </w:tcBorders>
            <w:vAlign w:val="center"/>
            <w:hideMark/>
          </w:tcPr>
          <w:p w14:paraId="4369019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E6F08D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8876A5" w:rsidRPr="008876A5" w14:paraId="1763C1F0" w14:textId="77777777" w:rsidTr="00F847C4">
        <w:trPr>
          <w:trHeight w:val="569"/>
        </w:trPr>
        <w:tc>
          <w:tcPr>
            <w:tcW w:w="217" w:type="pct"/>
            <w:vMerge/>
            <w:tcBorders>
              <w:top w:val="nil"/>
              <w:left w:val="single" w:sz="4" w:space="0" w:color="auto"/>
              <w:bottom w:val="single" w:sz="4" w:space="0" w:color="auto"/>
              <w:right w:val="single" w:sz="4" w:space="0" w:color="auto"/>
            </w:tcBorders>
            <w:vAlign w:val="center"/>
            <w:hideMark/>
          </w:tcPr>
          <w:p w14:paraId="1C57A9E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A1E072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000000"/>
              <w:right w:val="single" w:sz="4" w:space="0" w:color="auto"/>
            </w:tcBorders>
            <w:vAlign w:val="center"/>
            <w:hideMark/>
          </w:tcPr>
          <w:p w14:paraId="1D05C6F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000000"/>
              <w:right w:val="single" w:sz="4" w:space="0" w:color="auto"/>
            </w:tcBorders>
            <w:vAlign w:val="center"/>
            <w:hideMark/>
          </w:tcPr>
          <w:p w14:paraId="01AE395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3D96E2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мини-цеха по первичной обработке и переработке дикоросов (заморозка, сушка, упаковка, выпуск готовой продукции)</w:t>
            </w:r>
          </w:p>
        </w:tc>
      </w:tr>
      <w:tr w:rsidR="008876A5" w:rsidRPr="008876A5" w14:paraId="7AC8023B"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6913D0A7"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383886E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6B9C763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C708A4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3474AAC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0B1439E4" w14:textId="77777777" w:rsidTr="00F847C4">
        <w:trPr>
          <w:trHeight w:val="570"/>
        </w:trPr>
        <w:tc>
          <w:tcPr>
            <w:tcW w:w="217" w:type="pct"/>
            <w:tcBorders>
              <w:top w:val="nil"/>
              <w:left w:val="single" w:sz="4" w:space="0" w:color="auto"/>
              <w:bottom w:val="single" w:sz="4" w:space="0" w:color="auto"/>
              <w:right w:val="single" w:sz="4" w:space="0" w:color="auto"/>
            </w:tcBorders>
            <w:shd w:val="clear" w:color="auto" w:fill="auto"/>
            <w:noWrap/>
            <w:hideMark/>
          </w:tcPr>
          <w:p w14:paraId="660A9A4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tcBorders>
              <w:top w:val="single" w:sz="4" w:space="0" w:color="auto"/>
              <w:left w:val="nil"/>
              <w:bottom w:val="single" w:sz="4" w:space="0" w:color="auto"/>
              <w:right w:val="single" w:sz="4" w:space="0" w:color="000000"/>
            </w:tcBorders>
            <w:shd w:val="clear" w:color="auto" w:fill="auto"/>
            <w:hideMark/>
          </w:tcPr>
          <w:p w14:paraId="3FCC7D2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22EA8E06"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vAlign w:val="center"/>
            <w:hideMark/>
          </w:tcPr>
          <w:p w14:paraId="1B5746E3"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7E47299C"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(5 ед.)</w:t>
            </w:r>
          </w:p>
        </w:tc>
      </w:tr>
      <w:tr w:rsidR="008876A5" w:rsidRPr="008876A5" w14:paraId="5A5DE26C"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21FD88D1"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lastRenderedPageBreak/>
              <w:t>5</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16767B1E"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Красноярское сельское поселение</w:t>
            </w:r>
          </w:p>
        </w:tc>
      </w:tr>
      <w:tr w:rsidR="008876A5" w:rsidRPr="008876A5" w14:paraId="62620550"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5EC42FBC"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5.1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27682BB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232E0981" w14:textId="77777777" w:rsidTr="00822880">
        <w:trPr>
          <w:trHeight w:val="782"/>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6572B53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7C9FC39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 xml:space="preserve">с. Красный Яр, </w:t>
            </w:r>
            <w:r w:rsidRPr="008876A5">
              <w:rPr>
                <w:rFonts w:ascii="Times New Roman" w:eastAsia="Times New Roman" w:hAnsi="Times New Roman" w:cs="Times New Roman"/>
                <w:color w:val="000000"/>
                <w:sz w:val="24"/>
                <w:szCs w:val="24"/>
                <w:lang w:eastAsia="ru-RU"/>
              </w:rPr>
              <w:br/>
              <w:t xml:space="preserve">д. Малый Нарыс, </w:t>
            </w:r>
            <w:r w:rsidRPr="008876A5">
              <w:rPr>
                <w:rFonts w:ascii="Times New Roman" w:eastAsia="Times New Roman" w:hAnsi="Times New Roman" w:cs="Times New Roman"/>
                <w:color w:val="000000"/>
                <w:sz w:val="24"/>
                <w:szCs w:val="24"/>
                <w:lang w:eastAsia="ru-RU"/>
              </w:rPr>
              <w:br/>
              <w:t xml:space="preserve">д. Сафьянка, </w:t>
            </w:r>
            <w:r w:rsidRPr="008876A5">
              <w:rPr>
                <w:rFonts w:ascii="Times New Roman" w:eastAsia="Times New Roman" w:hAnsi="Times New Roman" w:cs="Times New Roman"/>
                <w:color w:val="000000"/>
                <w:sz w:val="24"/>
                <w:szCs w:val="24"/>
                <w:lang w:eastAsia="ru-RU"/>
              </w:rPr>
              <w:br/>
              <w:t>д. Сергеевка</w:t>
            </w:r>
          </w:p>
        </w:tc>
        <w:tc>
          <w:tcPr>
            <w:tcW w:w="420" w:type="pct"/>
            <w:tcBorders>
              <w:top w:val="nil"/>
              <w:left w:val="nil"/>
              <w:bottom w:val="single" w:sz="4" w:space="0" w:color="auto"/>
              <w:right w:val="single" w:sz="4" w:space="0" w:color="auto"/>
            </w:tcBorders>
            <w:shd w:val="clear" w:color="auto" w:fill="auto"/>
            <w:hideMark/>
          </w:tcPr>
          <w:p w14:paraId="181E8CC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4</w:t>
            </w:r>
          </w:p>
        </w:tc>
        <w:tc>
          <w:tcPr>
            <w:tcW w:w="231" w:type="pct"/>
            <w:tcBorders>
              <w:top w:val="nil"/>
              <w:left w:val="nil"/>
              <w:bottom w:val="single" w:sz="4" w:space="0" w:color="auto"/>
              <w:right w:val="single" w:sz="4" w:space="0" w:color="auto"/>
            </w:tcBorders>
            <w:shd w:val="clear" w:color="auto" w:fill="auto"/>
            <w:hideMark/>
          </w:tcPr>
          <w:p w14:paraId="670BBF4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48B5F2D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0731F91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68664B73"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382F500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0A1E4FA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47E1653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20,0</w:t>
            </w:r>
          </w:p>
        </w:tc>
        <w:tc>
          <w:tcPr>
            <w:tcW w:w="231" w:type="pct"/>
            <w:tcBorders>
              <w:top w:val="nil"/>
              <w:left w:val="nil"/>
              <w:bottom w:val="single" w:sz="4" w:space="0" w:color="auto"/>
              <w:right w:val="single" w:sz="4" w:space="0" w:color="auto"/>
            </w:tcBorders>
            <w:shd w:val="clear" w:color="auto" w:fill="auto"/>
            <w:vAlign w:val="center"/>
            <w:hideMark/>
          </w:tcPr>
          <w:p w14:paraId="2CF5FD9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740EBD0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6,7</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7475DB2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1D23C327"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37696F97"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2EAD48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65E78B9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542</w:t>
            </w:r>
          </w:p>
        </w:tc>
        <w:tc>
          <w:tcPr>
            <w:tcW w:w="231" w:type="pct"/>
            <w:tcBorders>
              <w:top w:val="nil"/>
              <w:left w:val="nil"/>
              <w:bottom w:val="single" w:sz="4" w:space="0" w:color="auto"/>
              <w:right w:val="single" w:sz="4" w:space="0" w:color="auto"/>
            </w:tcBorders>
            <w:shd w:val="clear" w:color="auto" w:fill="auto"/>
            <w:vAlign w:val="center"/>
            <w:hideMark/>
          </w:tcPr>
          <w:p w14:paraId="7EE21BA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434CD28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2,8</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753569A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E59AC1F"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000276BB"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5.2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799182F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0C49F1B5" w14:textId="77777777" w:rsidTr="00F847C4">
        <w:trPr>
          <w:trHeight w:val="82"/>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312D150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298C795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0D19047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692" w:type="pct"/>
            <w:tcBorders>
              <w:top w:val="nil"/>
              <w:left w:val="nil"/>
              <w:bottom w:val="single" w:sz="4" w:space="0" w:color="auto"/>
              <w:right w:val="single" w:sz="4" w:space="0" w:color="auto"/>
            </w:tcBorders>
            <w:shd w:val="clear" w:color="auto" w:fill="auto"/>
            <w:hideMark/>
          </w:tcPr>
          <w:p w14:paraId="13CCD94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34B7DA9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малых форм хозяйствования мясного животноводства (КФХ, ЛПХ, иное)</w:t>
            </w:r>
          </w:p>
        </w:tc>
      </w:tr>
      <w:tr w:rsidR="008876A5" w:rsidRPr="008876A5" w14:paraId="07BD3DC7" w14:textId="77777777" w:rsidTr="00F847C4">
        <w:trPr>
          <w:trHeight w:val="82"/>
        </w:trPr>
        <w:tc>
          <w:tcPr>
            <w:tcW w:w="217" w:type="pct"/>
            <w:vMerge/>
            <w:tcBorders>
              <w:top w:val="nil"/>
              <w:left w:val="single" w:sz="4" w:space="0" w:color="auto"/>
              <w:bottom w:val="single" w:sz="4" w:space="0" w:color="auto"/>
              <w:right w:val="single" w:sz="4" w:space="0" w:color="auto"/>
            </w:tcBorders>
            <w:vAlign w:val="center"/>
            <w:hideMark/>
          </w:tcPr>
          <w:p w14:paraId="0BCA633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E4D83EE"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2ECB35D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4DCBCF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6349227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8876A5" w:rsidRPr="008876A5" w14:paraId="574E03CD" w14:textId="77777777" w:rsidTr="00F847C4">
        <w:trPr>
          <w:trHeight w:val="82"/>
        </w:trPr>
        <w:tc>
          <w:tcPr>
            <w:tcW w:w="217" w:type="pct"/>
            <w:vMerge/>
            <w:tcBorders>
              <w:top w:val="nil"/>
              <w:left w:val="single" w:sz="4" w:space="0" w:color="auto"/>
              <w:bottom w:val="single" w:sz="4" w:space="0" w:color="auto"/>
              <w:right w:val="single" w:sz="4" w:space="0" w:color="auto"/>
            </w:tcBorders>
            <w:vAlign w:val="center"/>
            <w:hideMark/>
          </w:tcPr>
          <w:p w14:paraId="01F7B46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16D0238B"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49F03C5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охотничий, рыболовный </w:t>
            </w:r>
            <w:r w:rsidRPr="008876A5">
              <w:rPr>
                <w:rFonts w:ascii="Times New Roman" w:eastAsia="Times New Roman" w:hAnsi="Times New Roman" w:cs="Times New Roman"/>
                <w:color w:val="000000"/>
                <w:sz w:val="24"/>
                <w:szCs w:val="24"/>
                <w:lang w:eastAsia="ru-RU"/>
              </w:rPr>
              <w:lastRenderedPageBreak/>
              <w:t>туризм</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204823A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lastRenderedPageBreak/>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0A8CD181" w14:textId="5B672429"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Развитие и дальнейшее обустройство базы </w:t>
            </w:r>
            <w:r w:rsidR="00BB4AB2">
              <w:rPr>
                <w:rFonts w:ascii="Times New Roman" w:eastAsia="Times New Roman" w:hAnsi="Times New Roman" w:cs="Times New Roman"/>
                <w:sz w:val="24"/>
                <w:szCs w:val="24"/>
                <w:lang w:eastAsia="ru-RU"/>
              </w:rPr>
              <w:t>«</w:t>
            </w:r>
            <w:r w:rsidRPr="008876A5">
              <w:rPr>
                <w:rFonts w:ascii="Times New Roman" w:eastAsia="Times New Roman" w:hAnsi="Times New Roman" w:cs="Times New Roman"/>
                <w:sz w:val="24"/>
                <w:szCs w:val="24"/>
                <w:lang w:eastAsia="ru-RU"/>
              </w:rPr>
              <w:t>Малый Нарыс</w:t>
            </w:r>
            <w:r w:rsidR="00BB4AB2">
              <w:rPr>
                <w:rFonts w:ascii="Times New Roman" w:eastAsia="Times New Roman" w:hAnsi="Times New Roman" w:cs="Times New Roman"/>
                <w:sz w:val="24"/>
                <w:szCs w:val="24"/>
                <w:lang w:eastAsia="ru-RU"/>
              </w:rPr>
              <w:t>»</w:t>
            </w:r>
          </w:p>
        </w:tc>
      </w:tr>
      <w:tr w:rsidR="008876A5" w:rsidRPr="008876A5" w14:paraId="1E9E8B8E"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66F4A35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522A3E1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399C756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4251F9F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5DEE6B7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5335D288" w14:textId="77777777" w:rsidTr="00F847C4">
        <w:trPr>
          <w:trHeight w:val="1425"/>
        </w:trPr>
        <w:tc>
          <w:tcPr>
            <w:tcW w:w="217" w:type="pct"/>
            <w:vMerge/>
            <w:tcBorders>
              <w:top w:val="nil"/>
              <w:left w:val="single" w:sz="4" w:space="0" w:color="auto"/>
              <w:bottom w:val="single" w:sz="4" w:space="0" w:color="auto"/>
              <w:right w:val="single" w:sz="4" w:space="0" w:color="auto"/>
            </w:tcBorders>
            <w:vAlign w:val="center"/>
            <w:hideMark/>
          </w:tcPr>
          <w:p w14:paraId="435C84B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4F5BB71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w:t>
            </w:r>
          </w:p>
        </w:tc>
        <w:tc>
          <w:tcPr>
            <w:tcW w:w="652" w:type="pct"/>
            <w:tcBorders>
              <w:top w:val="nil"/>
              <w:left w:val="nil"/>
              <w:bottom w:val="single" w:sz="4" w:space="0" w:color="auto"/>
              <w:right w:val="single" w:sz="4" w:space="0" w:color="auto"/>
            </w:tcBorders>
            <w:shd w:val="clear" w:color="auto" w:fill="auto"/>
            <w:hideMark/>
          </w:tcPr>
          <w:p w14:paraId="0C8CEFE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15DC9AB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прочее производство</w:t>
            </w:r>
          </w:p>
        </w:tc>
        <w:tc>
          <w:tcPr>
            <w:tcW w:w="1775" w:type="pct"/>
            <w:tcBorders>
              <w:top w:val="nil"/>
              <w:left w:val="nil"/>
              <w:bottom w:val="single" w:sz="4" w:space="0" w:color="auto"/>
              <w:right w:val="single" w:sz="4" w:space="0" w:color="auto"/>
            </w:tcBorders>
            <w:shd w:val="clear" w:color="auto" w:fill="auto"/>
            <w:hideMark/>
          </w:tcPr>
          <w:p w14:paraId="4B27DC2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Выполнение работ по подготовке (доразведка, постановка на учет, оценка запасов) и оценке потенциала освоения Сергеевского участка Тюменского месторождения йодобромных вод по направлениям: промышленное извлечение и обогащение элементов, водолечение (бальнеология), добыча и розлив минеральной воды</w:t>
            </w:r>
          </w:p>
        </w:tc>
      </w:tr>
      <w:tr w:rsidR="008876A5" w:rsidRPr="008876A5" w14:paraId="35487FC8"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52DA89BD"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6</w:t>
            </w:r>
          </w:p>
        </w:tc>
        <w:tc>
          <w:tcPr>
            <w:tcW w:w="4783" w:type="pct"/>
            <w:gridSpan w:val="7"/>
            <w:tcBorders>
              <w:top w:val="single" w:sz="4" w:space="0" w:color="auto"/>
              <w:left w:val="nil"/>
              <w:bottom w:val="single" w:sz="4" w:space="0" w:color="auto"/>
              <w:right w:val="single" w:sz="4" w:space="0" w:color="000000"/>
            </w:tcBorders>
            <w:shd w:val="clear" w:color="000000" w:fill="FCE4D6"/>
            <w:vAlign w:val="center"/>
            <w:hideMark/>
          </w:tcPr>
          <w:p w14:paraId="24E30BC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Осинниковское сельское поселение</w:t>
            </w:r>
          </w:p>
        </w:tc>
      </w:tr>
      <w:tr w:rsidR="008876A5" w:rsidRPr="008876A5" w14:paraId="134D42B8"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395AD9FF"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6.1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6D69EA4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3210074F" w14:textId="77777777" w:rsidTr="00822880">
        <w:trPr>
          <w:trHeight w:val="1174"/>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160544D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632DD3B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roofErr w:type="gramStart"/>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 xml:space="preserve">с. Осинник, </w:t>
            </w:r>
            <w:r w:rsidRPr="008876A5">
              <w:rPr>
                <w:rFonts w:ascii="Times New Roman" w:eastAsia="Times New Roman" w:hAnsi="Times New Roman" w:cs="Times New Roman"/>
                <w:color w:val="000000"/>
                <w:sz w:val="24"/>
                <w:szCs w:val="24"/>
                <w:lang w:eastAsia="ru-RU"/>
              </w:rPr>
              <w:br/>
              <w:t xml:space="preserve">д. Верхний Роман, </w:t>
            </w:r>
            <w:r w:rsidRPr="008876A5">
              <w:rPr>
                <w:rFonts w:ascii="Times New Roman" w:eastAsia="Times New Roman" w:hAnsi="Times New Roman" w:cs="Times New Roman"/>
                <w:color w:val="000000"/>
                <w:sz w:val="24"/>
                <w:szCs w:val="24"/>
                <w:lang w:eastAsia="ru-RU"/>
              </w:rPr>
              <w:br/>
              <w:t xml:space="preserve">д. Лебаут, </w:t>
            </w:r>
            <w:r w:rsidRPr="008876A5">
              <w:rPr>
                <w:rFonts w:ascii="Times New Roman" w:eastAsia="Times New Roman" w:hAnsi="Times New Roman" w:cs="Times New Roman"/>
                <w:color w:val="000000"/>
                <w:sz w:val="24"/>
                <w:szCs w:val="24"/>
                <w:lang w:eastAsia="ru-RU"/>
              </w:rPr>
              <w:br/>
              <w:t>п. Першино</w:t>
            </w:r>
            <w:proofErr w:type="gramEnd"/>
          </w:p>
        </w:tc>
        <w:tc>
          <w:tcPr>
            <w:tcW w:w="420" w:type="pct"/>
            <w:tcBorders>
              <w:top w:val="nil"/>
              <w:left w:val="nil"/>
              <w:bottom w:val="single" w:sz="4" w:space="0" w:color="auto"/>
              <w:right w:val="single" w:sz="4" w:space="0" w:color="auto"/>
            </w:tcBorders>
            <w:shd w:val="clear" w:color="auto" w:fill="auto"/>
            <w:hideMark/>
          </w:tcPr>
          <w:p w14:paraId="701F68B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4</w:t>
            </w:r>
          </w:p>
        </w:tc>
        <w:tc>
          <w:tcPr>
            <w:tcW w:w="231" w:type="pct"/>
            <w:tcBorders>
              <w:top w:val="nil"/>
              <w:left w:val="nil"/>
              <w:bottom w:val="single" w:sz="4" w:space="0" w:color="auto"/>
              <w:right w:val="single" w:sz="4" w:space="0" w:color="auto"/>
            </w:tcBorders>
            <w:shd w:val="clear" w:color="auto" w:fill="auto"/>
            <w:hideMark/>
          </w:tcPr>
          <w:p w14:paraId="0000595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287149C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1D28674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28D244F8"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2BF531B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78815FB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1642FE8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24,8</w:t>
            </w:r>
          </w:p>
        </w:tc>
        <w:tc>
          <w:tcPr>
            <w:tcW w:w="231" w:type="pct"/>
            <w:tcBorders>
              <w:top w:val="nil"/>
              <w:left w:val="nil"/>
              <w:bottom w:val="single" w:sz="4" w:space="0" w:color="auto"/>
              <w:right w:val="single" w:sz="4" w:space="0" w:color="auto"/>
            </w:tcBorders>
            <w:shd w:val="clear" w:color="auto" w:fill="auto"/>
            <w:vAlign w:val="center"/>
            <w:hideMark/>
          </w:tcPr>
          <w:p w14:paraId="232C2AE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7075FAC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8,3</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792202C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31DFDDC"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25ACB77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E07DE4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3EE6EF2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773</w:t>
            </w:r>
          </w:p>
        </w:tc>
        <w:tc>
          <w:tcPr>
            <w:tcW w:w="231" w:type="pct"/>
            <w:tcBorders>
              <w:top w:val="nil"/>
              <w:left w:val="nil"/>
              <w:bottom w:val="single" w:sz="4" w:space="0" w:color="auto"/>
              <w:right w:val="single" w:sz="4" w:space="0" w:color="auto"/>
            </w:tcBorders>
            <w:shd w:val="clear" w:color="auto" w:fill="auto"/>
            <w:vAlign w:val="center"/>
            <w:hideMark/>
          </w:tcPr>
          <w:p w14:paraId="3C72AA2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15F5757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4,0</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04A899B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61D01AD"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40A0CED8"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lastRenderedPageBreak/>
              <w:t>6.2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742BF9D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06DE6201" w14:textId="77777777" w:rsidTr="00F847C4">
        <w:trPr>
          <w:trHeight w:val="435"/>
        </w:trPr>
        <w:tc>
          <w:tcPr>
            <w:tcW w:w="217" w:type="pct"/>
            <w:vMerge w:val="restart"/>
            <w:tcBorders>
              <w:top w:val="nil"/>
              <w:left w:val="single" w:sz="4" w:space="0" w:color="auto"/>
              <w:bottom w:val="single" w:sz="4" w:space="0" w:color="000000"/>
              <w:right w:val="single" w:sz="4" w:space="0" w:color="auto"/>
            </w:tcBorders>
            <w:shd w:val="clear" w:color="auto" w:fill="auto"/>
            <w:noWrap/>
            <w:hideMark/>
          </w:tcPr>
          <w:p w14:paraId="31D62FD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0F593A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682E845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B982EE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784B96A0"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Разведение племенного скота мясного направления (КРС)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w:t>
            </w:r>
            <w:proofErr w:type="gramStart"/>
            <w:r w:rsidRPr="008876A5">
              <w:rPr>
                <w:rFonts w:ascii="Times New Roman" w:eastAsia="Times New Roman" w:hAnsi="Times New Roman" w:cs="Times New Roman"/>
                <w:sz w:val="24"/>
                <w:szCs w:val="24"/>
                <w:lang w:eastAsia="ru-RU"/>
              </w:rPr>
              <w:t>с</w:t>
            </w:r>
            <w:proofErr w:type="gramEnd"/>
            <w:r w:rsidRPr="008876A5">
              <w:rPr>
                <w:rFonts w:ascii="Times New Roman" w:eastAsia="Times New Roman" w:hAnsi="Times New Roman" w:cs="Times New Roman"/>
                <w:sz w:val="24"/>
                <w:szCs w:val="24"/>
                <w:lang w:eastAsia="ru-RU"/>
              </w:rPr>
              <w:t>. Осинник, урочище Кошелево</w:t>
            </w:r>
          </w:p>
        </w:tc>
      </w:tr>
      <w:tr w:rsidR="008876A5" w:rsidRPr="008876A5" w14:paraId="0F395D12"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1C6266C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60EA74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7B3442B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1EEFF38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растениеводство</w:t>
            </w:r>
          </w:p>
        </w:tc>
        <w:tc>
          <w:tcPr>
            <w:tcW w:w="1775" w:type="pct"/>
            <w:tcBorders>
              <w:top w:val="nil"/>
              <w:left w:val="nil"/>
              <w:bottom w:val="single" w:sz="4" w:space="0" w:color="auto"/>
              <w:right w:val="single" w:sz="4" w:space="0" w:color="auto"/>
            </w:tcBorders>
            <w:shd w:val="clear" w:color="auto" w:fill="auto"/>
            <w:hideMark/>
          </w:tcPr>
          <w:p w14:paraId="765E002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плантационного выращивания лесных и болотных ягод под механическую уборку</w:t>
            </w:r>
          </w:p>
        </w:tc>
      </w:tr>
      <w:tr w:rsidR="008876A5" w:rsidRPr="008876A5" w14:paraId="6D28B1D8" w14:textId="77777777" w:rsidTr="00F847C4">
        <w:trPr>
          <w:trHeight w:val="75"/>
        </w:trPr>
        <w:tc>
          <w:tcPr>
            <w:tcW w:w="217" w:type="pct"/>
            <w:vMerge/>
            <w:tcBorders>
              <w:top w:val="nil"/>
              <w:left w:val="single" w:sz="4" w:space="0" w:color="auto"/>
              <w:bottom w:val="single" w:sz="4" w:space="0" w:color="000000"/>
              <w:right w:val="single" w:sz="4" w:space="0" w:color="auto"/>
            </w:tcBorders>
            <w:vAlign w:val="center"/>
            <w:hideMark/>
          </w:tcPr>
          <w:p w14:paraId="26B4414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C39DE9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031C585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7175B83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4C2972D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8876A5" w:rsidRPr="008876A5" w14:paraId="3A9EF074" w14:textId="77777777" w:rsidTr="00F847C4">
        <w:trPr>
          <w:trHeight w:val="900"/>
        </w:trPr>
        <w:tc>
          <w:tcPr>
            <w:tcW w:w="217" w:type="pct"/>
            <w:vMerge/>
            <w:tcBorders>
              <w:top w:val="nil"/>
              <w:left w:val="single" w:sz="4" w:space="0" w:color="auto"/>
              <w:bottom w:val="single" w:sz="4" w:space="0" w:color="000000"/>
              <w:right w:val="single" w:sz="4" w:space="0" w:color="auto"/>
            </w:tcBorders>
            <w:vAlign w:val="center"/>
            <w:hideMark/>
          </w:tcPr>
          <w:p w14:paraId="4D3BADB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58353D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A333DB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3AD33F3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рыбоводство</w:t>
            </w:r>
          </w:p>
        </w:tc>
        <w:tc>
          <w:tcPr>
            <w:tcW w:w="1775" w:type="pct"/>
            <w:tcBorders>
              <w:top w:val="nil"/>
              <w:left w:val="nil"/>
              <w:bottom w:val="single" w:sz="4" w:space="0" w:color="auto"/>
              <w:right w:val="single" w:sz="4" w:space="0" w:color="auto"/>
            </w:tcBorders>
            <w:shd w:val="clear" w:color="auto" w:fill="auto"/>
            <w:hideMark/>
          </w:tcPr>
          <w:p w14:paraId="552D017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предприятия по воспроизводству ценных пород рыб (зарыбление озер, выращивание и вылов товарной рыбы ценных пород)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Осинник</w:t>
            </w:r>
          </w:p>
        </w:tc>
      </w:tr>
      <w:tr w:rsidR="008876A5" w:rsidRPr="008876A5" w14:paraId="5EC6FCFD" w14:textId="77777777" w:rsidTr="00F847C4">
        <w:trPr>
          <w:trHeight w:val="75"/>
        </w:trPr>
        <w:tc>
          <w:tcPr>
            <w:tcW w:w="217" w:type="pct"/>
            <w:vMerge/>
            <w:tcBorders>
              <w:top w:val="nil"/>
              <w:left w:val="single" w:sz="4" w:space="0" w:color="auto"/>
              <w:bottom w:val="single" w:sz="4" w:space="0" w:color="000000"/>
              <w:right w:val="single" w:sz="4" w:space="0" w:color="auto"/>
            </w:tcBorders>
            <w:vAlign w:val="center"/>
            <w:hideMark/>
          </w:tcPr>
          <w:p w14:paraId="7E7B560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CA013B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0422721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387E83F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1775" w:type="pct"/>
            <w:tcBorders>
              <w:top w:val="nil"/>
              <w:left w:val="nil"/>
              <w:bottom w:val="single" w:sz="4" w:space="0" w:color="auto"/>
              <w:right w:val="single" w:sz="4" w:space="0" w:color="auto"/>
            </w:tcBorders>
            <w:shd w:val="clear" w:color="auto" w:fill="auto"/>
            <w:hideMark/>
          </w:tcPr>
          <w:p w14:paraId="68995E63"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Осинник</w:t>
            </w:r>
          </w:p>
        </w:tc>
      </w:tr>
      <w:tr w:rsidR="008876A5" w:rsidRPr="008876A5" w14:paraId="29EC8BCC" w14:textId="77777777" w:rsidTr="00F847C4">
        <w:trPr>
          <w:trHeight w:val="75"/>
        </w:trPr>
        <w:tc>
          <w:tcPr>
            <w:tcW w:w="217" w:type="pct"/>
            <w:vMerge/>
            <w:tcBorders>
              <w:top w:val="nil"/>
              <w:left w:val="single" w:sz="4" w:space="0" w:color="auto"/>
              <w:bottom w:val="single" w:sz="4" w:space="0" w:color="000000"/>
              <w:right w:val="single" w:sz="4" w:space="0" w:color="auto"/>
            </w:tcBorders>
            <w:vAlign w:val="center"/>
            <w:hideMark/>
          </w:tcPr>
          <w:p w14:paraId="3A436FF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482AED22"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31D8171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9FB33E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450347F6"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(1 ед.)</w:t>
            </w:r>
          </w:p>
        </w:tc>
      </w:tr>
      <w:tr w:rsidR="008876A5" w:rsidRPr="008876A5" w14:paraId="5CEC3365" w14:textId="77777777" w:rsidTr="00F847C4">
        <w:trPr>
          <w:trHeight w:val="549"/>
        </w:trPr>
        <w:tc>
          <w:tcPr>
            <w:tcW w:w="217" w:type="pct"/>
            <w:vMerge/>
            <w:tcBorders>
              <w:top w:val="nil"/>
              <w:left w:val="single" w:sz="4" w:space="0" w:color="auto"/>
              <w:bottom w:val="single" w:sz="4" w:space="0" w:color="000000"/>
              <w:right w:val="single" w:sz="4" w:space="0" w:color="auto"/>
            </w:tcBorders>
            <w:vAlign w:val="center"/>
            <w:hideMark/>
          </w:tcPr>
          <w:p w14:paraId="72BBEC5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2E67DB7E"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15C48A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C5C7E1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производство строительных материалов</w:t>
            </w:r>
          </w:p>
        </w:tc>
        <w:tc>
          <w:tcPr>
            <w:tcW w:w="1775" w:type="pct"/>
            <w:tcBorders>
              <w:top w:val="nil"/>
              <w:left w:val="nil"/>
              <w:bottom w:val="single" w:sz="4" w:space="0" w:color="auto"/>
              <w:right w:val="single" w:sz="4" w:space="0" w:color="auto"/>
            </w:tcBorders>
            <w:shd w:val="clear" w:color="auto" w:fill="auto"/>
            <w:hideMark/>
          </w:tcPr>
          <w:p w14:paraId="735D49FC" w14:textId="77777777" w:rsidR="008876A5" w:rsidRPr="005606B4" w:rsidRDefault="008876A5" w:rsidP="008876A5">
            <w:pPr>
              <w:spacing w:after="0" w:line="240" w:lineRule="auto"/>
              <w:rPr>
                <w:rFonts w:ascii="Times New Roman" w:eastAsia="Times New Roman" w:hAnsi="Times New Roman" w:cs="Times New Roman"/>
                <w:sz w:val="24"/>
                <w:szCs w:val="24"/>
                <w:highlight w:val="yellow"/>
                <w:lang w:eastAsia="ru-RU"/>
              </w:rPr>
            </w:pPr>
            <w:r w:rsidRPr="009B41B3">
              <w:rPr>
                <w:rFonts w:ascii="Times New Roman" w:eastAsia="Times New Roman" w:hAnsi="Times New Roman" w:cs="Times New Roman"/>
                <w:sz w:val="24"/>
                <w:szCs w:val="24"/>
                <w:lang w:eastAsia="ru-RU"/>
              </w:rPr>
              <w:t>Создание завода по производству кирпича, блоков, основанного на местном сырье (песок, глина)</w:t>
            </w:r>
          </w:p>
        </w:tc>
      </w:tr>
      <w:tr w:rsidR="008876A5" w:rsidRPr="008876A5" w14:paraId="0553C717" w14:textId="77777777" w:rsidTr="00F847C4">
        <w:trPr>
          <w:trHeight w:val="418"/>
        </w:trPr>
        <w:tc>
          <w:tcPr>
            <w:tcW w:w="217" w:type="pct"/>
            <w:vMerge/>
            <w:tcBorders>
              <w:top w:val="nil"/>
              <w:left w:val="single" w:sz="4" w:space="0" w:color="auto"/>
              <w:bottom w:val="single" w:sz="4" w:space="0" w:color="000000"/>
              <w:right w:val="single" w:sz="4" w:space="0" w:color="auto"/>
            </w:tcBorders>
            <w:vAlign w:val="center"/>
            <w:hideMark/>
          </w:tcPr>
          <w:p w14:paraId="6C7C846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7FF1488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678317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C0F8F8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прочее производство</w:t>
            </w:r>
          </w:p>
        </w:tc>
        <w:tc>
          <w:tcPr>
            <w:tcW w:w="1775" w:type="pct"/>
            <w:tcBorders>
              <w:top w:val="nil"/>
              <w:left w:val="nil"/>
              <w:bottom w:val="single" w:sz="4" w:space="0" w:color="auto"/>
              <w:right w:val="single" w:sz="4" w:space="0" w:color="auto"/>
            </w:tcBorders>
            <w:shd w:val="clear" w:color="auto" w:fill="auto"/>
            <w:hideMark/>
          </w:tcPr>
          <w:p w14:paraId="6C0134C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производства по добыче и переработке сапропеля (таблетированные удобрения из сапропеля, добавки в корм для животных, для грязелечебниц и санаториев)</w:t>
            </w:r>
          </w:p>
        </w:tc>
      </w:tr>
      <w:tr w:rsidR="008876A5" w:rsidRPr="008876A5" w14:paraId="4A71FF8B"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7A09616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14:paraId="54EA47B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3ACD2FA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CA94DF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3621D19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520E71EF" w14:textId="77777777" w:rsidTr="00F847C4">
        <w:trPr>
          <w:trHeight w:val="138"/>
        </w:trPr>
        <w:tc>
          <w:tcPr>
            <w:tcW w:w="217" w:type="pct"/>
            <w:vMerge/>
            <w:tcBorders>
              <w:top w:val="nil"/>
              <w:left w:val="single" w:sz="4" w:space="0" w:color="auto"/>
              <w:bottom w:val="single" w:sz="4" w:space="0" w:color="000000"/>
              <w:right w:val="single" w:sz="4" w:space="0" w:color="auto"/>
            </w:tcBorders>
            <w:vAlign w:val="center"/>
            <w:hideMark/>
          </w:tcPr>
          <w:p w14:paraId="12655D1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55B16D9C"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000000"/>
              <w:right w:val="single" w:sz="4" w:space="0" w:color="auto"/>
            </w:tcBorders>
            <w:shd w:val="clear" w:color="auto" w:fill="auto"/>
            <w:hideMark/>
          </w:tcPr>
          <w:p w14:paraId="12C6D83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000000"/>
              <w:right w:val="single" w:sz="4" w:space="0" w:color="auto"/>
            </w:tcBorders>
            <w:shd w:val="clear" w:color="auto" w:fill="auto"/>
            <w:hideMark/>
          </w:tcPr>
          <w:p w14:paraId="7162321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культурно-познавательный туризм</w:t>
            </w:r>
          </w:p>
        </w:tc>
        <w:tc>
          <w:tcPr>
            <w:tcW w:w="1775" w:type="pct"/>
            <w:tcBorders>
              <w:top w:val="nil"/>
              <w:left w:val="nil"/>
              <w:bottom w:val="single" w:sz="4" w:space="0" w:color="auto"/>
              <w:right w:val="single" w:sz="4" w:space="0" w:color="auto"/>
            </w:tcBorders>
            <w:shd w:val="clear" w:color="auto" w:fill="auto"/>
            <w:hideMark/>
          </w:tcPr>
          <w:p w14:paraId="5F2964D7" w14:textId="542D074F"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Разработка туристского продукта на базе местного этнографического материала (легенды о Золотой Бабе, поиски клада Колчака, Кошелева гора)</w:t>
            </w:r>
          </w:p>
        </w:tc>
      </w:tr>
      <w:tr w:rsidR="008876A5" w:rsidRPr="008876A5" w14:paraId="1DC1B5BE" w14:textId="77777777" w:rsidTr="00441689">
        <w:trPr>
          <w:trHeight w:val="541"/>
        </w:trPr>
        <w:tc>
          <w:tcPr>
            <w:tcW w:w="217" w:type="pct"/>
            <w:vMerge/>
            <w:tcBorders>
              <w:top w:val="nil"/>
              <w:left w:val="single" w:sz="4" w:space="0" w:color="auto"/>
              <w:bottom w:val="single" w:sz="4" w:space="0" w:color="000000"/>
              <w:right w:val="single" w:sz="4" w:space="0" w:color="auto"/>
            </w:tcBorders>
            <w:vAlign w:val="center"/>
            <w:hideMark/>
          </w:tcPr>
          <w:p w14:paraId="0F35B1E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19F6706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000000"/>
              <w:right w:val="single" w:sz="4" w:space="0" w:color="auto"/>
            </w:tcBorders>
            <w:vAlign w:val="center"/>
            <w:hideMark/>
          </w:tcPr>
          <w:p w14:paraId="1E4269C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000000"/>
              <w:right w:val="single" w:sz="4" w:space="0" w:color="auto"/>
            </w:tcBorders>
            <w:vAlign w:val="center"/>
            <w:hideMark/>
          </w:tcPr>
          <w:p w14:paraId="74E0824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63F3DF13"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аграрного туризма на базе животноводческой фермы</w:t>
            </w:r>
          </w:p>
        </w:tc>
      </w:tr>
      <w:tr w:rsidR="008876A5" w:rsidRPr="008876A5" w14:paraId="748C384F"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2B660BB2"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7</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04DB850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Соровое сельское поселение</w:t>
            </w:r>
          </w:p>
        </w:tc>
      </w:tr>
      <w:tr w:rsidR="008876A5" w:rsidRPr="008876A5" w14:paraId="4B2107AC"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425920D1"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7.1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704CBDF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60CF8011" w14:textId="77777777" w:rsidTr="00822880">
        <w:trPr>
          <w:trHeight w:val="9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4D30220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4A9670D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 xml:space="preserve">п. Демьянка, </w:t>
            </w:r>
            <w:r w:rsidRPr="008876A5">
              <w:rPr>
                <w:rFonts w:ascii="Times New Roman" w:eastAsia="Times New Roman" w:hAnsi="Times New Roman" w:cs="Times New Roman"/>
                <w:color w:val="000000"/>
                <w:sz w:val="24"/>
                <w:szCs w:val="24"/>
                <w:lang w:eastAsia="ru-RU"/>
              </w:rPr>
              <w:br/>
              <w:t>п. Муген</w:t>
            </w:r>
          </w:p>
        </w:tc>
        <w:tc>
          <w:tcPr>
            <w:tcW w:w="420" w:type="pct"/>
            <w:tcBorders>
              <w:top w:val="nil"/>
              <w:left w:val="nil"/>
              <w:bottom w:val="single" w:sz="4" w:space="0" w:color="auto"/>
              <w:right w:val="single" w:sz="4" w:space="0" w:color="auto"/>
            </w:tcBorders>
            <w:shd w:val="clear" w:color="auto" w:fill="auto"/>
            <w:hideMark/>
          </w:tcPr>
          <w:p w14:paraId="08748D9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w:t>
            </w:r>
          </w:p>
        </w:tc>
        <w:tc>
          <w:tcPr>
            <w:tcW w:w="231" w:type="pct"/>
            <w:tcBorders>
              <w:top w:val="nil"/>
              <w:left w:val="nil"/>
              <w:bottom w:val="single" w:sz="4" w:space="0" w:color="auto"/>
              <w:right w:val="single" w:sz="4" w:space="0" w:color="auto"/>
            </w:tcBorders>
            <w:shd w:val="clear" w:color="auto" w:fill="auto"/>
            <w:hideMark/>
          </w:tcPr>
          <w:p w14:paraId="7A69131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2C0DC0B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26A69C8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C1C2D8D"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1370FFA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710C0CE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7657909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39,6</w:t>
            </w:r>
          </w:p>
        </w:tc>
        <w:tc>
          <w:tcPr>
            <w:tcW w:w="231" w:type="pct"/>
            <w:tcBorders>
              <w:top w:val="nil"/>
              <w:left w:val="nil"/>
              <w:bottom w:val="single" w:sz="4" w:space="0" w:color="auto"/>
              <w:right w:val="single" w:sz="4" w:space="0" w:color="auto"/>
            </w:tcBorders>
            <w:shd w:val="clear" w:color="auto" w:fill="auto"/>
            <w:vAlign w:val="center"/>
            <w:hideMark/>
          </w:tcPr>
          <w:p w14:paraId="1853FF1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696E4C1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13,3</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476A827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6E1E3D99"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400C730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38A4E61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Численность постоянного </w:t>
            </w:r>
            <w:r w:rsidRPr="008876A5">
              <w:rPr>
                <w:rFonts w:ascii="Times New Roman" w:eastAsia="Times New Roman" w:hAnsi="Times New Roman" w:cs="Times New Roman"/>
                <w:color w:val="000000"/>
                <w:sz w:val="24"/>
                <w:szCs w:val="24"/>
                <w:lang w:eastAsia="ru-RU"/>
              </w:rPr>
              <w:lastRenderedPageBreak/>
              <w:t>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291B324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lastRenderedPageBreak/>
              <w:t>2 946</w:t>
            </w:r>
          </w:p>
        </w:tc>
        <w:tc>
          <w:tcPr>
            <w:tcW w:w="231" w:type="pct"/>
            <w:tcBorders>
              <w:top w:val="nil"/>
              <w:left w:val="nil"/>
              <w:bottom w:val="single" w:sz="4" w:space="0" w:color="auto"/>
              <w:right w:val="single" w:sz="4" w:space="0" w:color="auto"/>
            </w:tcBorders>
            <w:shd w:val="clear" w:color="auto" w:fill="auto"/>
            <w:vAlign w:val="center"/>
            <w:hideMark/>
          </w:tcPr>
          <w:p w14:paraId="1364C3A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1BB2D32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15,4</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365B782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858A0B4"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192DFBF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lastRenderedPageBreak/>
              <w:t>7.2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1427DD1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23480223" w14:textId="77777777" w:rsidTr="00F847C4">
        <w:trPr>
          <w:trHeight w:val="397"/>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5B19F6D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0E1EE9E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52FFEFF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3FA51D7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рыбоводство</w:t>
            </w:r>
          </w:p>
        </w:tc>
        <w:tc>
          <w:tcPr>
            <w:tcW w:w="1775" w:type="pct"/>
            <w:tcBorders>
              <w:top w:val="nil"/>
              <w:left w:val="nil"/>
              <w:bottom w:val="single" w:sz="4" w:space="0" w:color="auto"/>
              <w:right w:val="single" w:sz="4" w:space="0" w:color="auto"/>
            </w:tcBorders>
            <w:shd w:val="clear" w:color="auto" w:fill="auto"/>
            <w:hideMark/>
          </w:tcPr>
          <w:p w14:paraId="3C69009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инкубационного цеха по выращиванию ценных пород рыб с дальнейшим разведением (</w:t>
            </w:r>
            <w:proofErr w:type="gramStart"/>
            <w:r w:rsidRPr="008876A5">
              <w:rPr>
                <w:rFonts w:ascii="Times New Roman" w:eastAsia="Times New Roman" w:hAnsi="Times New Roman" w:cs="Times New Roman"/>
                <w:sz w:val="24"/>
                <w:szCs w:val="24"/>
                <w:lang w:eastAsia="ru-RU"/>
              </w:rPr>
              <w:t>озерная</w:t>
            </w:r>
            <w:proofErr w:type="gramEnd"/>
            <w:r w:rsidRPr="008876A5">
              <w:rPr>
                <w:rFonts w:ascii="Times New Roman" w:eastAsia="Times New Roman" w:hAnsi="Times New Roman" w:cs="Times New Roman"/>
                <w:sz w:val="24"/>
                <w:szCs w:val="24"/>
                <w:lang w:eastAsia="ru-RU"/>
              </w:rPr>
              <w:t xml:space="preserve"> аквакультура) в п. Демьянка</w:t>
            </w:r>
          </w:p>
        </w:tc>
      </w:tr>
      <w:tr w:rsidR="008876A5" w:rsidRPr="008876A5" w14:paraId="70EC54FF" w14:textId="77777777" w:rsidTr="00F847C4">
        <w:trPr>
          <w:trHeight w:val="315"/>
        </w:trPr>
        <w:tc>
          <w:tcPr>
            <w:tcW w:w="217" w:type="pct"/>
            <w:vMerge/>
            <w:tcBorders>
              <w:top w:val="nil"/>
              <w:left w:val="single" w:sz="4" w:space="0" w:color="auto"/>
              <w:bottom w:val="single" w:sz="4" w:space="0" w:color="auto"/>
              <w:right w:val="single" w:sz="4" w:space="0" w:color="auto"/>
            </w:tcBorders>
            <w:vAlign w:val="center"/>
            <w:hideMark/>
          </w:tcPr>
          <w:p w14:paraId="1C86C06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890C28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4849AD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E34776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растениеводство</w:t>
            </w:r>
          </w:p>
        </w:tc>
        <w:tc>
          <w:tcPr>
            <w:tcW w:w="1775" w:type="pct"/>
            <w:tcBorders>
              <w:top w:val="nil"/>
              <w:left w:val="nil"/>
              <w:bottom w:val="single" w:sz="4" w:space="0" w:color="auto"/>
              <w:right w:val="single" w:sz="4" w:space="0" w:color="auto"/>
            </w:tcBorders>
            <w:shd w:val="clear" w:color="auto" w:fill="auto"/>
            <w:hideMark/>
          </w:tcPr>
          <w:p w14:paraId="4DD49F33"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тепличного хозяйства в п. Демьянка</w:t>
            </w:r>
          </w:p>
        </w:tc>
      </w:tr>
      <w:tr w:rsidR="008876A5" w:rsidRPr="008876A5" w14:paraId="7D1472E4"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3585A2F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2C8A50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4670079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692" w:type="pct"/>
            <w:tcBorders>
              <w:top w:val="nil"/>
              <w:left w:val="nil"/>
              <w:bottom w:val="single" w:sz="4" w:space="0" w:color="auto"/>
              <w:right w:val="single" w:sz="4" w:space="0" w:color="auto"/>
            </w:tcBorders>
            <w:shd w:val="clear" w:color="auto" w:fill="auto"/>
            <w:hideMark/>
          </w:tcPr>
          <w:p w14:paraId="52DEE91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1775" w:type="pct"/>
            <w:tcBorders>
              <w:top w:val="nil"/>
              <w:left w:val="nil"/>
              <w:bottom w:val="single" w:sz="4" w:space="0" w:color="auto"/>
              <w:right w:val="single" w:sz="4" w:space="0" w:color="auto"/>
            </w:tcBorders>
            <w:shd w:val="clear" w:color="auto" w:fill="auto"/>
            <w:hideMark/>
          </w:tcPr>
          <w:p w14:paraId="4CA1FA8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r>
      <w:tr w:rsidR="008876A5" w:rsidRPr="008876A5" w14:paraId="35A6F3F5"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148885F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54885FB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0ECD13E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6C803FC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1775" w:type="pct"/>
            <w:tcBorders>
              <w:top w:val="nil"/>
              <w:left w:val="nil"/>
              <w:bottom w:val="single" w:sz="4" w:space="0" w:color="auto"/>
              <w:right w:val="single" w:sz="4" w:space="0" w:color="auto"/>
            </w:tcBorders>
            <w:shd w:val="clear" w:color="auto" w:fill="auto"/>
            <w:hideMark/>
          </w:tcPr>
          <w:p w14:paraId="0F1BB97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лесоперерабатывающего предприятия, расширение ассортимента продукции в п. Муген</w:t>
            </w:r>
          </w:p>
        </w:tc>
      </w:tr>
      <w:tr w:rsidR="008876A5" w:rsidRPr="008876A5" w14:paraId="4869870C" w14:textId="77777777" w:rsidTr="009B41B3">
        <w:trPr>
          <w:trHeight w:val="85"/>
        </w:trPr>
        <w:tc>
          <w:tcPr>
            <w:tcW w:w="217" w:type="pct"/>
            <w:vMerge/>
            <w:tcBorders>
              <w:top w:val="nil"/>
              <w:left w:val="single" w:sz="4" w:space="0" w:color="auto"/>
              <w:bottom w:val="single" w:sz="4" w:space="0" w:color="auto"/>
              <w:right w:val="single" w:sz="4" w:space="0" w:color="auto"/>
            </w:tcBorders>
            <w:vAlign w:val="center"/>
            <w:hideMark/>
          </w:tcPr>
          <w:p w14:paraId="60E9BCC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1FC99D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52A62AF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4BCA199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345D0D7"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малого производства по выпуску продукции деревообработки (лесопильный цех, пилорама) в п. Демьянка</w:t>
            </w:r>
          </w:p>
        </w:tc>
      </w:tr>
      <w:tr w:rsidR="008876A5" w:rsidRPr="008876A5" w14:paraId="5E7EC95F" w14:textId="77777777" w:rsidTr="00F847C4">
        <w:trPr>
          <w:trHeight w:val="77"/>
        </w:trPr>
        <w:tc>
          <w:tcPr>
            <w:tcW w:w="217" w:type="pct"/>
            <w:vMerge/>
            <w:tcBorders>
              <w:top w:val="nil"/>
              <w:left w:val="single" w:sz="4" w:space="0" w:color="auto"/>
              <w:bottom w:val="single" w:sz="4" w:space="0" w:color="auto"/>
              <w:right w:val="single" w:sz="4" w:space="0" w:color="auto"/>
            </w:tcBorders>
            <w:vAlign w:val="center"/>
            <w:hideMark/>
          </w:tcPr>
          <w:p w14:paraId="5B98A50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9FF4C0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22140CD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763CA62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0FC0475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мультимодального транспортно-логистического терминала в п. Демьянка</w:t>
            </w:r>
          </w:p>
        </w:tc>
      </w:tr>
      <w:tr w:rsidR="008876A5" w:rsidRPr="008876A5" w14:paraId="6F21F89B" w14:textId="77777777" w:rsidTr="009B41B3">
        <w:trPr>
          <w:trHeight w:val="85"/>
        </w:trPr>
        <w:tc>
          <w:tcPr>
            <w:tcW w:w="217" w:type="pct"/>
            <w:vMerge/>
            <w:tcBorders>
              <w:top w:val="nil"/>
              <w:left w:val="single" w:sz="4" w:space="0" w:color="auto"/>
              <w:bottom w:val="single" w:sz="4" w:space="0" w:color="auto"/>
              <w:right w:val="single" w:sz="4" w:space="0" w:color="auto"/>
            </w:tcBorders>
            <w:vAlign w:val="center"/>
            <w:hideMark/>
          </w:tcPr>
          <w:p w14:paraId="410034C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FF4918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247FB17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51C8491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0BA90B4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мультимодального транспортно-логистического терминала в районе поворота на гп. Горноправдинск</w:t>
            </w:r>
          </w:p>
        </w:tc>
      </w:tr>
      <w:tr w:rsidR="008876A5" w:rsidRPr="008876A5" w14:paraId="3ECC43EA" w14:textId="77777777" w:rsidTr="00F847C4">
        <w:trPr>
          <w:trHeight w:val="315"/>
        </w:trPr>
        <w:tc>
          <w:tcPr>
            <w:tcW w:w="217" w:type="pct"/>
            <w:vMerge/>
            <w:tcBorders>
              <w:top w:val="nil"/>
              <w:left w:val="single" w:sz="4" w:space="0" w:color="auto"/>
              <w:bottom w:val="single" w:sz="4" w:space="0" w:color="auto"/>
              <w:right w:val="single" w:sz="4" w:space="0" w:color="auto"/>
            </w:tcBorders>
            <w:vAlign w:val="center"/>
            <w:hideMark/>
          </w:tcPr>
          <w:p w14:paraId="054B486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4252EB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117E357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31D6E4C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C13CDD6"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объектов придорожного сервиса </w:t>
            </w:r>
            <w:r w:rsidRPr="008876A5">
              <w:rPr>
                <w:rFonts w:ascii="Times New Roman" w:eastAsia="Times New Roman" w:hAnsi="Times New Roman" w:cs="Times New Roman"/>
                <w:sz w:val="24"/>
                <w:szCs w:val="24"/>
                <w:lang w:eastAsia="ru-RU"/>
              </w:rPr>
              <w:lastRenderedPageBreak/>
              <w:t>(7 ед.)</w:t>
            </w:r>
          </w:p>
        </w:tc>
      </w:tr>
      <w:tr w:rsidR="008876A5" w:rsidRPr="008876A5" w14:paraId="3D93A774" w14:textId="77777777" w:rsidTr="009B41B3">
        <w:trPr>
          <w:trHeight w:val="85"/>
        </w:trPr>
        <w:tc>
          <w:tcPr>
            <w:tcW w:w="217" w:type="pct"/>
            <w:vMerge/>
            <w:tcBorders>
              <w:top w:val="nil"/>
              <w:left w:val="single" w:sz="4" w:space="0" w:color="auto"/>
              <w:bottom w:val="single" w:sz="4" w:space="0" w:color="auto"/>
              <w:right w:val="single" w:sz="4" w:space="0" w:color="auto"/>
            </w:tcBorders>
            <w:vAlign w:val="center"/>
            <w:hideMark/>
          </w:tcPr>
          <w:p w14:paraId="3D56323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ED02E8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0396021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2CDB927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7E8E8BBC"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центра ритуальных услуг (похоронное бюро с залом прощания)</w:t>
            </w:r>
          </w:p>
        </w:tc>
      </w:tr>
      <w:tr w:rsidR="008876A5" w:rsidRPr="008876A5" w14:paraId="1622420E"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648BE63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60C3E2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7EB9140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1D42B47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3127514" w14:textId="249D1D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бытовых услуг и услуг населению (комбинат бытовых услуг, центр услуг в области косметологии)</w:t>
            </w:r>
          </w:p>
        </w:tc>
      </w:tr>
      <w:tr w:rsidR="008876A5" w:rsidRPr="008876A5" w14:paraId="3D65DECE" w14:textId="77777777" w:rsidTr="00F847C4">
        <w:trPr>
          <w:trHeight w:val="283"/>
        </w:trPr>
        <w:tc>
          <w:tcPr>
            <w:tcW w:w="217" w:type="pct"/>
            <w:vMerge/>
            <w:tcBorders>
              <w:top w:val="nil"/>
              <w:left w:val="single" w:sz="4" w:space="0" w:color="auto"/>
              <w:bottom w:val="single" w:sz="4" w:space="0" w:color="auto"/>
              <w:right w:val="single" w:sz="4" w:space="0" w:color="auto"/>
            </w:tcBorders>
            <w:vAlign w:val="center"/>
            <w:hideMark/>
          </w:tcPr>
          <w:p w14:paraId="3B4CD8F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E2D742C"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00CE850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0DD2AE4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66754F08" w14:textId="2CDC2AA2"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центра здоровья (медицинская лаборатория, массаж, сауна)</w:t>
            </w:r>
          </w:p>
        </w:tc>
      </w:tr>
      <w:tr w:rsidR="008876A5" w:rsidRPr="008876A5" w14:paraId="4F66BCAE" w14:textId="77777777" w:rsidTr="00F847C4">
        <w:trPr>
          <w:trHeight w:val="392"/>
        </w:trPr>
        <w:tc>
          <w:tcPr>
            <w:tcW w:w="217" w:type="pct"/>
            <w:vMerge/>
            <w:tcBorders>
              <w:top w:val="nil"/>
              <w:left w:val="single" w:sz="4" w:space="0" w:color="auto"/>
              <w:bottom w:val="single" w:sz="4" w:space="0" w:color="auto"/>
              <w:right w:val="single" w:sz="4" w:space="0" w:color="auto"/>
            </w:tcBorders>
            <w:vAlign w:val="center"/>
            <w:hideMark/>
          </w:tcPr>
          <w:p w14:paraId="08214E6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0CA209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6550D96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69B240F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переработка углеводородов</w:t>
            </w:r>
          </w:p>
        </w:tc>
        <w:tc>
          <w:tcPr>
            <w:tcW w:w="1775" w:type="pct"/>
            <w:tcBorders>
              <w:top w:val="nil"/>
              <w:left w:val="nil"/>
              <w:bottom w:val="single" w:sz="4" w:space="0" w:color="auto"/>
              <w:right w:val="single" w:sz="4" w:space="0" w:color="auto"/>
            </w:tcBorders>
            <w:shd w:val="clear" w:color="auto" w:fill="auto"/>
            <w:hideMark/>
          </w:tcPr>
          <w:p w14:paraId="7673B153"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нефтеперерабатывающего завода в п. Демьянка</w:t>
            </w:r>
          </w:p>
        </w:tc>
      </w:tr>
      <w:tr w:rsidR="008876A5" w:rsidRPr="008876A5" w14:paraId="3BFD0856"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33613F0C"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8</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34BC6F0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Тугаловское сельское поселение</w:t>
            </w:r>
          </w:p>
        </w:tc>
      </w:tr>
      <w:tr w:rsidR="008876A5" w:rsidRPr="008876A5" w14:paraId="080E3AA2"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75359113"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8.1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230B6AD5"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3CCCD1FE" w14:textId="77777777" w:rsidTr="00822880">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24EC16B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10315237"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с. Тугалово</w:t>
            </w:r>
          </w:p>
        </w:tc>
        <w:tc>
          <w:tcPr>
            <w:tcW w:w="420" w:type="pct"/>
            <w:tcBorders>
              <w:top w:val="nil"/>
              <w:left w:val="nil"/>
              <w:bottom w:val="single" w:sz="4" w:space="0" w:color="auto"/>
              <w:right w:val="single" w:sz="4" w:space="0" w:color="auto"/>
            </w:tcBorders>
            <w:shd w:val="clear" w:color="auto" w:fill="auto"/>
            <w:hideMark/>
          </w:tcPr>
          <w:p w14:paraId="4F2BBDA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w:t>
            </w:r>
          </w:p>
        </w:tc>
        <w:tc>
          <w:tcPr>
            <w:tcW w:w="231" w:type="pct"/>
            <w:tcBorders>
              <w:top w:val="nil"/>
              <w:left w:val="nil"/>
              <w:bottom w:val="single" w:sz="4" w:space="0" w:color="auto"/>
              <w:right w:val="single" w:sz="4" w:space="0" w:color="auto"/>
            </w:tcBorders>
            <w:shd w:val="clear" w:color="auto" w:fill="auto"/>
            <w:hideMark/>
          </w:tcPr>
          <w:p w14:paraId="5C16A56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6BD51B9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698F62C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401B0DCA"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18A0E07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ED0950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52F28FF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32,0</w:t>
            </w:r>
          </w:p>
        </w:tc>
        <w:tc>
          <w:tcPr>
            <w:tcW w:w="231" w:type="pct"/>
            <w:tcBorders>
              <w:top w:val="nil"/>
              <w:left w:val="nil"/>
              <w:bottom w:val="single" w:sz="4" w:space="0" w:color="auto"/>
              <w:right w:val="single" w:sz="4" w:space="0" w:color="auto"/>
            </w:tcBorders>
            <w:shd w:val="clear" w:color="auto" w:fill="auto"/>
            <w:vAlign w:val="center"/>
            <w:hideMark/>
          </w:tcPr>
          <w:p w14:paraId="3E8A40A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58DF813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10,7</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116DE5F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1CE48DE9"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68ECE3E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17F2E648" w14:textId="172D7FD2" w:rsidR="005606B4"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p w14:paraId="62F04034" w14:textId="0366C07B" w:rsidR="005606B4" w:rsidRPr="008876A5" w:rsidRDefault="005606B4" w:rsidP="008876A5">
            <w:pPr>
              <w:spacing w:after="0" w:line="240" w:lineRule="auto"/>
              <w:rPr>
                <w:rFonts w:ascii="Times New Roman" w:eastAsia="Times New Roman" w:hAnsi="Times New Roman" w:cs="Times New Roman"/>
                <w:color w:val="000000"/>
                <w:sz w:val="24"/>
                <w:szCs w:val="24"/>
                <w:lang w:eastAsia="ru-RU"/>
              </w:rPr>
            </w:pPr>
          </w:p>
        </w:tc>
        <w:tc>
          <w:tcPr>
            <w:tcW w:w="420" w:type="pct"/>
            <w:tcBorders>
              <w:top w:val="nil"/>
              <w:left w:val="nil"/>
              <w:bottom w:val="single" w:sz="4" w:space="0" w:color="auto"/>
              <w:right w:val="single" w:sz="4" w:space="0" w:color="auto"/>
            </w:tcBorders>
            <w:shd w:val="clear" w:color="auto" w:fill="auto"/>
            <w:vAlign w:val="center"/>
            <w:hideMark/>
          </w:tcPr>
          <w:p w14:paraId="35DBED9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206</w:t>
            </w:r>
          </w:p>
        </w:tc>
        <w:tc>
          <w:tcPr>
            <w:tcW w:w="231" w:type="pct"/>
            <w:tcBorders>
              <w:top w:val="nil"/>
              <w:left w:val="nil"/>
              <w:bottom w:val="single" w:sz="4" w:space="0" w:color="auto"/>
              <w:right w:val="single" w:sz="4" w:space="0" w:color="auto"/>
            </w:tcBorders>
            <w:shd w:val="clear" w:color="auto" w:fill="auto"/>
            <w:vAlign w:val="center"/>
            <w:hideMark/>
          </w:tcPr>
          <w:p w14:paraId="5135DC5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1A5301C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1,1</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7D78C32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788FC48F"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0724E12A"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8.2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2CDEC09B"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5A612E91" w14:textId="77777777" w:rsidTr="00F847C4">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3E74A26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1B86239B"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0410A5E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692" w:type="pct"/>
            <w:tcBorders>
              <w:top w:val="nil"/>
              <w:left w:val="nil"/>
              <w:bottom w:val="single" w:sz="4" w:space="0" w:color="auto"/>
              <w:right w:val="single" w:sz="4" w:space="0" w:color="auto"/>
            </w:tcBorders>
            <w:shd w:val="clear" w:color="auto" w:fill="auto"/>
            <w:hideMark/>
          </w:tcPr>
          <w:p w14:paraId="0DB9A2C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животноводство</w:t>
            </w:r>
          </w:p>
        </w:tc>
        <w:tc>
          <w:tcPr>
            <w:tcW w:w="1775" w:type="pct"/>
            <w:tcBorders>
              <w:top w:val="nil"/>
              <w:left w:val="nil"/>
              <w:bottom w:val="single" w:sz="4" w:space="0" w:color="auto"/>
              <w:right w:val="single" w:sz="4" w:space="0" w:color="auto"/>
            </w:tcBorders>
            <w:shd w:val="clear" w:color="auto" w:fill="auto"/>
            <w:hideMark/>
          </w:tcPr>
          <w:p w14:paraId="25A5880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Организация малых форм хозяйствования мясного животноводства (КФХ, ЛПХ, </w:t>
            </w:r>
            <w:r w:rsidRPr="008876A5">
              <w:rPr>
                <w:rFonts w:ascii="Times New Roman" w:eastAsia="Times New Roman" w:hAnsi="Times New Roman" w:cs="Times New Roman"/>
                <w:sz w:val="24"/>
                <w:szCs w:val="24"/>
                <w:lang w:eastAsia="ru-RU"/>
              </w:rPr>
              <w:lastRenderedPageBreak/>
              <w:t>иное)</w:t>
            </w:r>
          </w:p>
        </w:tc>
      </w:tr>
      <w:tr w:rsidR="008876A5" w:rsidRPr="008876A5" w14:paraId="125A1DF4" w14:textId="77777777" w:rsidTr="00F847C4">
        <w:trPr>
          <w:trHeight w:val="176"/>
        </w:trPr>
        <w:tc>
          <w:tcPr>
            <w:tcW w:w="217" w:type="pct"/>
            <w:vMerge/>
            <w:tcBorders>
              <w:top w:val="nil"/>
              <w:left w:val="single" w:sz="4" w:space="0" w:color="auto"/>
              <w:bottom w:val="single" w:sz="4" w:space="0" w:color="auto"/>
              <w:right w:val="single" w:sz="4" w:space="0" w:color="auto"/>
            </w:tcBorders>
            <w:vAlign w:val="center"/>
            <w:hideMark/>
          </w:tcPr>
          <w:p w14:paraId="5D44545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1640AA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15FAB23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D92DAB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15DE75CE"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8876A5" w:rsidRPr="008876A5" w14:paraId="346280FE" w14:textId="77777777" w:rsidTr="005606B4">
        <w:trPr>
          <w:trHeight w:val="82"/>
        </w:trPr>
        <w:tc>
          <w:tcPr>
            <w:tcW w:w="217" w:type="pct"/>
            <w:vMerge/>
            <w:tcBorders>
              <w:top w:val="nil"/>
              <w:left w:val="single" w:sz="4" w:space="0" w:color="auto"/>
              <w:bottom w:val="single" w:sz="4" w:space="0" w:color="auto"/>
              <w:right w:val="single" w:sz="4" w:space="0" w:color="auto"/>
            </w:tcBorders>
            <w:vAlign w:val="center"/>
            <w:hideMark/>
          </w:tcPr>
          <w:p w14:paraId="263BE35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28E832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104A98F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18DAB96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1A07B2C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туристической базы "Дом рыбака", расширение спектра услуг</w:t>
            </w:r>
          </w:p>
        </w:tc>
      </w:tr>
      <w:tr w:rsidR="008876A5" w:rsidRPr="008876A5" w14:paraId="097069EB"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41FB5E0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353E10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23ECAE4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49E5858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054028F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23597337"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389C1C3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9</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57F3142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Туртасское сельское поселение</w:t>
            </w:r>
          </w:p>
        </w:tc>
      </w:tr>
      <w:tr w:rsidR="008876A5" w:rsidRPr="008876A5" w14:paraId="69E11C76"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39A5C44C"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9.1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27685DBE"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33A1C83C" w14:textId="77777777" w:rsidTr="00822880">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7C0DBDE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363BE58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п. Туртас</w:t>
            </w:r>
          </w:p>
        </w:tc>
        <w:tc>
          <w:tcPr>
            <w:tcW w:w="420" w:type="pct"/>
            <w:tcBorders>
              <w:top w:val="nil"/>
              <w:left w:val="nil"/>
              <w:bottom w:val="single" w:sz="4" w:space="0" w:color="auto"/>
              <w:right w:val="single" w:sz="4" w:space="0" w:color="auto"/>
            </w:tcBorders>
            <w:shd w:val="clear" w:color="auto" w:fill="auto"/>
            <w:hideMark/>
          </w:tcPr>
          <w:p w14:paraId="32E0F09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w:t>
            </w:r>
          </w:p>
        </w:tc>
        <w:tc>
          <w:tcPr>
            <w:tcW w:w="231" w:type="pct"/>
            <w:tcBorders>
              <w:top w:val="nil"/>
              <w:left w:val="nil"/>
              <w:bottom w:val="single" w:sz="4" w:space="0" w:color="auto"/>
              <w:right w:val="single" w:sz="4" w:space="0" w:color="auto"/>
            </w:tcBorders>
            <w:shd w:val="clear" w:color="auto" w:fill="auto"/>
            <w:hideMark/>
          </w:tcPr>
          <w:p w14:paraId="7A7B93F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71E78DB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5B35A25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37C2AAF"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608B7D7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25905A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0C3A1C0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9,8</w:t>
            </w:r>
          </w:p>
        </w:tc>
        <w:tc>
          <w:tcPr>
            <w:tcW w:w="231" w:type="pct"/>
            <w:tcBorders>
              <w:top w:val="nil"/>
              <w:left w:val="nil"/>
              <w:bottom w:val="single" w:sz="4" w:space="0" w:color="auto"/>
              <w:right w:val="single" w:sz="4" w:space="0" w:color="auto"/>
            </w:tcBorders>
            <w:shd w:val="clear" w:color="auto" w:fill="auto"/>
            <w:vAlign w:val="center"/>
            <w:hideMark/>
          </w:tcPr>
          <w:p w14:paraId="2C51FBE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6039B21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3,3</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20713E9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79C38D30"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3D7E5C0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339C89C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175F457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5 351</w:t>
            </w:r>
          </w:p>
        </w:tc>
        <w:tc>
          <w:tcPr>
            <w:tcW w:w="231" w:type="pct"/>
            <w:tcBorders>
              <w:top w:val="nil"/>
              <w:left w:val="nil"/>
              <w:bottom w:val="single" w:sz="4" w:space="0" w:color="auto"/>
              <w:right w:val="single" w:sz="4" w:space="0" w:color="auto"/>
            </w:tcBorders>
            <w:shd w:val="clear" w:color="auto" w:fill="auto"/>
            <w:vAlign w:val="center"/>
            <w:hideMark/>
          </w:tcPr>
          <w:p w14:paraId="3CF9488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425FB8B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27,9</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6D3DDFE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4E6A8D08"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5E0C5668"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9.2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1A5BCA3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0433EEF8" w14:textId="77777777" w:rsidTr="00F847C4">
        <w:trPr>
          <w:trHeight w:val="695"/>
        </w:trPr>
        <w:tc>
          <w:tcPr>
            <w:tcW w:w="217" w:type="pct"/>
            <w:vMerge w:val="restart"/>
            <w:tcBorders>
              <w:top w:val="nil"/>
              <w:left w:val="single" w:sz="4" w:space="0" w:color="auto"/>
              <w:bottom w:val="single" w:sz="4" w:space="0" w:color="000000"/>
              <w:right w:val="single" w:sz="4" w:space="0" w:color="auto"/>
            </w:tcBorders>
            <w:shd w:val="clear" w:color="auto" w:fill="auto"/>
            <w:noWrap/>
            <w:hideMark/>
          </w:tcPr>
          <w:p w14:paraId="68B143F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3888529"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5769657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01664B8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4C6CC7A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мини-цеха по первичной обработке и переработке дикоросов (заморозка, сушка, упаковка, выпуск </w:t>
            </w:r>
            <w:r w:rsidRPr="008876A5">
              <w:rPr>
                <w:rFonts w:ascii="Times New Roman" w:eastAsia="Times New Roman" w:hAnsi="Times New Roman" w:cs="Times New Roman"/>
                <w:sz w:val="24"/>
                <w:szCs w:val="24"/>
                <w:lang w:eastAsia="ru-RU"/>
              </w:rPr>
              <w:lastRenderedPageBreak/>
              <w:t>готовой продукции)</w:t>
            </w:r>
          </w:p>
        </w:tc>
      </w:tr>
      <w:tr w:rsidR="008876A5" w:rsidRPr="008876A5" w14:paraId="766E67E6" w14:textId="77777777" w:rsidTr="00F847C4">
        <w:trPr>
          <w:trHeight w:val="75"/>
        </w:trPr>
        <w:tc>
          <w:tcPr>
            <w:tcW w:w="217" w:type="pct"/>
            <w:vMerge/>
            <w:tcBorders>
              <w:top w:val="nil"/>
              <w:left w:val="single" w:sz="4" w:space="0" w:color="auto"/>
              <w:bottom w:val="single" w:sz="4" w:space="0" w:color="000000"/>
              <w:right w:val="single" w:sz="4" w:space="0" w:color="auto"/>
            </w:tcBorders>
            <w:vAlign w:val="center"/>
            <w:hideMark/>
          </w:tcPr>
          <w:p w14:paraId="57635FD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1A61448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208DCA9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7AA14EB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19553F6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Разведение пчел в п. Туртас</w:t>
            </w:r>
          </w:p>
        </w:tc>
      </w:tr>
      <w:tr w:rsidR="008876A5" w:rsidRPr="008876A5" w14:paraId="189C2461"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0494CAB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3147C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0C9CCA0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692" w:type="pct"/>
            <w:tcBorders>
              <w:top w:val="nil"/>
              <w:left w:val="nil"/>
              <w:bottom w:val="single" w:sz="4" w:space="0" w:color="auto"/>
              <w:right w:val="single" w:sz="4" w:space="0" w:color="auto"/>
            </w:tcBorders>
            <w:shd w:val="clear" w:color="auto" w:fill="auto"/>
            <w:hideMark/>
          </w:tcPr>
          <w:p w14:paraId="75FF7C1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трубопроводный транспорт</w:t>
            </w:r>
          </w:p>
        </w:tc>
        <w:tc>
          <w:tcPr>
            <w:tcW w:w="1775" w:type="pct"/>
            <w:tcBorders>
              <w:top w:val="nil"/>
              <w:left w:val="nil"/>
              <w:bottom w:val="single" w:sz="4" w:space="0" w:color="auto"/>
              <w:right w:val="single" w:sz="4" w:space="0" w:color="auto"/>
            </w:tcBorders>
            <w:shd w:val="clear" w:color="auto" w:fill="auto"/>
            <w:hideMark/>
          </w:tcPr>
          <w:p w14:paraId="6548100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r>
      <w:tr w:rsidR="008876A5" w:rsidRPr="008876A5" w14:paraId="3B1F5A8F" w14:textId="77777777" w:rsidTr="00F847C4">
        <w:trPr>
          <w:trHeight w:val="315"/>
        </w:trPr>
        <w:tc>
          <w:tcPr>
            <w:tcW w:w="217" w:type="pct"/>
            <w:vMerge/>
            <w:tcBorders>
              <w:top w:val="nil"/>
              <w:left w:val="single" w:sz="4" w:space="0" w:color="auto"/>
              <w:bottom w:val="single" w:sz="4" w:space="0" w:color="000000"/>
              <w:right w:val="single" w:sz="4" w:space="0" w:color="auto"/>
            </w:tcBorders>
            <w:vAlign w:val="center"/>
            <w:hideMark/>
          </w:tcPr>
          <w:p w14:paraId="392C616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6A2514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4C16452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лесозаготовка</w:t>
            </w:r>
          </w:p>
        </w:tc>
        <w:tc>
          <w:tcPr>
            <w:tcW w:w="692" w:type="pct"/>
            <w:tcBorders>
              <w:top w:val="nil"/>
              <w:left w:val="nil"/>
              <w:bottom w:val="single" w:sz="4" w:space="0" w:color="auto"/>
              <w:right w:val="single" w:sz="4" w:space="0" w:color="auto"/>
            </w:tcBorders>
            <w:shd w:val="clear" w:color="auto" w:fill="auto"/>
            <w:hideMark/>
          </w:tcPr>
          <w:p w14:paraId="0D68A46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лесозаготовка</w:t>
            </w:r>
          </w:p>
        </w:tc>
        <w:tc>
          <w:tcPr>
            <w:tcW w:w="1775" w:type="pct"/>
            <w:tcBorders>
              <w:top w:val="nil"/>
              <w:left w:val="nil"/>
              <w:bottom w:val="single" w:sz="4" w:space="0" w:color="auto"/>
              <w:right w:val="single" w:sz="4" w:space="0" w:color="auto"/>
            </w:tcBorders>
            <w:shd w:val="clear" w:color="auto" w:fill="auto"/>
            <w:hideMark/>
          </w:tcPr>
          <w:p w14:paraId="0277706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Заготовка, воспроизводство лесного фонда</w:t>
            </w:r>
          </w:p>
        </w:tc>
      </w:tr>
      <w:tr w:rsidR="008876A5" w:rsidRPr="008876A5" w14:paraId="28F67ED6" w14:textId="77777777" w:rsidTr="00F847C4">
        <w:trPr>
          <w:trHeight w:val="343"/>
        </w:trPr>
        <w:tc>
          <w:tcPr>
            <w:tcW w:w="217" w:type="pct"/>
            <w:vMerge/>
            <w:tcBorders>
              <w:top w:val="nil"/>
              <w:left w:val="single" w:sz="4" w:space="0" w:color="auto"/>
              <w:bottom w:val="single" w:sz="4" w:space="0" w:color="000000"/>
              <w:right w:val="single" w:sz="4" w:space="0" w:color="auto"/>
            </w:tcBorders>
            <w:vAlign w:val="center"/>
            <w:hideMark/>
          </w:tcPr>
          <w:p w14:paraId="3CE1FC9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4A2FE4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3C0194B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23B3807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1775" w:type="pct"/>
            <w:tcBorders>
              <w:top w:val="nil"/>
              <w:left w:val="nil"/>
              <w:bottom w:val="single" w:sz="4" w:space="0" w:color="auto"/>
              <w:right w:val="single" w:sz="4" w:space="0" w:color="auto"/>
            </w:tcBorders>
            <w:shd w:val="clear" w:color="auto" w:fill="auto"/>
            <w:hideMark/>
          </w:tcPr>
          <w:p w14:paraId="3854D18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9B41B3">
              <w:rPr>
                <w:rFonts w:ascii="Times New Roman" w:eastAsia="Times New Roman" w:hAnsi="Times New Roman" w:cs="Times New Roman"/>
                <w:sz w:val="24"/>
                <w:szCs w:val="24"/>
                <w:lang w:eastAsia="ru-RU"/>
              </w:rPr>
              <w:t>Строительство комбината по выпуску целлюлозной массы в п. Туртас</w:t>
            </w:r>
          </w:p>
        </w:tc>
      </w:tr>
      <w:tr w:rsidR="008876A5" w:rsidRPr="008876A5" w14:paraId="0B1F092D"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136C8EF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6B56E8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395EE26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081F5DD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365F8FDE"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завода по производству топливных гранул, пеллет из отходов лесопереработки в п. Туртас</w:t>
            </w:r>
          </w:p>
        </w:tc>
      </w:tr>
      <w:tr w:rsidR="008876A5" w:rsidRPr="008876A5" w14:paraId="5402FC62" w14:textId="77777777" w:rsidTr="00F847C4">
        <w:trPr>
          <w:trHeight w:val="630"/>
        </w:trPr>
        <w:tc>
          <w:tcPr>
            <w:tcW w:w="217" w:type="pct"/>
            <w:vMerge/>
            <w:tcBorders>
              <w:top w:val="nil"/>
              <w:left w:val="single" w:sz="4" w:space="0" w:color="auto"/>
              <w:bottom w:val="single" w:sz="4" w:space="0" w:color="000000"/>
              <w:right w:val="single" w:sz="4" w:space="0" w:color="auto"/>
            </w:tcBorders>
            <w:vAlign w:val="center"/>
            <w:hideMark/>
          </w:tcPr>
          <w:p w14:paraId="40AFA87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DDDA72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2B62748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7B1D7EC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3595EF1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комплекса по заготовке, складированию и сортировке древесины для дальнейшей переработки в п. Туртас</w:t>
            </w:r>
          </w:p>
        </w:tc>
      </w:tr>
      <w:tr w:rsidR="008876A5" w:rsidRPr="008876A5" w14:paraId="6DA27C15"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1199151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8CA025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38C9BE2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2E905DC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736B121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производства по выпуску продукции деревообработки (цех обработки древесины) в п. Туртас</w:t>
            </w:r>
          </w:p>
        </w:tc>
      </w:tr>
      <w:tr w:rsidR="008876A5" w:rsidRPr="008876A5" w14:paraId="4320835F" w14:textId="77777777" w:rsidTr="00F847C4">
        <w:trPr>
          <w:trHeight w:val="315"/>
        </w:trPr>
        <w:tc>
          <w:tcPr>
            <w:tcW w:w="217" w:type="pct"/>
            <w:vMerge/>
            <w:tcBorders>
              <w:top w:val="nil"/>
              <w:left w:val="single" w:sz="4" w:space="0" w:color="auto"/>
              <w:bottom w:val="single" w:sz="4" w:space="0" w:color="000000"/>
              <w:right w:val="single" w:sz="4" w:space="0" w:color="auto"/>
            </w:tcBorders>
            <w:vAlign w:val="center"/>
            <w:hideMark/>
          </w:tcPr>
          <w:p w14:paraId="0D7F2F9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3514E0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412A654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127BA09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производство строительных материалов</w:t>
            </w:r>
          </w:p>
        </w:tc>
        <w:tc>
          <w:tcPr>
            <w:tcW w:w="1775" w:type="pct"/>
            <w:tcBorders>
              <w:top w:val="nil"/>
              <w:left w:val="nil"/>
              <w:bottom w:val="single" w:sz="4" w:space="0" w:color="auto"/>
              <w:right w:val="single" w:sz="4" w:space="0" w:color="auto"/>
            </w:tcBorders>
            <w:shd w:val="clear" w:color="auto" w:fill="auto"/>
            <w:hideMark/>
          </w:tcPr>
          <w:p w14:paraId="2BCBC3BA" w14:textId="77777777" w:rsidR="008876A5" w:rsidRPr="009B41B3" w:rsidRDefault="008876A5" w:rsidP="008876A5">
            <w:pPr>
              <w:spacing w:after="0" w:line="240" w:lineRule="auto"/>
              <w:rPr>
                <w:rFonts w:ascii="Times New Roman" w:eastAsia="Times New Roman" w:hAnsi="Times New Roman" w:cs="Times New Roman"/>
                <w:sz w:val="24"/>
                <w:szCs w:val="24"/>
                <w:lang w:eastAsia="ru-RU"/>
              </w:rPr>
            </w:pPr>
            <w:r w:rsidRPr="009B41B3">
              <w:rPr>
                <w:rFonts w:ascii="Times New Roman" w:eastAsia="Times New Roman" w:hAnsi="Times New Roman" w:cs="Times New Roman"/>
                <w:sz w:val="24"/>
                <w:szCs w:val="24"/>
                <w:lang w:eastAsia="ru-RU"/>
              </w:rPr>
              <w:t>Строительство кирпичного завода в п. Туртас</w:t>
            </w:r>
          </w:p>
        </w:tc>
      </w:tr>
      <w:tr w:rsidR="008876A5" w:rsidRPr="008876A5" w14:paraId="1655AB68"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515CB45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6C7E7B5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4B4E925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2052115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0771083C" w14:textId="215F1789" w:rsidR="008876A5" w:rsidRPr="009B41B3" w:rsidRDefault="008876A5" w:rsidP="008876A5">
            <w:pPr>
              <w:spacing w:after="0" w:line="240" w:lineRule="auto"/>
              <w:rPr>
                <w:rFonts w:ascii="Times New Roman" w:eastAsia="Times New Roman" w:hAnsi="Times New Roman" w:cs="Times New Roman"/>
                <w:sz w:val="24"/>
                <w:szCs w:val="24"/>
                <w:lang w:eastAsia="ru-RU"/>
              </w:rPr>
            </w:pPr>
            <w:r w:rsidRPr="009B41B3">
              <w:rPr>
                <w:rFonts w:ascii="Times New Roman" w:eastAsia="Times New Roman" w:hAnsi="Times New Roman" w:cs="Times New Roman"/>
                <w:sz w:val="24"/>
                <w:szCs w:val="24"/>
                <w:lang w:eastAsia="ru-RU"/>
              </w:rPr>
              <w:t>Организация производства стеновых керамзитовых блоков, брусчатки в п. Туртас</w:t>
            </w:r>
          </w:p>
        </w:tc>
      </w:tr>
      <w:tr w:rsidR="008876A5" w:rsidRPr="008876A5" w14:paraId="2CFFD5BD"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6F9D84C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8FCAC6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606DBB1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6CB0120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39AFEC0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крупного распределительного логистического центра федеральной розничной сети в п. Туртас</w:t>
            </w:r>
          </w:p>
        </w:tc>
      </w:tr>
      <w:tr w:rsidR="008876A5" w:rsidRPr="008876A5" w14:paraId="1B5B8D58"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6DB788C7"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5072152"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6D96175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320A223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49CEBDFE"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мультимодального транспортно-логистического терминала в п. Туртас</w:t>
            </w:r>
          </w:p>
        </w:tc>
      </w:tr>
      <w:tr w:rsidR="008876A5" w:rsidRPr="008876A5" w14:paraId="441F2A42" w14:textId="77777777" w:rsidTr="00F847C4">
        <w:trPr>
          <w:trHeight w:val="315"/>
        </w:trPr>
        <w:tc>
          <w:tcPr>
            <w:tcW w:w="217" w:type="pct"/>
            <w:vMerge/>
            <w:tcBorders>
              <w:top w:val="nil"/>
              <w:left w:val="single" w:sz="4" w:space="0" w:color="auto"/>
              <w:bottom w:val="single" w:sz="4" w:space="0" w:color="000000"/>
              <w:right w:val="single" w:sz="4" w:space="0" w:color="auto"/>
            </w:tcBorders>
            <w:vAlign w:val="center"/>
            <w:hideMark/>
          </w:tcPr>
          <w:p w14:paraId="224A3B2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14CC9E1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08D8A38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7A074CF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0520530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(8 ед.)</w:t>
            </w:r>
          </w:p>
        </w:tc>
      </w:tr>
      <w:tr w:rsidR="008876A5" w:rsidRPr="008876A5" w14:paraId="3F061244" w14:textId="77777777" w:rsidTr="00F847C4">
        <w:trPr>
          <w:trHeight w:val="600"/>
        </w:trPr>
        <w:tc>
          <w:tcPr>
            <w:tcW w:w="217" w:type="pct"/>
            <w:vMerge/>
            <w:tcBorders>
              <w:top w:val="nil"/>
              <w:left w:val="single" w:sz="4" w:space="0" w:color="auto"/>
              <w:bottom w:val="single" w:sz="4" w:space="0" w:color="000000"/>
              <w:right w:val="single" w:sz="4" w:space="0" w:color="auto"/>
            </w:tcBorders>
            <w:vAlign w:val="center"/>
            <w:hideMark/>
          </w:tcPr>
          <w:p w14:paraId="7AA50E9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92D0D1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405D318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52411A7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6A264E9"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центра услуг населению "Центр здоровья и отдыха" в п. Туртас</w:t>
            </w:r>
          </w:p>
        </w:tc>
      </w:tr>
      <w:tr w:rsidR="008876A5" w:rsidRPr="008876A5" w14:paraId="6801DF88" w14:textId="77777777" w:rsidTr="00F847C4">
        <w:trPr>
          <w:trHeight w:val="315"/>
        </w:trPr>
        <w:tc>
          <w:tcPr>
            <w:tcW w:w="217" w:type="pct"/>
            <w:vMerge/>
            <w:tcBorders>
              <w:top w:val="nil"/>
              <w:left w:val="single" w:sz="4" w:space="0" w:color="auto"/>
              <w:bottom w:val="single" w:sz="4" w:space="0" w:color="000000"/>
              <w:right w:val="single" w:sz="4" w:space="0" w:color="auto"/>
            </w:tcBorders>
            <w:vAlign w:val="center"/>
            <w:hideMark/>
          </w:tcPr>
          <w:p w14:paraId="66F7897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160FD4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40E2953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4F825C4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571BFE91"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гостиничного комплекса в п. Туртас</w:t>
            </w:r>
          </w:p>
        </w:tc>
      </w:tr>
      <w:tr w:rsidR="008876A5" w:rsidRPr="008876A5" w14:paraId="4294A94D" w14:textId="77777777" w:rsidTr="00F847C4">
        <w:trPr>
          <w:trHeight w:val="78"/>
        </w:trPr>
        <w:tc>
          <w:tcPr>
            <w:tcW w:w="217" w:type="pct"/>
            <w:vMerge/>
            <w:tcBorders>
              <w:top w:val="nil"/>
              <w:left w:val="single" w:sz="4" w:space="0" w:color="auto"/>
              <w:bottom w:val="single" w:sz="4" w:space="0" w:color="000000"/>
              <w:right w:val="single" w:sz="4" w:space="0" w:color="auto"/>
            </w:tcBorders>
            <w:vAlign w:val="center"/>
            <w:hideMark/>
          </w:tcPr>
          <w:p w14:paraId="2AE962F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86493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000000"/>
              <w:right w:val="single" w:sz="4" w:space="0" w:color="auto"/>
            </w:tcBorders>
            <w:shd w:val="clear" w:color="auto" w:fill="auto"/>
            <w:vAlign w:val="center"/>
            <w:hideMark/>
          </w:tcPr>
          <w:p w14:paraId="78B29DC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775B2E2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спортивный, экстремальный туризм</w:t>
            </w:r>
          </w:p>
        </w:tc>
        <w:tc>
          <w:tcPr>
            <w:tcW w:w="1775" w:type="pct"/>
            <w:tcBorders>
              <w:top w:val="nil"/>
              <w:left w:val="nil"/>
              <w:bottom w:val="single" w:sz="4" w:space="0" w:color="auto"/>
              <w:right w:val="single" w:sz="4" w:space="0" w:color="auto"/>
            </w:tcBorders>
            <w:shd w:val="clear" w:color="auto" w:fill="auto"/>
            <w:hideMark/>
          </w:tcPr>
          <w:p w14:paraId="0007B41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места отдыха на лыжной базе п. Туртас: экотропа, дендрарий, прокат лыж, спортивная площадка, дорога "Царский тракт"</w:t>
            </w:r>
          </w:p>
        </w:tc>
      </w:tr>
      <w:tr w:rsidR="008876A5" w:rsidRPr="008876A5" w14:paraId="585EEC13" w14:textId="77777777" w:rsidTr="00F847C4">
        <w:trPr>
          <w:trHeight w:val="630"/>
        </w:trPr>
        <w:tc>
          <w:tcPr>
            <w:tcW w:w="217" w:type="pct"/>
            <w:vMerge/>
            <w:tcBorders>
              <w:top w:val="nil"/>
              <w:left w:val="single" w:sz="4" w:space="0" w:color="auto"/>
              <w:bottom w:val="single" w:sz="4" w:space="0" w:color="000000"/>
              <w:right w:val="single" w:sz="4" w:space="0" w:color="auto"/>
            </w:tcBorders>
            <w:vAlign w:val="center"/>
            <w:hideMark/>
          </w:tcPr>
          <w:p w14:paraId="5C2FCBB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000000"/>
              <w:right w:val="single" w:sz="4" w:space="0" w:color="000000"/>
            </w:tcBorders>
            <w:vAlign w:val="center"/>
            <w:hideMark/>
          </w:tcPr>
          <w:p w14:paraId="30A7CDD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000000"/>
              <w:right w:val="single" w:sz="4" w:space="0" w:color="auto"/>
            </w:tcBorders>
            <w:vAlign w:val="center"/>
            <w:hideMark/>
          </w:tcPr>
          <w:p w14:paraId="3090126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tcBorders>
              <w:top w:val="nil"/>
              <w:left w:val="nil"/>
              <w:bottom w:val="single" w:sz="4" w:space="0" w:color="auto"/>
              <w:right w:val="single" w:sz="4" w:space="0" w:color="auto"/>
            </w:tcBorders>
            <w:shd w:val="clear" w:color="auto" w:fill="auto"/>
            <w:hideMark/>
          </w:tcPr>
          <w:p w14:paraId="221E27A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79E4C4C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3B69EB40"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4C937BA1"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10</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50FAAA7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Уватское сельское поселение</w:t>
            </w:r>
          </w:p>
        </w:tc>
      </w:tr>
      <w:tr w:rsidR="008876A5" w:rsidRPr="008876A5" w14:paraId="2F05F6D0"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6972B82F"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10.1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7110DD4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3F3E4C8F" w14:textId="77777777" w:rsidTr="00822880">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12DA538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5CC2D38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с. Уват</w:t>
            </w:r>
          </w:p>
        </w:tc>
        <w:tc>
          <w:tcPr>
            <w:tcW w:w="420" w:type="pct"/>
            <w:tcBorders>
              <w:top w:val="nil"/>
              <w:left w:val="nil"/>
              <w:bottom w:val="single" w:sz="4" w:space="0" w:color="auto"/>
              <w:right w:val="single" w:sz="4" w:space="0" w:color="auto"/>
            </w:tcBorders>
            <w:shd w:val="clear" w:color="auto" w:fill="auto"/>
            <w:hideMark/>
          </w:tcPr>
          <w:p w14:paraId="3938F2E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w:t>
            </w:r>
          </w:p>
        </w:tc>
        <w:tc>
          <w:tcPr>
            <w:tcW w:w="231" w:type="pct"/>
            <w:tcBorders>
              <w:top w:val="nil"/>
              <w:left w:val="nil"/>
              <w:bottom w:val="single" w:sz="4" w:space="0" w:color="auto"/>
              <w:right w:val="single" w:sz="4" w:space="0" w:color="auto"/>
            </w:tcBorders>
            <w:shd w:val="clear" w:color="auto" w:fill="auto"/>
            <w:hideMark/>
          </w:tcPr>
          <w:p w14:paraId="58CC39A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2DCB8C9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74DC373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2FAF442"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540BEA3B"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825C2E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0BB41B1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23,5</w:t>
            </w:r>
          </w:p>
        </w:tc>
        <w:tc>
          <w:tcPr>
            <w:tcW w:w="231" w:type="pct"/>
            <w:tcBorders>
              <w:top w:val="nil"/>
              <w:left w:val="nil"/>
              <w:bottom w:val="single" w:sz="4" w:space="0" w:color="auto"/>
              <w:right w:val="single" w:sz="4" w:space="0" w:color="auto"/>
            </w:tcBorders>
            <w:shd w:val="clear" w:color="auto" w:fill="auto"/>
            <w:vAlign w:val="center"/>
            <w:hideMark/>
          </w:tcPr>
          <w:p w14:paraId="177F6FF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0EF7E65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7,9</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574CA8F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06A6BF13"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60794A5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2826A91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6E312F3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5 083</w:t>
            </w:r>
          </w:p>
        </w:tc>
        <w:tc>
          <w:tcPr>
            <w:tcW w:w="231" w:type="pct"/>
            <w:tcBorders>
              <w:top w:val="nil"/>
              <w:left w:val="nil"/>
              <w:bottom w:val="single" w:sz="4" w:space="0" w:color="auto"/>
              <w:right w:val="single" w:sz="4" w:space="0" w:color="auto"/>
            </w:tcBorders>
            <w:shd w:val="clear" w:color="auto" w:fill="auto"/>
            <w:vAlign w:val="center"/>
            <w:hideMark/>
          </w:tcPr>
          <w:p w14:paraId="6FEC5D3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59C0EEE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26,5</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599A11B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6C7C4932"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45FCFFB6"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10.2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15EAD1B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2379D74C" w14:textId="77777777" w:rsidTr="00F847C4">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7710FCB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61BB2A7A"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6459873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рыболовство</w:t>
            </w:r>
          </w:p>
        </w:tc>
        <w:tc>
          <w:tcPr>
            <w:tcW w:w="692" w:type="pct"/>
            <w:tcBorders>
              <w:top w:val="nil"/>
              <w:left w:val="nil"/>
              <w:bottom w:val="single" w:sz="4" w:space="0" w:color="auto"/>
              <w:right w:val="single" w:sz="4" w:space="0" w:color="auto"/>
            </w:tcBorders>
            <w:shd w:val="clear" w:color="auto" w:fill="auto"/>
            <w:hideMark/>
          </w:tcPr>
          <w:p w14:paraId="59A58E0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рыболовство</w:t>
            </w:r>
          </w:p>
        </w:tc>
        <w:tc>
          <w:tcPr>
            <w:tcW w:w="1775" w:type="pct"/>
            <w:tcBorders>
              <w:top w:val="nil"/>
              <w:left w:val="nil"/>
              <w:bottom w:val="single" w:sz="4" w:space="0" w:color="auto"/>
              <w:right w:val="single" w:sz="4" w:space="0" w:color="auto"/>
            </w:tcBorders>
            <w:shd w:val="clear" w:color="auto" w:fill="auto"/>
            <w:hideMark/>
          </w:tcPr>
          <w:p w14:paraId="3F470AE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Организация пунктов приема рыбы, миницеха по ее переработке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5C916330"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14454BD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417C1B2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512B688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рыбоводство</w:t>
            </w:r>
          </w:p>
        </w:tc>
        <w:tc>
          <w:tcPr>
            <w:tcW w:w="692" w:type="pct"/>
            <w:tcBorders>
              <w:top w:val="nil"/>
              <w:left w:val="nil"/>
              <w:bottom w:val="single" w:sz="4" w:space="0" w:color="auto"/>
              <w:right w:val="single" w:sz="4" w:space="0" w:color="auto"/>
            </w:tcBorders>
            <w:shd w:val="clear" w:color="auto" w:fill="auto"/>
            <w:hideMark/>
          </w:tcPr>
          <w:p w14:paraId="09562BC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рыбоводство</w:t>
            </w:r>
          </w:p>
        </w:tc>
        <w:tc>
          <w:tcPr>
            <w:tcW w:w="1775" w:type="pct"/>
            <w:tcBorders>
              <w:top w:val="nil"/>
              <w:left w:val="nil"/>
              <w:bottom w:val="single" w:sz="4" w:space="0" w:color="auto"/>
              <w:right w:val="single" w:sz="4" w:space="0" w:color="auto"/>
            </w:tcBorders>
            <w:shd w:val="clear" w:color="auto" w:fill="auto"/>
            <w:hideMark/>
          </w:tcPr>
          <w:p w14:paraId="49DA739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Развитие действующего предприятия по воспроизводству ценных пород рыб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1E1897BF" w14:textId="77777777" w:rsidTr="009B41B3">
        <w:trPr>
          <w:trHeight w:val="693"/>
        </w:trPr>
        <w:tc>
          <w:tcPr>
            <w:tcW w:w="217" w:type="pct"/>
            <w:vMerge/>
            <w:tcBorders>
              <w:top w:val="nil"/>
              <w:left w:val="single" w:sz="4" w:space="0" w:color="auto"/>
              <w:bottom w:val="single" w:sz="4" w:space="0" w:color="auto"/>
              <w:right w:val="single" w:sz="4" w:space="0" w:color="auto"/>
            </w:tcBorders>
            <w:vAlign w:val="center"/>
            <w:hideMark/>
          </w:tcPr>
          <w:p w14:paraId="50970187"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C2270C2"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604C9EB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76719CF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производство строительных материалов</w:t>
            </w:r>
          </w:p>
        </w:tc>
        <w:tc>
          <w:tcPr>
            <w:tcW w:w="1775" w:type="pct"/>
            <w:tcBorders>
              <w:top w:val="nil"/>
              <w:left w:val="nil"/>
              <w:bottom w:val="single" w:sz="4" w:space="0" w:color="auto"/>
              <w:right w:val="single" w:sz="4" w:space="0" w:color="auto"/>
            </w:tcBorders>
            <w:shd w:val="clear" w:color="auto" w:fill="auto"/>
            <w:hideMark/>
          </w:tcPr>
          <w:p w14:paraId="7F9F51F8"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Строительство производственной базы по выпуску керамзитобетонных блоков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6C865293" w14:textId="77777777" w:rsidTr="009B41B3">
        <w:trPr>
          <w:trHeight w:val="689"/>
        </w:trPr>
        <w:tc>
          <w:tcPr>
            <w:tcW w:w="217" w:type="pct"/>
            <w:vMerge/>
            <w:tcBorders>
              <w:top w:val="nil"/>
              <w:left w:val="single" w:sz="4" w:space="0" w:color="auto"/>
              <w:bottom w:val="single" w:sz="4" w:space="0" w:color="auto"/>
              <w:right w:val="single" w:sz="4" w:space="0" w:color="auto"/>
            </w:tcBorders>
            <w:vAlign w:val="center"/>
            <w:hideMark/>
          </w:tcPr>
          <w:p w14:paraId="30824F9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1233CEC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688FDB3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71D8C42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сервис и торговля, в т.ч. обслуживание транзитных потоков</w:t>
            </w:r>
          </w:p>
        </w:tc>
        <w:tc>
          <w:tcPr>
            <w:tcW w:w="1775" w:type="pct"/>
            <w:tcBorders>
              <w:top w:val="nil"/>
              <w:left w:val="nil"/>
              <w:bottom w:val="single" w:sz="4" w:space="0" w:color="auto"/>
              <w:right w:val="single" w:sz="4" w:space="0" w:color="auto"/>
            </w:tcBorders>
            <w:shd w:val="clear" w:color="auto" w:fill="auto"/>
            <w:hideMark/>
          </w:tcPr>
          <w:p w14:paraId="23EA3F2C"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мультимодального транспортно-логистического терминала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36598C6C" w14:textId="77777777" w:rsidTr="00F847C4">
        <w:trPr>
          <w:trHeight w:val="1709"/>
        </w:trPr>
        <w:tc>
          <w:tcPr>
            <w:tcW w:w="217" w:type="pct"/>
            <w:vMerge/>
            <w:tcBorders>
              <w:top w:val="nil"/>
              <w:left w:val="single" w:sz="4" w:space="0" w:color="auto"/>
              <w:bottom w:val="single" w:sz="4" w:space="0" w:color="auto"/>
              <w:right w:val="single" w:sz="4" w:space="0" w:color="auto"/>
            </w:tcBorders>
            <w:vAlign w:val="center"/>
            <w:hideMark/>
          </w:tcPr>
          <w:p w14:paraId="781AB83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41984D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520955B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4B2A16C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8B8030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proofErr w:type="gramStart"/>
            <w:r w:rsidRPr="008876A5">
              <w:rPr>
                <w:rFonts w:ascii="Times New Roman" w:eastAsia="Times New Roman" w:hAnsi="Times New Roman" w:cs="Times New Roman"/>
                <w:sz w:val="24"/>
                <w:szCs w:val="24"/>
                <w:lang w:eastAsia="ru-RU"/>
              </w:rPr>
              <w:t xml:space="preserve">Создание автокемпинга, ориентированного на транзитный поток (в непосредственной близости от федеральной автодороги «Тюмень – Ханты-Мансийск» на въезде в с. Уват) с дополнительной туристкой инфраструктурой - кафе, брендированные торговые точки по реализации местной продукции (рыба, дикоросы), санитарный </w:t>
            </w:r>
            <w:r w:rsidRPr="008876A5">
              <w:rPr>
                <w:rFonts w:ascii="Times New Roman" w:eastAsia="Times New Roman" w:hAnsi="Times New Roman" w:cs="Times New Roman"/>
                <w:sz w:val="24"/>
                <w:szCs w:val="24"/>
                <w:lang w:eastAsia="ru-RU"/>
              </w:rPr>
              <w:lastRenderedPageBreak/>
              <w:t>блок, автомобильная стоянка</w:t>
            </w:r>
            <w:proofErr w:type="gramEnd"/>
          </w:p>
        </w:tc>
      </w:tr>
      <w:tr w:rsidR="008876A5" w:rsidRPr="008876A5" w14:paraId="44539770" w14:textId="77777777" w:rsidTr="00F847C4">
        <w:trPr>
          <w:trHeight w:val="843"/>
        </w:trPr>
        <w:tc>
          <w:tcPr>
            <w:tcW w:w="217" w:type="pct"/>
            <w:vMerge/>
            <w:tcBorders>
              <w:top w:val="nil"/>
              <w:left w:val="single" w:sz="4" w:space="0" w:color="auto"/>
              <w:bottom w:val="single" w:sz="4" w:space="0" w:color="auto"/>
              <w:right w:val="single" w:sz="4" w:space="0" w:color="auto"/>
            </w:tcBorders>
            <w:vAlign w:val="center"/>
            <w:hideMark/>
          </w:tcPr>
          <w:p w14:paraId="246CD36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DF67A1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73B6D19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47939D3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культурно-познавательный туризм</w:t>
            </w:r>
          </w:p>
        </w:tc>
        <w:tc>
          <w:tcPr>
            <w:tcW w:w="1775" w:type="pct"/>
            <w:tcBorders>
              <w:top w:val="nil"/>
              <w:left w:val="nil"/>
              <w:bottom w:val="single" w:sz="4" w:space="0" w:color="auto"/>
              <w:right w:val="single" w:sz="4" w:space="0" w:color="auto"/>
            </w:tcBorders>
            <w:shd w:val="clear" w:color="auto" w:fill="auto"/>
            <w:hideMark/>
          </w:tcPr>
          <w:p w14:paraId="05024D13" w14:textId="485E2F3D"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эко-парка «Хантейское подворье» (благоустроенного места отдыха для местных жителей и туристов, велодорожки, лыжные трассы, канатная дорога, скульптуры, точки общепита) на склоне горы в районе гостиничного комплекса "Гранд-Отель "Уват"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2A47DAF2" w14:textId="77777777" w:rsidTr="00F847C4">
        <w:trPr>
          <w:trHeight w:val="856"/>
        </w:trPr>
        <w:tc>
          <w:tcPr>
            <w:tcW w:w="217" w:type="pct"/>
            <w:vMerge/>
            <w:tcBorders>
              <w:top w:val="nil"/>
              <w:left w:val="single" w:sz="4" w:space="0" w:color="auto"/>
              <w:bottom w:val="single" w:sz="4" w:space="0" w:color="auto"/>
              <w:right w:val="single" w:sz="4" w:space="0" w:color="auto"/>
            </w:tcBorders>
            <w:vAlign w:val="center"/>
            <w:hideMark/>
          </w:tcPr>
          <w:p w14:paraId="55E56CB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5D8992A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01CD1F5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3538F9D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65D4A842"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спортивно-оздоровительного кластера на основе эко-парка «Хантейское подворье» (создание объекта санаторно-курортного обслуживания (минеральная вода, лечебная нефть))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03FFD537" w14:textId="77777777" w:rsidTr="009B41B3">
        <w:trPr>
          <w:trHeight w:val="393"/>
        </w:trPr>
        <w:tc>
          <w:tcPr>
            <w:tcW w:w="217" w:type="pct"/>
            <w:vMerge/>
            <w:tcBorders>
              <w:top w:val="nil"/>
              <w:left w:val="single" w:sz="4" w:space="0" w:color="auto"/>
              <w:bottom w:val="single" w:sz="4" w:space="0" w:color="auto"/>
              <w:right w:val="single" w:sz="4" w:space="0" w:color="auto"/>
            </w:tcBorders>
            <w:vAlign w:val="center"/>
            <w:hideMark/>
          </w:tcPr>
          <w:p w14:paraId="21A7502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AB9D02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3572B9DD"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0D51236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7CC7471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Создание музея национальных культур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33CB20A1" w14:textId="77777777" w:rsidTr="00F847C4">
        <w:trPr>
          <w:trHeight w:val="1200"/>
        </w:trPr>
        <w:tc>
          <w:tcPr>
            <w:tcW w:w="217" w:type="pct"/>
            <w:vMerge/>
            <w:tcBorders>
              <w:top w:val="nil"/>
              <w:left w:val="single" w:sz="4" w:space="0" w:color="auto"/>
              <w:bottom w:val="single" w:sz="4" w:space="0" w:color="auto"/>
              <w:right w:val="single" w:sz="4" w:space="0" w:color="auto"/>
            </w:tcBorders>
            <w:vAlign w:val="center"/>
            <w:hideMark/>
          </w:tcPr>
          <w:p w14:paraId="08A362F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F1787B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44BEABA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61CD2C9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733A84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Реализация инвестиционного предложения по созданию туристского объекта «Нефтяной технопарк», в котором будут представлены машины и механизмы, используемые при освоении месторождений в историческом периоде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w:t>
            </w:r>
            <w:r w:rsidRPr="008876A5">
              <w:rPr>
                <w:rFonts w:ascii="Times New Roman" w:eastAsia="Times New Roman" w:hAnsi="Times New Roman" w:cs="Times New Roman"/>
                <w:sz w:val="24"/>
                <w:szCs w:val="24"/>
                <w:lang w:eastAsia="ru-RU"/>
              </w:rPr>
              <w:lastRenderedPageBreak/>
              <w:t>с. Уват</w:t>
            </w:r>
          </w:p>
        </w:tc>
      </w:tr>
      <w:tr w:rsidR="008876A5" w:rsidRPr="008876A5" w14:paraId="032CE4DD" w14:textId="77777777" w:rsidTr="00F847C4">
        <w:trPr>
          <w:trHeight w:val="422"/>
        </w:trPr>
        <w:tc>
          <w:tcPr>
            <w:tcW w:w="217" w:type="pct"/>
            <w:vMerge/>
            <w:tcBorders>
              <w:top w:val="nil"/>
              <w:left w:val="single" w:sz="4" w:space="0" w:color="auto"/>
              <w:bottom w:val="single" w:sz="4" w:space="0" w:color="auto"/>
              <w:right w:val="single" w:sz="4" w:space="0" w:color="auto"/>
            </w:tcBorders>
            <w:vAlign w:val="center"/>
            <w:hideMark/>
          </w:tcPr>
          <w:p w14:paraId="12AF97D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5617E7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383D167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спортивный, экстремальный туризм</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1A92888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спортивный, экстремальный туризм</w:t>
            </w:r>
          </w:p>
        </w:tc>
        <w:tc>
          <w:tcPr>
            <w:tcW w:w="1775" w:type="pct"/>
            <w:tcBorders>
              <w:top w:val="nil"/>
              <w:left w:val="nil"/>
              <w:bottom w:val="single" w:sz="4" w:space="0" w:color="auto"/>
              <w:right w:val="single" w:sz="4" w:space="0" w:color="auto"/>
            </w:tcBorders>
            <w:shd w:val="clear" w:color="auto" w:fill="auto"/>
            <w:hideMark/>
          </w:tcPr>
          <w:p w14:paraId="028D561A" w14:textId="043EF8FD"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Развитие биатлонного центра (строительство гостиницы, трибун)</w:t>
            </w:r>
          </w:p>
        </w:tc>
      </w:tr>
      <w:tr w:rsidR="008876A5" w:rsidRPr="008876A5" w14:paraId="1FF5EC36" w14:textId="77777777" w:rsidTr="00F847C4">
        <w:trPr>
          <w:trHeight w:val="600"/>
        </w:trPr>
        <w:tc>
          <w:tcPr>
            <w:tcW w:w="217" w:type="pct"/>
            <w:vMerge/>
            <w:tcBorders>
              <w:top w:val="nil"/>
              <w:left w:val="single" w:sz="4" w:space="0" w:color="auto"/>
              <w:bottom w:val="single" w:sz="4" w:space="0" w:color="auto"/>
              <w:right w:val="single" w:sz="4" w:space="0" w:color="auto"/>
            </w:tcBorders>
            <w:vAlign w:val="center"/>
            <w:hideMark/>
          </w:tcPr>
          <w:p w14:paraId="6C54955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03F28ED6"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0B5E5E5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3E56FF9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2A97E341" w14:textId="3190420F"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 xml:space="preserve">Развитие спортивного туризма (направление: парашютный спорт) на базе центра </w:t>
            </w:r>
            <w:r w:rsidR="00BB4AB2">
              <w:rPr>
                <w:rFonts w:ascii="Times New Roman" w:eastAsia="Times New Roman" w:hAnsi="Times New Roman" w:cs="Times New Roman"/>
                <w:sz w:val="24"/>
                <w:szCs w:val="24"/>
                <w:lang w:eastAsia="ru-RU"/>
              </w:rPr>
              <w:t>«</w:t>
            </w:r>
            <w:r w:rsidRPr="008876A5">
              <w:rPr>
                <w:rFonts w:ascii="Times New Roman" w:eastAsia="Times New Roman" w:hAnsi="Times New Roman" w:cs="Times New Roman"/>
                <w:sz w:val="24"/>
                <w:szCs w:val="24"/>
                <w:lang w:eastAsia="ru-RU"/>
              </w:rPr>
              <w:t>Высота</w:t>
            </w:r>
            <w:r w:rsidR="00BB4AB2">
              <w:rPr>
                <w:rFonts w:ascii="Times New Roman" w:eastAsia="Times New Roman" w:hAnsi="Times New Roman" w:cs="Times New Roman"/>
                <w:sz w:val="24"/>
                <w:szCs w:val="24"/>
                <w:lang w:eastAsia="ru-RU"/>
              </w:rPr>
              <w:t>»</w:t>
            </w:r>
            <w:r w:rsidRPr="008876A5">
              <w:rPr>
                <w:rFonts w:ascii="Times New Roman" w:eastAsia="Times New Roman" w:hAnsi="Times New Roman" w:cs="Times New Roman"/>
                <w:sz w:val="24"/>
                <w:szCs w:val="24"/>
                <w:lang w:eastAsia="ru-RU"/>
              </w:rPr>
              <w:t xml:space="preserve"> </w:t>
            </w:r>
            <w:proofErr w:type="gramStart"/>
            <w:r w:rsidRPr="008876A5">
              <w:rPr>
                <w:rFonts w:ascii="Times New Roman" w:eastAsia="Times New Roman" w:hAnsi="Times New Roman" w:cs="Times New Roman"/>
                <w:sz w:val="24"/>
                <w:szCs w:val="24"/>
                <w:lang w:eastAsia="ru-RU"/>
              </w:rPr>
              <w:t>в</w:t>
            </w:r>
            <w:proofErr w:type="gramEnd"/>
            <w:r w:rsidRPr="008876A5">
              <w:rPr>
                <w:rFonts w:ascii="Times New Roman" w:eastAsia="Times New Roman" w:hAnsi="Times New Roman" w:cs="Times New Roman"/>
                <w:sz w:val="24"/>
                <w:szCs w:val="24"/>
                <w:lang w:eastAsia="ru-RU"/>
              </w:rPr>
              <w:t xml:space="preserve"> с. Уват</w:t>
            </w:r>
          </w:p>
        </w:tc>
      </w:tr>
      <w:tr w:rsidR="008876A5" w:rsidRPr="008876A5" w14:paraId="27A6F734"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3873A4EA"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11</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478A81EB"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Укинское сельское поселение</w:t>
            </w:r>
          </w:p>
        </w:tc>
      </w:tr>
      <w:tr w:rsidR="008876A5" w:rsidRPr="008876A5" w14:paraId="70D1AAFC"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4B664FC5"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11.1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2F0F162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46C03CA1" w14:textId="77777777" w:rsidTr="00822880">
        <w:trPr>
          <w:trHeight w:val="6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3699771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387981D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д. Уки</w:t>
            </w:r>
          </w:p>
        </w:tc>
        <w:tc>
          <w:tcPr>
            <w:tcW w:w="420" w:type="pct"/>
            <w:tcBorders>
              <w:top w:val="nil"/>
              <w:left w:val="nil"/>
              <w:bottom w:val="single" w:sz="4" w:space="0" w:color="auto"/>
              <w:right w:val="single" w:sz="4" w:space="0" w:color="auto"/>
            </w:tcBorders>
            <w:shd w:val="clear" w:color="auto" w:fill="auto"/>
            <w:vAlign w:val="center"/>
            <w:hideMark/>
          </w:tcPr>
          <w:p w14:paraId="28771DE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w:t>
            </w:r>
          </w:p>
        </w:tc>
        <w:tc>
          <w:tcPr>
            <w:tcW w:w="231" w:type="pct"/>
            <w:tcBorders>
              <w:top w:val="nil"/>
              <w:left w:val="nil"/>
              <w:bottom w:val="single" w:sz="4" w:space="0" w:color="auto"/>
              <w:right w:val="single" w:sz="4" w:space="0" w:color="auto"/>
            </w:tcBorders>
            <w:shd w:val="clear" w:color="auto" w:fill="auto"/>
            <w:vAlign w:val="center"/>
            <w:hideMark/>
          </w:tcPr>
          <w:p w14:paraId="7CC3DA7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vAlign w:val="center"/>
            <w:hideMark/>
          </w:tcPr>
          <w:p w14:paraId="00A22C5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688B657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4FCDF3E3"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57E2CCD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32D96AF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59E8455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6,6</w:t>
            </w:r>
          </w:p>
        </w:tc>
        <w:tc>
          <w:tcPr>
            <w:tcW w:w="231" w:type="pct"/>
            <w:tcBorders>
              <w:top w:val="nil"/>
              <w:left w:val="nil"/>
              <w:bottom w:val="single" w:sz="4" w:space="0" w:color="auto"/>
              <w:right w:val="single" w:sz="4" w:space="0" w:color="auto"/>
            </w:tcBorders>
            <w:shd w:val="clear" w:color="auto" w:fill="auto"/>
            <w:vAlign w:val="center"/>
            <w:hideMark/>
          </w:tcPr>
          <w:p w14:paraId="3EB7FCE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336D366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2,2</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7FCBFDA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CCF5781"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2B12229C"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71C677A9"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65E9890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212</w:t>
            </w:r>
          </w:p>
        </w:tc>
        <w:tc>
          <w:tcPr>
            <w:tcW w:w="231" w:type="pct"/>
            <w:tcBorders>
              <w:top w:val="nil"/>
              <w:left w:val="nil"/>
              <w:bottom w:val="single" w:sz="4" w:space="0" w:color="auto"/>
              <w:right w:val="single" w:sz="4" w:space="0" w:color="auto"/>
            </w:tcBorders>
            <w:shd w:val="clear" w:color="auto" w:fill="auto"/>
            <w:vAlign w:val="center"/>
            <w:hideMark/>
          </w:tcPr>
          <w:p w14:paraId="4B3B9EE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494BBBF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1,1</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7976C77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BB3AE95"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195CD518"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11.2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1967BC6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02588D" w:rsidRPr="008876A5" w14:paraId="119E401A" w14:textId="77777777" w:rsidTr="00F847C4">
        <w:trPr>
          <w:trHeight w:val="645"/>
        </w:trPr>
        <w:tc>
          <w:tcPr>
            <w:tcW w:w="217" w:type="pct"/>
            <w:vMerge w:val="restart"/>
            <w:tcBorders>
              <w:top w:val="nil"/>
              <w:left w:val="single" w:sz="4" w:space="0" w:color="auto"/>
              <w:right w:val="single" w:sz="4" w:space="0" w:color="auto"/>
            </w:tcBorders>
            <w:shd w:val="clear" w:color="auto" w:fill="auto"/>
            <w:noWrap/>
            <w:hideMark/>
          </w:tcPr>
          <w:p w14:paraId="773D6AEF"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0A3C46BE" w14:textId="77777777" w:rsidR="0002588D" w:rsidRPr="008876A5" w:rsidRDefault="0002588D"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45729A80"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89DF22C"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3E605B60" w14:textId="77777777" w:rsidR="0002588D" w:rsidRPr="008876A5" w:rsidRDefault="0002588D"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02588D" w:rsidRPr="008876A5" w14:paraId="2CE86595" w14:textId="77777777" w:rsidTr="00F847C4">
        <w:trPr>
          <w:trHeight w:val="600"/>
        </w:trPr>
        <w:tc>
          <w:tcPr>
            <w:tcW w:w="217" w:type="pct"/>
            <w:vMerge/>
            <w:tcBorders>
              <w:left w:val="single" w:sz="4" w:space="0" w:color="auto"/>
              <w:right w:val="single" w:sz="4" w:space="0" w:color="auto"/>
            </w:tcBorders>
            <w:vAlign w:val="center"/>
            <w:hideMark/>
          </w:tcPr>
          <w:p w14:paraId="7F0DF132"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auto"/>
            </w:tcBorders>
            <w:shd w:val="clear" w:color="auto" w:fill="auto"/>
            <w:hideMark/>
          </w:tcPr>
          <w:p w14:paraId="54EAFD81" w14:textId="77777777" w:rsidR="0002588D" w:rsidRPr="008876A5" w:rsidRDefault="0002588D"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noWrap/>
            <w:hideMark/>
          </w:tcPr>
          <w:p w14:paraId="560C1EE5" w14:textId="77777777" w:rsidR="0002588D" w:rsidRPr="008876A5" w:rsidRDefault="0002588D" w:rsidP="008876A5">
            <w:pPr>
              <w:spacing w:after="0" w:line="240" w:lineRule="auto"/>
              <w:jc w:val="center"/>
              <w:rPr>
                <w:rFonts w:ascii="Times New Roman" w:eastAsia="Times New Roman" w:hAnsi="Times New Roman" w:cs="Times New Roman"/>
                <w:color w:val="585E65"/>
                <w:sz w:val="24"/>
                <w:szCs w:val="24"/>
                <w:lang w:eastAsia="ru-RU"/>
              </w:rPr>
            </w:pPr>
            <w:r w:rsidRPr="008876A5">
              <w:rPr>
                <w:rFonts w:ascii="Times New Roman" w:eastAsia="Times New Roman" w:hAnsi="Times New Roman" w:cs="Times New Roman"/>
                <w:color w:val="585E65"/>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A0A19A6"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деревообработка, лесопереработка</w:t>
            </w:r>
          </w:p>
        </w:tc>
        <w:tc>
          <w:tcPr>
            <w:tcW w:w="1775" w:type="pct"/>
            <w:tcBorders>
              <w:top w:val="nil"/>
              <w:left w:val="nil"/>
              <w:bottom w:val="single" w:sz="4" w:space="0" w:color="auto"/>
              <w:right w:val="single" w:sz="4" w:space="0" w:color="auto"/>
            </w:tcBorders>
            <w:shd w:val="clear" w:color="auto" w:fill="auto"/>
            <w:hideMark/>
          </w:tcPr>
          <w:p w14:paraId="6086C2B4" w14:textId="77777777" w:rsidR="0002588D" w:rsidRPr="008876A5" w:rsidRDefault="0002588D"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цеха по производству поддонов в д. Уки</w:t>
            </w:r>
          </w:p>
        </w:tc>
      </w:tr>
      <w:tr w:rsidR="0002588D" w:rsidRPr="008876A5" w14:paraId="32417548" w14:textId="77777777" w:rsidTr="009B41B3">
        <w:trPr>
          <w:trHeight w:val="381"/>
        </w:trPr>
        <w:tc>
          <w:tcPr>
            <w:tcW w:w="217" w:type="pct"/>
            <w:vMerge/>
            <w:tcBorders>
              <w:left w:val="single" w:sz="4" w:space="0" w:color="auto"/>
              <w:right w:val="single" w:sz="4" w:space="0" w:color="auto"/>
            </w:tcBorders>
            <w:vAlign w:val="center"/>
            <w:hideMark/>
          </w:tcPr>
          <w:p w14:paraId="6A8DD812"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right w:val="single" w:sz="4" w:space="0" w:color="auto"/>
            </w:tcBorders>
            <w:shd w:val="clear" w:color="auto" w:fill="auto"/>
            <w:hideMark/>
          </w:tcPr>
          <w:p w14:paraId="5EA72DA9" w14:textId="77777777" w:rsidR="0002588D" w:rsidRPr="008876A5" w:rsidRDefault="0002588D"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4E8FA7A7"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781F83C9" w14:textId="77777777" w:rsidR="0002588D" w:rsidRPr="008876A5" w:rsidRDefault="0002588D"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6C0FB937" w14:textId="77777777" w:rsidR="0002588D" w:rsidRPr="008876A5" w:rsidRDefault="0002588D"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рыболовной базы в д. Уки</w:t>
            </w:r>
          </w:p>
        </w:tc>
      </w:tr>
      <w:tr w:rsidR="0002588D" w:rsidRPr="008876A5" w14:paraId="4BE3BF11" w14:textId="77777777" w:rsidTr="009B41B3">
        <w:trPr>
          <w:trHeight w:val="499"/>
        </w:trPr>
        <w:tc>
          <w:tcPr>
            <w:tcW w:w="217" w:type="pct"/>
            <w:vMerge/>
            <w:tcBorders>
              <w:left w:val="single" w:sz="4" w:space="0" w:color="auto"/>
              <w:right w:val="single" w:sz="4" w:space="0" w:color="auto"/>
            </w:tcBorders>
            <w:vAlign w:val="center"/>
            <w:hideMark/>
          </w:tcPr>
          <w:p w14:paraId="143D2034"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left w:val="single" w:sz="4" w:space="0" w:color="auto"/>
              <w:right w:val="single" w:sz="4" w:space="0" w:color="auto"/>
            </w:tcBorders>
            <w:vAlign w:val="center"/>
            <w:hideMark/>
          </w:tcPr>
          <w:p w14:paraId="08092497" w14:textId="77777777" w:rsidR="0002588D" w:rsidRPr="008876A5" w:rsidRDefault="0002588D"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61CD6316"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1F5F1F9B"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F4C4445" w14:textId="77777777" w:rsidR="0002588D" w:rsidRPr="008876A5" w:rsidRDefault="0002588D"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мини-гостиницы в д. Уки</w:t>
            </w:r>
          </w:p>
        </w:tc>
      </w:tr>
      <w:tr w:rsidR="0002588D" w:rsidRPr="008876A5" w14:paraId="66842E99" w14:textId="77777777" w:rsidTr="00F847C4">
        <w:trPr>
          <w:trHeight w:val="315"/>
        </w:trPr>
        <w:tc>
          <w:tcPr>
            <w:tcW w:w="217" w:type="pct"/>
            <w:vMerge/>
            <w:tcBorders>
              <w:left w:val="single" w:sz="4" w:space="0" w:color="auto"/>
              <w:bottom w:val="single" w:sz="4" w:space="0" w:color="auto"/>
              <w:right w:val="single" w:sz="4" w:space="0" w:color="auto"/>
            </w:tcBorders>
            <w:vAlign w:val="center"/>
          </w:tcPr>
          <w:p w14:paraId="1A2388C1" w14:textId="77777777"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left w:val="single" w:sz="4" w:space="0" w:color="auto"/>
              <w:bottom w:val="single" w:sz="4" w:space="0" w:color="auto"/>
              <w:right w:val="single" w:sz="4" w:space="0" w:color="auto"/>
            </w:tcBorders>
            <w:vAlign w:val="center"/>
          </w:tcPr>
          <w:p w14:paraId="60421826" w14:textId="77777777" w:rsidR="0002588D" w:rsidRPr="008876A5" w:rsidRDefault="0002588D"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single" w:sz="4" w:space="0" w:color="auto"/>
              <w:bottom w:val="single" w:sz="4" w:space="0" w:color="auto"/>
              <w:right w:val="single" w:sz="4" w:space="0" w:color="auto"/>
            </w:tcBorders>
            <w:vAlign w:val="center"/>
          </w:tcPr>
          <w:p w14:paraId="62A540F2" w14:textId="581E80BC" w:rsidR="0002588D" w:rsidRPr="008876A5" w:rsidRDefault="0002588D" w:rsidP="008876A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692" w:type="pct"/>
            <w:tcBorders>
              <w:top w:val="nil"/>
              <w:left w:val="single" w:sz="4" w:space="0" w:color="auto"/>
              <w:bottom w:val="single" w:sz="4" w:space="0" w:color="auto"/>
              <w:right w:val="single" w:sz="4" w:space="0" w:color="auto"/>
            </w:tcBorders>
            <w:vAlign w:val="center"/>
          </w:tcPr>
          <w:p w14:paraId="78B96744" w14:textId="76F8AB79" w:rsidR="0002588D" w:rsidRPr="0002588D" w:rsidRDefault="0002588D" w:rsidP="0002588D">
            <w:pPr>
              <w:spacing w:after="0" w:line="240" w:lineRule="auto"/>
              <w:jc w:val="center"/>
              <w:rPr>
                <w:rFonts w:ascii="Times New Roman" w:eastAsia="Times New Roman" w:hAnsi="Times New Roman" w:cs="Times New Roman"/>
                <w:color w:val="000000"/>
                <w:sz w:val="24"/>
                <w:szCs w:val="24"/>
                <w:lang w:eastAsia="ru-RU"/>
              </w:rPr>
            </w:pPr>
            <w:r w:rsidRPr="0002588D">
              <w:rPr>
                <w:rFonts w:ascii="Times New Roman" w:eastAsia="Times New Roman" w:hAnsi="Times New Roman" w:cs="Times New Roman"/>
                <w:color w:val="000000"/>
                <w:sz w:val="24"/>
                <w:szCs w:val="24"/>
                <w:lang w:eastAsia="ru-RU"/>
              </w:rPr>
              <w:t>культурно-познавательный туризм</w:t>
            </w:r>
          </w:p>
        </w:tc>
        <w:tc>
          <w:tcPr>
            <w:tcW w:w="1775" w:type="pct"/>
            <w:tcBorders>
              <w:top w:val="nil"/>
              <w:left w:val="nil"/>
              <w:bottom w:val="single" w:sz="4" w:space="0" w:color="auto"/>
              <w:right w:val="single" w:sz="4" w:space="0" w:color="auto"/>
            </w:tcBorders>
            <w:shd w:val="clear" w:color="auto" w:fill="auto"/>
          </w:tcPr>
          <w:p w14:paraId="7BBB965C" w14:textId="637D25E7" w:rsidR="0002588D" w:rsidRPr="008876A5" w:rsidRDefault="0002588D" w:rsidP="008876A5">
            <w:pPr>
              <w:spacing w:after="0" w:line="240" w:lineRule="auto"/>
              <w:rPr>
                <w:rFonts w:ascii="Times New Roman" w:eastAsia="Times New Roman" w:hAnsi="Times New Roman" w:cs="Times New Roman"/>
                <w:sz w:val="24"/>
                <w:szCs w:val="24"/>
                <w:lang w:eastAsia="ru-RU"/>
              </w:rPr>
            </w:pPr>
            <w:r w:rsidRPr="0002588D">
              <w:rPr>
                <w:rFonts w:ascii="Times New Roman" w:eastAsia="Times New Roman" w:hAnsi="Times New Roman" w:cs="Times New Roman"/>
                <w:sz w:val="24"/>
                <w:szCs w:val="24"/>
                <w:lang w:eastAsia="ru-RU"/>
              </w:rPr>
              <w:t xml:space="preserve">Воссоздание этнографической усадьбы сибирских татар в д. Уки </w:t>
            </w:r>
          </w:p>
        </w:tc>
      </w:tr>
      <w:tr w:rsidR="008876A5" w:rsidRPr="008876A5" w14:paraId="6623BDBB"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7B25CB42"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12</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73F3AC3E"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Юровское сельское поселение</w:t>
            </w:r>
          </w:p>
        </w:tc>
      </w:tr>
      <w:tr w:rsidR="008876A5" w:rsidRPr="008876A5" w14:paraId="2DF03ECB"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0432AED7"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12.1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276A23E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75CD463B" w14:textId="77777777" w:rsidTr="00822880">
        <w:trPr>
          <w:trHeight w:val="333"/>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74A5BE78"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158901CD" w14:textId="3A419DD6"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Населенные пункты: </w:t>
            </w:r>
            <w:r w:rsidRPr="008876A5">
              <w:rPr>
                <w:rFonts w:ascii="Times New Roman" w:eastAsia="Times New Roman" w:hAnsi="Times New Roman" w:cs="Times New Roman"/>
                <w:color w:val="000000"/>
                <w:sz w:val="24"/>
                <w:szCs w:val="24"/>
                <w:lang w:eastAsia="ru-RU"/>
              </w:rPr>
              <w:br/>
              <w:t>д. Ищик,</w:t>
            </w:r>
            <w:r w:rsidRPr="008876A5">
              <w:rPr>
                <w:rFonts w:ascii="Times New Roman" w:eastAsia="Times New Roman" w:hAnsi="Times New Roman" w:cs="Times New Roman"/>
                <w:color w:val="000000"/>
                <w:sz w:val="24"/>
                <w:szCs w:val="24"/>
                <w:lang w:eastAsia="ru-RU"/>
              </w:rPr>
              <w:br/>
            </w:r>
            <w:proofErr w:type="gramStart"/>
            <w:r w:rsidR="00D94C18">
              <w:rPr>
                <w:rFonts w:ascii="Times New Roman" w:eastAsia="Times New Roman" w:hAnsi="Times New Roman" w:cs="Times New Roman"/>
                <w:color w:val="000000"/>
                <w:sz w:val="24"/>
                <w:szCs w:val="24"/>
                <w:lang w:eastAsia="ru-RU"/>
              </w:rPr>
              <w:t>с</w:t>
            </w:r>
            <w:proofErr w:type="gramEnd"/>
            <w:r w:rsidRPr="008876A5">
              <w:rPr>
                <w:rFonts w:ascii="Times New Roman" w:eastAsia="Times New Roman" w:hAnsi="Times New Roman" w:cs="Times New Roman"/>
                <w:color w:val="000000"/>
                <w:sz w:val="24"/>
                <w:szCs w:val="24"/>
                <w:lang w:eastAsia="ru-RU"/>
              </w:rPr>
              <w:t xml:space="preserve">. Солянка, </w:t>
            </w:r>
            <w:r w:rsidRPr="008876A5">
              <w:rPr>
                <w:rFonts w:ascii="Times New Roman" w:eastAsia="Times New Roman" w:hAnsi="Times New Roman" w:cs="Times New Roman"/>
                <w:color w:val="000000"/>
                <w:sz w:val="24"/>
                <w:szCs w:val="24"/>
                <w:lang w:eastAsia="ru-RU"/>
              </w:rPr>
              <w:br/>
              <w:t>с. Юровск</w:t>
            </w:r>
            <w:r w:rsidR="00D94C18">
              <w:rPr>
                <w:rFonts w:ascii="Times New Roman" w:eastAsia="Times New Roman" w:hAnsi="Times New Roman" w:cs="Times New Roman"/>
                <w:color w:val="000000"/>
                <w:sz w:val="24"/>
                <w:szCs w:val="24"/>
                <w:lang w:eastAsia="ru-RU"/>
              </w:rPr>
              <w:t>ое</w:t>
            </w:r>
          </w:p>
        </w:tc>
        <w:tc>
          <w:tcPr>
            <w:tcW w:w="420" w:type="pct"/>
            <w:tcBorders>
              <w:top w:val="nil"/>
              <w:left w:val="nil"/>
              <w:bottom w:val="single" w:sz="4" w:space="0" w:color="auto"/>
              <w:right w:val="single" w:sz="4" w:space="0" w:color="auto"/>
            </w:tcBorders>
            <w:shd w:val="clear" w:color="auto" w:fill="auto"/>
            <w:hideMark/>
          </w:tcPr>
          <w:p w14:paraId="4416C0D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w:t>
            </w:r>
          </w:p>
        </w:tc>
        <w:tc>
          <w:tcPr>
            <w:tcW w:w="231" w:type="pct"/>
            <w:tcBorders>
              <w:top w:val="nil"/>
              <w:left w:val="nil"/>
              <w:bottom w:val="single" w:sz="4" w:space="0" w:color="auto"/>
              <w:right w:val="single" w:sz="4" w:space="0" w:color="auto"/>
            </w:tcBorders>
            <w:shd w:val="clear" w:color="auto" w:fill="auto"/>
            <w:hideMark/>
          </w:tcPr>
          <w:p w14:paraId="37F171EB"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44AC0E7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17B42A7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10028F6E"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5F0C381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72D00771"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31BA726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30,0</w:t>
            </w:r>
          </w:p>
        </w:tc>
        <w:tc>
          <w:tcPr>
            <w:tcW w:w="231" w:type="pct"/>
            <w:tcBorders>
              <w:top w:val="nil"/>
              <w:left w:val="nil"/>
              <w:bottom w:val="single" w:sz="4" w:space="0" w:color="auto"/>
              <w:right w:val="single" w:sz="4" w:space="0" w:color="auto"/>
            </w:tcBorders>
            <w:shd w:val="clear" w:color="auto" w:fill="auto"/>
            <w:vAlign w:val="center"/>
            <w:hideMark/>
          </w:tcPr>
          <w:p w14:paraId="58C30F0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4E23D82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10,1</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5027555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00E1C0A7"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4D451CB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6F6C7E2F"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Численность постоянного населения на 01.01.2019</w:t>
            </w:r>
          </w:p>
        </w:tc>
        <w:tc>
          <w:tcPr>
            <w:tcW w:w="420" w:type="pct"/>
            <w:tcBorders>
              <w:top w:val="nil"/>
              <w:left w:val="nil"/>
              <w:bottom w:val="single" w:sz="4" w:space="0" w:color="auto"/>
              <w:right w:val="single" w:sz="4" w:space="0" w:color="auto"/>
            </w:tcBorders>
            <w:shd w:val="clear" w:color="auto" w:fill="auto"/>
            <w:vAlign w:val="center"/>
            <w:hideMark/>
          </w:tcPr>
          <w:p w14:paraId="3031D71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372</w:t>
            </w:r>
          </w:p>
        </w:tc>
        <w:tc>
          <w:tcPr>
            <w:tcW w:w="231" w:type="pct"/>
            <w:tcBorders>
              <w:top w:val="nil"/>
              <w:left w:val="nil"/>
              <w:bottom w:val="single" w:sz="4" w:space="0" w:color="auto"/>
              <w:right w:val="single" w:sz="4" w:space="0" w:color="auto"/>
            </w:tcBorders>
            <w:shd w:val="clear" w:color="auto" w:fill="auto"/>
            <w:vAlign w:val="center"/>
            <w:hideMark/>
          </w:tcPr>
          <w:p w14:paraId="0316987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14E36BF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1,9</w:t>
            </w:r>
          </w:p>
        </w:tc>
        <w:tc>
          <w:tcPr>
            <w:tcW w:w="3119" w:type="pct"/>
            <w:gridSpan w:val="3"/>
            <w:tcBorders>
              <w:top w:val="single" w:sz="4" w:space="0" w:color="auto"/>
              <w:left w:val="nil"/>
              <w:bottom w:val="single" w:sz="4" w:space="0" w:color="auto"/>
              <w:right w:val="single" w:sz="4" w:space="0" w:color="auto"/>
            </w:tcBorders>
            <w:shd w:val="clear" w:color="auto" w:fill="auto"/>
            <w:hideMark/>
          </w:tcPr>
          <w:p w14:paraId="73B1A3B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6CC15510"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6FA88A2D"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12.2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2FC9D37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280F7E38" w14:textId="77777777" w:rsidTr="00F847C4">
        <w:trPr>
          <w:trHeight w:val="600"/>
        </w:trPr>
        <w:tc>
          <w:tcPr>
            <w:tcW w:w="217" w:type="pct"/>
            <w:vMerge w:val="restart"/>
            <w:tcBorders>
              <w:top w:val="nil"/>
              <w:left w:val="single" w:sz="4" w:space="0" w:color="auto"/>
              <w:bottom w:val="single" w:sz="4" w:space="0" w:color="000000"/>
              <w:right w:val="single" w:sz="4" w:space="0" w:color="auto"/>
            </w:tcBorders>
            <w:shd w:val="clear" w:color="auto" w:fill="auto"/>
            <w:noWrap/>
            <w:hideMark/>
          </w:tcPr>
          <w:p w14:paraId="4FE93DC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41F4A608"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Агропромышленный комплекс</w:t>
            </w:r>
          </w:p>
        </w:tc>
        <w:tc>
          <w:tcPr>
            <w:tcW w:w="652" w:type="pct"/>
            <w:tcBorders>
              <w:top w:val="nil"/>
              <w:left w:val="nil"/>
              <w:bottom w:val="single" w:sz="4" w:space="0" w:color="auto"/>
              <w:right w:val="single" w:sz="4" w:space="0" w:color="auto"/>
            </w:tcBorders>
            <w:shd w:val="clear" w:color="auto" w:fill="auto"/>
            <w:hideMark/>
          </w:tcPr>
          <w:p w14:paraId="6192627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47D835B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кормопроизводство</w:t>
            </w:r>
          </w:p>
        </w:tc>
        <w:tc>
          <w:tcPr>
            <w:tcW w:w="1775" w:type="pct"/>
            <w:tcBorders>
              <w:top w:val="nil"/>
              <w:left w:val="nil"/>
              <w:bottom w:val="single" w:sz="4" w:space="0" w:color="auto"/>
              <w:right w:val="single" w:sz="4" w:space="0" w:color="auto"/>
            </w:tcBorders>
            <w:shd w:val="clear" w:color="auto" w:fill="auto"/>
            <w:hideMark/>
          </w:tcPr>
          <w:p w14:paraId="4C926A9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хозяйства, специализирующегося на выращивании и подготовке кормов для животных</w:t>
            </w:r>
          </w:p>
        </w:tc>
      </w:tr>
      <w:tr w:rsidR="008876A5" w:rsidRPr="008876A5" w14:paraId="13EFEADF" w14:textId="77777777" w:rsidTr="00F847C4">
        <w:trPr>
          <w:trHeight w:val="599"/>
        </w:trPr>
        <w:tc>
          <w:tcPr>
            <w:tcW w:w="217" w:type="pct"/>
            <w:vMerge/>
            <w:tcBorders>
              <w:top w:val="nil"/>
              <w:left w:val="single" w:sz="4" w:space="0" w:color="auto"/>
              <w:bottom w:val="single" w:sz="4" w:space="0" w:color="000000"/>
              <w:right w:val="single" w:sz="4" w:space="0" w:color="auto"/>
            </w:tcBorders>
            <w:vAlign w:val="center"/>
            <w:hideMark/>
          </w:tcPr>
          <w:p w14:paraId="7569E4A3"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7A75273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7B6D64E1"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EC4031A"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прочая сельскохозяйственная деятельность</w:t>
            </w:r>
          </w:p>
        </w:tc>
        <w:tc>
          <w:tcPr>
            <w:tcW w:w="1775" w:type="pct"/>
            <w:tcBorders>
              <w:top w:val="nil"/>
              <w:left w:val="nil"/>
              <w:bottom w:val="single" w:sz="4" w:space="0" w:color="auto"/>
              <w:right w:val="single" w:sz="4" w:space="0" w:color="auto"/>
            </w:tcBorders>
            <w:shd w:val="clear" w:color="auto" w:fill="auto"/>
            <w:hideMark/>
          </w:tcPr>
          <w:p w14:paraId="30B7BD8F"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Организация пунктов приема дикоросов, продукции рыбного и охотничьего промысла у населения (в т.ч. передвижные комплексы)</w:t>
            </w:r>
          </w:p>
        </w:tc>
      </w:tr>
      <w:tr w:rsidR="008876A5" w:rsidRPr="008876A5" w14:paraId="2E09002D" w14:textId="77777777" w:rsidTr="009B41B3">
        <w:trPr>
          <w:trHeight w:val="763"/>
        </w:trPr>
        <w:tc>
          <w:tcPr>
            <w:tcW w:w="217" w:type="pct"/>
            <w:vMerge/>
            <w:tcBorders>
              <w:top w:val="nil"/>
              <w:left w:val="single" w:sz="4" w:space="0" w:color="auto"/>
              <w:bottom w:val="single" w:sz="4" w:space="0" w:color="000000"/>
              <w:right w:val="single" w:sz="4" w:space="0" w:color="auto"/>
            </w:tcBorders>
            <w:vAlign w:val="center"/>
            <w:hideMark/>
          </w:tcPr>
          <w:p w14:paraId="76123145"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32F9101D"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tcBorders>
              <w:top w:val="nil"/>
              <w:left w:val="nil"/>
              <w:bottom w:val="single" w:sz="4" w:space="0" w:color="auto"/>
              <w:right w:val="single" w:sz="4" w:space="0" w:color="auto"/>
            </w:tcBorders>
            <w:shd w:val="clear" w:color="auto" w:fill="auto"/>
            <w:hideMark/>
          </w:tcPr>
          <w:p w14:paraId="17EBFFAE"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53BC733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7F9C662E"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баз отдыха (рыбалка, отдых на природе, активный туризм)</w:t>
            </w:r>
          </w:p>
        </w:tc>
      </w:tr>
      <w:tr w:rsidR="008876A5" w:rsidRPr="008876A5" w14:paraId="34FBBC70" w14:textId="77777777" w:rsidTr="009B41B3">
        <w:trPr>
          <w:trHeight w:val="601"/>
        </w:trPr>
        <w:tc>
          <w:tcPr>
            <w:tcW w:w="217" w:type="pct"/>
            <w:vMerge/>
            <w:tcBorders>
              <w:top w:val="nil"/>
              <w:left w:val="single" w:sz="4" w:space="0" w:color="auto"/>
              <w:bottom w:val="single" w:sz="4" w:space="0" w:color="000000"/>
              <w:right w:val="single" w:sz="4" w:space="0" w:color="auto"/>
            </w:tcBorders>
            <w:vAlign w:val="center"/>
            <w:hideMark/>
          </w:tcPr>
          <w:p w14:paraId="2A5895C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23773F4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tcBorders>
              <w:top w:val="nil"/>
              <w:left w:val="nil"/>
              <w:bottom w:val="single" w:sz="4" w:space="0" w:color="auto"/>
              <w:right w:val="single" w:sz="4" w:space="0" w:color="auto"/>
            </w:tcBorders>
            <w:shd w:val="clear" w:color="auto" w:fill="auto"/>
            <w:hideMark/>
          </w:tcPr>
          <w:p w14:paraId="30C23E10"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tcBorders>
              <w:top w:val="nil"/>
              <w:left w:val="nil"/>
              <w:bottom w:val="single" w:sz="4" w:space="0" w:color="auto"/>
              <w:right w:val="single" w:sz="4" w:space="0" w:color="auto"/>
            </w:tcBorders>
            <w:shd w:val="clear" w:color="auto" w:fill="auto"/>
            <w:hideMark/>
          </w:tcPr>
          <w:p w14:paraId="26D3AE0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спортивный, экстремальный туризм</w:t>
            </w:r>
          </w:p>
        </w:tc>
        <w:tc>
          <w:tcPr>
            <w:tcW w:w="1775" w:type="pct"/>
            <w:tcBorders>
              <w:top w:val="nil"/>
              <w:left w:val="nil"/>
              <w:bottom w:val="single" w:sz="4" w:space="0" w:color="auto"/>
              <w:right w:val="single" w:sz="4" w:space="0" w:color="auto"/>
            </w:tcBorders>
            <w:shd w:val="clear" w:color="auto" w:fill="auto"/>
            <w:hideMark/>
          </w:tcPr>
          <w:p w14:paraId="21C8F214"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базы отдыха (сплавы, походы, тюбинги, лыжи и т.п.)</w:t>
            </w:r>
          </w:p>
        </w:tc>
      </w:tr>
      <w:tr w:rsidR="008876A5" w:rsidRPr="008876A5" w14:paraId="7DC4F7E0" w14:textId="77777777" w:rsidTr="00F847C4">
        <w:trPr>
          <w:trHeight w:val="885"/>
        </w:trPr>
        <w:tc>
          <w:tcPr>
            <w:tcW w:w="217" w:type="pct"/>
            <w:vMerge/>
            <w:tcBorders>
              <w:top w:val="nil"/>
              <w:left w:val="single" w:sz="4" w:space="0" w:color="auto"/>
              <w:bottom w:val="single" w:sz="4" w:space="0" w:color="000000"/>
              <w:right w:val="single" w:sz="4" w:space="0" w:color="auto"/>
            </w:tcBorders>
            <w:vAlign w:val="center"/>
            <w:hideMark/>
          </w:tcPr>
          <w:p w14:paraId="3878DFFE"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tcBorders>
              <w:top w:val="single" w:sz="4" w:space="0" w:color="auto"/>
              <w:left w:val="nil"/>
              <w:bottom w:val="single" w:sz="4" w:space="0" w:color="auto"/>
              <w:right w:val="single" w:sz="4" w:space="0" w:color="000000"/>
            </w:tcBorders>
            <w:shd w:val="clear" w:color="auto" w:fill="auto"/>
            <w:hideMark/>
          </w:tcPr>
          <w:p w14:paraId="1035DBCF"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Производство и сервис</w:t>
            </w:r>
          </w:p>
        </w:tc>
        <w:tc>
          <w:tcPr>
            <w:tcW w:w="652" w:type="pct"/>
            <w:tcBorders>
              <w:top w:val="nil"/>
              <w:left w:val="nil"/>
              <w:bottom w:val="single" w:sz="4" w:space="0" w:color="auto"/>
              <w:right w:val="single" w:sz="4" w:space="0" w:color="auto"/>
            </w:tcBorders>
            <w:shd w:val="clear" w:color="auto" w:fill="auto"/>
            <w:hideMark/>
          </w:tcPr>
          <w:p w14:paraId="7D3E4114" w14:textId="77777777" w:rsidR="008876A5" w:rsidRPr="008876A5" w:rsidRDefault="008876A5" w:rsidP="008876A5">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w:t>
            </w:r>
          </w:p>
        </w:tc>
        <w:tc>
          <w:tcPr>
            <w:tcW w:w="692" w:type="pct"/>
            <w:tcBorders>
              <w:top w:val="nil"/>
              <w:left w:val="nil"/>
              <w:bottom w:val="single" w:sz="4" w:space="0" w:color="auto"/>
              <w:right w:val="single" w:sz="4" w:space="0" w:color="auto"/>
            </w:tcBorders>
            <w:shd w:val="clear" w:color="auto" w:fill="auto"/>
            <w:vAlign w:val="center"/>
            <w:hideMark/>
          </w:tcPr>
          <w:p w14:paraId="241DE6B8" w14:textId="5E0AF62E" w:rsidR="00140CEF" w:rsidRDefault="008876A5" w:rsidP="009B41B3">
            <w:pPr>
              <w:spacing w:after="0" w:line="240" w:lineRule="auto"/>
              <w:jc w:val="center"/>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сервис и торговля, в т.ч. обслуживание транзитных потоков</w:t>
            </w:r>
          </w:p>
          <w:p w14:paraId="6593337A" w14:textId="77777777" w:rsidR="009B41B3" w:rsidRDefault="009B41B3" w:rsidP="009B41B3">
            <w:pPr>
              <w:spacing w:after="0" w:line="240" w:lineRule="auto"/>
              <w:jc w:val="center"/>
              <w:rPr>
                <w:rFonts w:ascii="Times New Roman" w:eastAsia="Times New Roman" w:hAnsi="Times New Roman" w:cs="Times New Roman"/>
                <w:sz w:val="24"/>
                <w:szCs w:val="24"/>
                <w:lang w:eastAsia="ru-RU"/>
              </w:rPr>
            </w:pPr>
          </w:p>
          <w:p w14:paraId="585394E6" w14:textId="0A30A928" w:rsidR="00171DD1" w:rsidRPr="008876A5" w:rsidRDefault="00171DD1" w:rsidP="008876A5">
            <w:pPr>
              <w:spacing w:after="0" w:line="240" w:lineRule="auto"/>
              <w:jc w:val="center"/>
              <w:rPr>
                <w:rFonts w:ascii="Times New Roman" w:eastAsia="Times New Roman" w:hAnsi="Times New Roman" w:cs="Times New Roman"/>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984267B"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Создание объектов придорожного сервиса (1 ед.)</w:t>
            </w:r>
          </w:p>
        </w:tc>
      </w:tr>
      <w:tr w:rsidR="008876A5" w:rsidRPr="008876A5" w14:paraId="58281928" w14:textId="77777777" w:rsidTr="007E1750">
        <w:trPr>
          <w:trHeight w:val="285"/>
        </w:trPr>
        <w:tc>
          <w:tcPr>
            <w:tcW w:w="217" w:type="pct"/>
            <w:tcBorders>
              <w:top w:val="nil"/>
              <w:left w:val="single" w:sz="4" w:space="0" w:color="auto"/>
              <w:bottom w:val="single" w:sz="4" w:space="0" w:color="auto"/>
              <w:right w:val="single" w:sz="4" w:space="0" w:color="auto"/>
            </w:tcBorders>
            <w:shd w:val="clear" w:color="000000" w:fill="FCE4D6"/>
            <w:noWrap/>
            <w:hideMark/>
          </w:tcPr>
          <w:p w14:paraId="08663940"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13</w:t>
            </w:r>
          </w:p>
        </w:tc>
        <w:tc>
          <w:tcPr>
            <w:tcW w:w="4783" w:type="pct"/>
            <w:gridSpan w:val="7"/>
            <w:tcBorders>
              <w:top w:val="single" w:sz="4" w:space="0" w:color="auto"/>
              <w:left w:val="nil"/>
              <w:bottom w:val="single" w:sz="4" w:space="0" w:color="auto"/>
              <w:right w:val="single" w:sz="4" w:space="0" w:color="auto"/>
            </w:tcBorders>
            <w:shd w:val="clear" w:color="000000" w:fill="FCE4D6"/>
            <w:vAlign w:val="center"/>
            <w:hideMark/>
          </w:tcPr>
          <w:p w14:paraId="54AEFCE1"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Межселенная территория</w:t>
            </w:r>
          </w:p>
        </w:tc>
      </w:tr>
      <w:tr w:rsidR="008876A5" w:rsidRPr="008876A5" w14:paraId="7476F386" w14:textId="77777777" w:rsidTr="007E1750">
        <w:trPr>
          <w:trHeight w:val="315"/>
        </w:trPr>
        <w:tc>
          <w:tcPr>
            <w:tcW w:w="217" w:type="pct"/>
            <w:tcBorders>
              <w:top w:val="nil"/>
              <w:left w:val="single" w:sz="4" w:space="0" w:color="auto"/>
              <w:bottom w:val="single" w:sz="4" w:space="0" w:color="auto"/>
              <w:right w:val="single" w:sz="4" w:space="0" w:color="auto"/>
            </w:tcBorders>
            <w:shd w:val="clear" w:color="auto" w:fill="auto"/>
            <w:noWrap/>
            <w:hideMark/>
          </w:tcPr>
          <w:p w14:paraId="1559F012"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13.1</w:t>
            </w:r>
          </w:p>
        </w:tc>
        <w:tc>
          <w:tcPr>
            <w:tcW w:w="4783" w:type="pct"/>
            <w:gridSpan w:val="7"/>
            <w:tcBorders>
              <w:top w:val="single" w:sz="4" w:space="0" w:color="auto"/>
              <w:left w:val="nil"/>
              <w:bottom w:val="single" w:sz="4" w:space="0" w:color="auto"/>
              <w:right w:val="single" w:sz="4" w:space="0" w:color="auto"/>
            </w:tcBorders>
            <w:shd w:val="clear" w:color="auto" w:fill="auto"/>
            <w:vAlign w:val="center"/>
            <w:hideMark/>
          </w:tcPr>
          <w:p w14:paraId="365BA287"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Общие сведения</w:t>
            </w:r>
          </w:p>
        </w:tc>
      </w:tr>
      <w:tr w:rsidR="008876A5" w:rsidRPr="008876A5" w14:paraId="72CE0594" w14:textId="77777777" w:rsidTr="00822880">
        <w:trPr>
          <w:trHeight w:val="1200"/>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12695DC2"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656" w:type="pct"/>
            <w:tcBorders>
              <w:top w:val="nil"/>
              <w:left w:val="nil"/>
              <w:bottom w:val="single" w:sz="4" w:space="0" w:color="auto"/>
              <w:right w:val="single" w:sz="4" w:space="0" w:color="auto"/>
            </w:tcBorders>
            <w:shd w:val="clear" w:color="auto" w:fill="auto"/>
            <w:vAlign w:val="center"/>
            <w:hideMark/>
          </w:tcPr>
          <w:p w14:paraId="6F3E9B8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Населенные пункты:</w:t>
            </w:r>
            <w:r w:rsidRPr="008876A5">
              <w:rPr>
                <w:rFonts w:ascii="Times New Roman" w:eastAsia="Times New Roman" w:hAnsi="Times New Roman" w:cs="Times New Roman"/>
                <w:color w:val="000000"/>
                <w:sz w:val="24"/>
                <w:szCs w:val="24"/>
                <w:lang w:eastAsia="ru-RU"/>
              </w:rPr>
              <w:br/>
              <w:t xml:space="preserve">д. Герасимовка, </w:t>
            </w:r>
            <w:r w:rsidRPr="008876A5">
              <w:rPr>
                <w:rFonts w:ascii="Times New Roman" w:eastAsia="Times New Roman" w:hAnsi="Times New Roman" w:cs="Times New Roman"/>
                <w:color w:val="000000"/>
                <w:sz w:val="24"/>
                <w:szCs w:val="24"/>
                <w:lang w:eastAsia="ru-RU"/>
              </w:rPr>
              <w:br/>
              <w:t>д. Калемьяга,</w:t>
            </w:r>
            <w:r w:rsidRPr="008876A5">
              <w:rPr>
                <w:rFonts w:ascii="Times New Roman" w:eastAsia="Times New Roman" w:hAnsi="Times New Roman" w:cs="Times New Roman"/>
                <w:color w:val="000000"/>
                <w:sz w:val="24"/>
                <w:szCs w:val="24"/>
                <w:lang w:eastAsia="ru-RU"/>
              </w:rPr>
              <w:br/>
              <w:t>д. Нефедова</w:t>
            </w:r>
          </w:p>
        </w:tc>
        <w:tc>
          <w:tcPr>
            <w:tcW w:w="420" w:type="pct"/>
            <w:tcBorders>
              <w:top w:val="nil"/>
              <w:left w:val="nil"/>
              <w:bottom w:val="single" w:sz="4" w:space="0" w:color="auto"/>
              <w:right w:val="single" w:sz="4" w:space="0" w:color="auto"/>
            </w:tcBorders>
            <w:shd w:val="clear" w:color="auto" w:fill="auto"/>
            <w:hideMark/>
          </w:tcPr>
          <w:p w14:paraId="4FE1E296"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3</w:t>
            </w:r>
          </w:p>
        </w:tc>
        <w:tc>
          <w:tcPr>
            <w:tcW w:w="231" w:type="pct"/>
            <w:tcBorders>
              <w:top w:val="nil"/>
              <w:left w:val="nil"/>
              <w:bottom w:val="single" w:sz="4" w:space="0" w:color="auto"/>
              <w:right w:val="single" w:sz="4" w:space="0" w:color="auto"/>
            </w:tcBorders>
            <w:shd w:val="clear" w:color="auto" w:fill="auto"/>
            <w:hideMark/>
          </w:tcPr>
          <w:p w14:paraId="27BE6C3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ед.</w:t>
            </w:r>
          </w:p>
        </w:tc>
        <w:tc>
          <w:tcPr>
            <w:tcW w:w="357" w:type="pct"/>
            <w:tcBorders>
              <w:top w:val="nil"/>
              <w:left w:val="nil"/>
              <w:bottom w:val="single" w:sz="4" w:space="0" w:color="auto"/>
              <w:right w:val="single" w:sz="4" w:space="0" w:color="auto"/>
            </w:tcBorders>
            <w:shd w:val="clear" w:color="auto" w:fill="auto"/>
            <w:hideMark/>
          </w:tcPr>
          <w:p w14:paraId="4F4B082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0C8559A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0B9C170" w14:textId="77777777" w:rsidTr="00822880">
        <w:trPr>
          <w:trHeight w:val="315"/>
        </w:trPr>
        <w:tc>
          <w:tcPr>
            <w:tcW w:w="217" w:type="pct"/>
            <w:vMerge/>
            <w:tcBorders>
              <w:top w:val="nil"/>
              <w:left w:val="single" w:sz="4" w:space="0" w:color="auto"/>
              <w:bottom w:val="single" w:sz="4" w:space="0" w:color="auto"/>
              <w:right w:val="single" w:sz="4" w:space="0" w:color="auto"/>
            </w:tcBorders>
            <w:vAlign w:val="center"/>
            <w:hideMark/>
          </w:tcPr>
          <w:p w14:paraId="64B906C2"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29453464"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Общая площадь земель</w:t>
            </w:r>
          </w:p>
        </w:tc>
        <w:tc>
          <w:tcPr>
            <w:tcW w:w="420" w:type="pct"/>
            <w:tcBorders>
              <w:top w:val="nil"/>
              <w:left w:val="nil"/>
              <w:bottom w:val="single" w:sz="4" w:space="0" w:color="auto"/>
              <w:right w:val="single" w:sz="4" w:space="0" w:color="auto"/>
            </w:tcBorders>
            <w:shd w:val="clear" w:color="auto" w:fill="auto"/>
            <w:vAlign w:val="center"/>
            <w:hideMark/>
          </w:tcPr>
          <w:p w14:paraId="5EF7BA17"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4 534,7</w:t>
            </w:r>
          </w:p>
        </w:tc>
        <w:tc>
          <w:tcPr>
            <w:tcW w:w="231" w:type="pct"/>
            <w:tcBorders>
              <w:top w:val="nil"/>
              <w:left w:val="nil"/>
              <w:bottom w:val="single" w:sz="4" w:space="0" w:color="auto"/>
              <w:right w:val="single" w:sz="4" w:space="0" w:color="auto"/>
            </w:tcBorders>
            <w:shd w:val="clear" w:color="auto" w:fill="auto"/>
            <w:vAlign w:val="center"/>
            <w:hideMark/>
          </w:tcPr>
          <w:p w14:paraId="60AAF56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тыс. га</w:t>
            </w:r>
          </w:p>
        </w:tc>
        <w:tc>
          <w:tcPr>
            <w:tcW w:w="357" w:type="pct"/>
            <w:tcBorders>
              <w:top w:val="nil"/>
              <w:left w:val="nil"/>
              <w:bottom w:val="single" w:sz="4" w:space="0" w:color="auto"/>
              <w:right w:val="single" w:sz="4" w:space="0" w:color="auto"/>
            </w:tcBorders>
            <w:shd w:val="clear" w:color="auto" w:fill="auto"/>
            <w:vAlign w:val="center"/>
            <w:hideMark/>
          </w:tcPr>
          <w:p w14:paraId="19960DBF"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93,8</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2C9A263D"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577FC240" w14:textId="77777777" w:rsidTr="00822880">
        <w:trPr>
          <w:trHeight w:val="600"/>
        </w:trPr>
        <w:tc>
          <w:tcPr>
            <w:tcW w:w="217" w:type="pct"/>
            <w:vMerge/>
            <w:tcBorders>
              <w:top w:val="nil"/>
              <w:left w:val="single" w:sz="4" w:space="0" w:color="auto"/>
              <w:bottom w:val="single" w:sz="4" w:space="0" w:color="auto"/>
              <w:right w:val="single" w:sz="4" w:space="0" w:color="auto"/>
            </w:tcBorders>
            <w:vAlign w:val="center"/>
            <w:hideMark/>
          </w:tcPr>
          <w:p w14:paraId="613E9FE8"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56" w:type="pct"/>
            <w:tcBorders>
              <w:top w:val="nil"/>
              <w:left w:val="nil"/>
              <w:bottom w:val="single" w:sz="4" w:space="0" w:color="auto"/>
              <w:right w:val="single" w:sz="4" w:space="0" w:color="auto"/>
            </w:tcBorders>
            <w:shd w:val="clear" w:color="auto" w:fill="auto"/>
            <w:vAlign w:val="center"/>
            <w:hideMark/>
          </w:tcPr>
          <w:p w14:paraId="3A89664A"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xml:space="preserve">Численность постоянного населения на </w:t>
            </w:r>
            <w:r w:rsidRPr="008876A5">
              <w:rPr>
                <w:rFonts w:ascii="Times New Roman" w:eastAsia="Times New Roman" w:hAnsi="Times New Roman" w:cs="Times New Roman"/>
                <w:color w:val="000000"/>
                <w:sz w:val="24"/>
                <w:szCs w:val="24"/>
                <w:lang w:eastAsia="ru-RU"/>
              </w:rPr>
              <w:lastRenderedPageBreak/>
              <w:t>01.01.2019</w:t>
            </w:r>
          </w:p>
        </w:tc>
        <w:tc>
          <w:tcPr>
            <w:tcW w:w="420" w:type="pct"/>
            <w:tcBorders>
              <w:top w:val="nil"/>
              <w:left w:val="nil"/>
              <w:bottom w:val="single" w:sz="4" w:space="0" w:color="auto"/>
              <w:right w:val="single" w:sz="4" w:space="0" w:color="auto"/>
            </w:tcBorders>
            <w:shd w:val="clear" w:color="auto" w:fill="auto"/>
            <w:vAlign w:val="center"/>
            <w:hideMark/>
          </w:tcPr>
          <w:p w14:paraId="44260B0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lastRenderedPageBreak/>
              <w:t>67</w:t>
            </w:r>
          </w:p>
        </w:tc>
        <w:tc>
          <w:tcPr>
            <w:tcW w:w="231" w:type="pct"/>
            <w:tcBorders>
              <w:top w:val="nil"/>
              <w:left w:val="nil"/>
              <w:bottom w:val="single" w:sz="4" w:space="0" w:color="auto"/>
              <w:right w:val="single" w:sz="4" w:space="0" w:color="auto"/>
            </w:tcBorders>
            <w:shd w:val="clear" w:color="auto" w:fill="auto"/>
            <w:vAlign w:val="center"/>
            <w:hideMark/>
          </w:tcPr>
          <w:p w14:paraId="02813BAC"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чел.</w:t>
            </w:r>
          </w:p>
        </w:tc>
        <w:tc>
          <w:tcPr>
            <w:tcW w:w="357" w:type="pct"/>
            <w:tcBorders>
              <w:top w:val="nil"/>
              <w:left w:val="nil"/>
              <w:bottom w:val="single" w:sz="4" w:space="0" w:color="auto"/>
              <w:right w:val="single" w:sz="4" w:space="0" w:color="auto"/>
            </w:tcBorders>
            <w:shd w:val="clear" w:color="auto" w:fill="auto"/>
            <w:vAlign w:val="center"/>
            <w:hideMark/>
          </w:tcPr>
          <w:p w14:paraId="32DAF733"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0,3</w:t>
            </w:r>
          </w:p>
        </w:tc>
        <w:tc>
          <w:tcPr>
            <w:tcW w:w="3119" w:type="pct"/>
            <w:gridSpan w:val="3"/>
            <w:tcBorders>
              <w:top w:val="single" w:sz="4" w:space="0" w:color="auto"/>
              <w:left w:val="nil"/>
              <w:bottom w:val="single" w:sz="4" w:space="0" w:color="auto"/>
              <w:right w:val="single" w:sz="4" w:space="0" w:color="auto"/>
            </w:tcBorders>
            <w:shd w:val="clear" w:color="auto" w:fill="auto"/>
            <w:vAlign w:val="center"/>
            <w:hideMark/>
          </w:tcPr>
          <w:p w14:paraId="154A1E79"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r>
      <w:tr w:rsidR="008876A5" w:rsidRPr="008876A5" w14:paraId="32B81F39" w14:textId="77777777" w:rsidTr="007E1750">
        <w:trPr>
          <w:trHeight w:val="300"/>
        </w:trPr>
        <w:tc>
          <w:tcPr>
            <w:tcW w:w="217" w:type="pct"/>
            <w:tcBorders>
              <w:top w:val="nil"/>
              <w:left w:val="single" w:sz="4" w:space="0" w:color="auto"/>
              <w:bottom w:val="single" w:sz="4" w:space="0" w:color="auto"/>
              <w:right w:val="single" w:sz="4" w:space="0" w:color="auto"/>
            </w:tcBorders>
            <w:shd w:val="clear" w:color="auto" w:fill="auto"/>
            <w:noWrap/>
            <w:hideMark/>
          </w:tcPr>
          <w:p w14:paraId="5B4BF73A" w14:textId="77777777" w:rsidR="008876A5" w:rsidRPr="008876A5" w:rsidRDefault="008876A5" w:rsidP="008876A5">
            <w:pPr>
              <w:spacing w:after="0" w:line="240" w:lineRule="auto"/>
              <w:jc w:val="center"/>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lastRenderedPageBreak/>
              <w:t>13.2</w:t>
            </w:r>
          </w:p>
        </w:tc>
        <w:tc>
          <w:tcPr>
            <w:tcW w:w="4783" w:type="pct"/>
            <w:gridSpan w:val="7"/>
            <w:tcBorders>
              <w:top w:val="single" w:sz="4" w:space="0" w:color="auto"/>
              <w:left w:val="nil"/>
              <w:bottom w:val="single" w:sz="4" w:space="0" w:color="auto"/>
              <w:right w:val="single" w:sz="4" w:space="0" w:color="auto"/>
            </w:tcBorders>
            <w:shd w:val="clear" w:color="auto" w:fill="auto"/>
            <w:hideMark/>
          </w:tcPr>
          <w:p w14:paraId="0C584E14"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Отрасли экономики, имеющие потенциал развития на территории и соответствующие инвестиционные проекты и предложения по ним</w:t>
            </w:r>
          </w:p>
        </w:tc>
      </w:tr>
      <w:tr w:rsidR="008876A5" w:rsidRPr="008876A5" w14:paraId="55ED7123" w14:textId="77777777" w:rsidTr="00F847C4">
        <w:trPr>
          <w:trHeight w:val="525"/>
        </w:trPr>
        <w:tc>
          <w:tcPr>
            <w:tcW w:w="217" w:type="pct"/>
            <w:vMerge w:val="restart"/>
            <w:tcBorders>
              <w:top w:val="nil"/>
              <w:left w:val="single" w:sz="4" w:space="0" w:color="auto"/>
              <w:bottom w:val="single" w:sz="4" w:space="0" w:color="auto"/>
              <w:right w:val="single" w:sz="4" w:space="0" w:color="auto"/>
            </w:tcBorders>
            <w:shd w:val="clear" w:color="auto" w:fill="auto"/>
            <w:noWrap/>
            <w:hideMark/>
          </w:tcPr>
          <w:p w14:paraId="5C928BE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 </w:t>
            </w:r>
          </w:p>
        </w:tc>
        <w:tc>
          <w:tcPr>
            <w:tcW w:w="1664"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14:paraId="7D0DC740"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r w:rsidRPr="008876A5">
              <w:rPr>
                <w:rFonts w:ascii="Times New Roman" w:eastAsia="Times New Roman" w:hAnsi="Times New Roman" w:cs="Times New Roman"/>
                <w:b/>
                <w:bCs/>
                <w:color w:val="000000"/>
                <w:sz w:val="24"/>
                <w:szCs w:val="24"/>
                <w:lang w:eastAsia="ru-RU"/>
              </w:rPr>
              <w:t>Туризм</w:t>
            </w:r>
          </w:p>
        </w:tc>
        <w:tc>
          <w:tcPr>
            <w:tcW w:w="652" w:type="pct"/>
            <w:vMerge w:val="restart"/>
            <w:tcBorders>
              <w:top w:val="nil"/>
              <w:left w:val="single" w:sz="4" w:space="0" w:color="auto"/>
              <w:bottom w:val="single" w:sz="4" w:space="0" w:color="auto"/>
              <w:right w:val="single" w:sz="4" w:space="0" w:color="auto"/>
            </w:tcBorders>
            <w:shd w:val="clear" w:color="auto" w:fill="auto"/>
            <w:hideMark/>
          </w:tcPr>
          <w:p w14:paraId="14A1D425"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w:t>
            </w:r>
          </w:p>
        </w:tc>
        <w:tc>
          <w:tcPr>
            <w:tcW w:w="692" w:type="pct"/>
            <w:vMerge w:val="restart"/>
            <w:tcBorders>
              <w:top w:val="nil"/>
              <w:left w:val="single" w:sz="4" w:space="0" w:color="auto"/>
              <w:bottom w:val="single" w:sz="4" w:space="0" w:color="auto"/>
              <w:right w:val="single" w:sz="4" w:space="0" w:color="auto"/>
            </w:tcBorders>
            <w:shd w:val="clear" w:color="auto" w:fill="auto"/>
            <w:hideMark/>
          </w:tcPr>
          <w:p w14:paraId="1F544684" w14:textId="77777777" w:rsidR="008876A5" w:rsidRPr="008876A5" w:rsidRDefault="008876A5" w:rsidP="008876A5">
            <w:pPr>
              <w:spacing w:after="0" w:line="240" w:lineRule="auto"/>
              <w:jc w:val="center"/>
              <w:rPr>
                <w:rFonts w:ascii="Times New Roman" w:eastAsia="Times New Roman" w:hAnsi="Times New Roman" w:cs="Times New Roman"/>
                <w:color w:val="000000"/>
                <w:sz w:val="24"/>
                <w:szCs w:val="24"/>
                <w:lang w:eastAsia="ru-RU"/>
              </w:rPr>
            </w:pPr>
            <w:r w:rsidRPr="008876A5">
              <w:rPr>
                <w:rFonts w:ascii="Times New Roman" w:eastAsia="Times New Roman" w:hAnsi="Times New Roman" w:cs="Times New Roman"/>
                <w:color w:val="000000"/>
                <w:sz w:val="24"/>
                <w:szCs w:val="24"/>
                <w:lang w:eastAsia="ru-RU"/>
              </w:rPr>
              <w:t>охотничий, рыболовный туризм</w:t>
            </w:r>
          </w:p>
        </w:tc>
        <w:tc>
          <w:tcPr>
            <w:tcW w:w="1775" w:type="pct"/>
            <w:tcBorders>
              <w:top w:val="nil"/>
              <w:left w:val="nil"/>
              <w:bottom w:val="single" w:sz="4" w:space="0" w:color="auto"/>
              <w:right w:val="single" w:sz="4" w:space="0" w:color="auto"/>
            </w:tcBorders>
            <w:shd w:val="clear" w:color="auto" w:fill="auto"/>
            <w:hideMark/>
          </w:tcPr>
          <w:p w14:paraId="7F21FCD5"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Разработка туристского продукта, основанного на путешествии вверх по течению р. Демьянка с остановками для отдыха, рыбалки и охоты, посещением стойбищ КМНС и ознакомления с бытом местного населения (2-3-х дневные туры)</w:t>
            </w:r>
          </w:p>
        </w:tc>
      </w:tr>
      <w:tr w:rsidR="008876A5" w:rsidRPr="008876A5" w14:paraId="4D037B6B" w14:textId="77777777" w:rsidTr="009B41B3">
        <w:trPr>
          <w:trHeight w:val="980"/>
        </w:trPr>
        <w:tc>
          <w:tcPr>
            <w:tcW w:w="217" w:type="pct"/>
            <w:vMerge/>
            <w:tcBorders>
              <w:top w:val="nil"/>
              <w:left w:val="single" w:sz="4" w:space="0" w:color="auto"/>
              <w:bottom w:val="single" w:sz="4" w:space="0" w:color="auto"/>
              <w:right w:val="single" w:sz="4" w:space="0" w:color="auto"/>
            </w:tcBorders>
            <w:vAlign w:val="center"/>
            <w:hideMark/>
          </w:tcPr>
          <w:p w14:paraId="111A2C0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664" w:type="pct"/>
            <w:gridSpan w:val="4"/>
            <w:vMerge/>
            <w:tcBorders>
              <w:top w:val="single" w:sz="4" w:space="0" w:color="auto"/>
              <w:left w:val="single" w:sz="4" w:space="0" w:color="auto"/>
              <w:bottom w:val="single" w:sz="4" w:space="0" w:color="auto"/>
              <w:right w:val="single" w:sz="4" w:space="0" w:color="auto"/>
            </w:tcBorders>
            <w:vAlign w:val="center"/>
            <w:hideMark/>
          </w:tcPr>
          <w:p w14:paraId="3416BF23" w14:textId="77777777" w:rsidR="008876A5" w:rsidRPr="008876A5" w:rsidRDefault="008876A5" w:rsidP="008876A5">
            <w:pPr>
              <w:spacing w:after="0" w:line="240" w:lineRule="auto"/>
              <w:rPr>
                <w:rFonts w:ascii="Times New Roman" w:eastAsia="Times New Roman" w:hAnsi="Times New Roman" w:cs="Times New Roman"/>
                <w:b/>
                <w:bCs/>
                <w:color w:val="000000"/>
                <w:sz w:val="24"/>
                <w:szCs w:val="24"/>
                <w:lang w:eastAsia="ru-RU"/>
              </w:rPr>
            </w:pPr>
          </w:p>
        </w:tc>
        <w:tc>
          <w:tcPr>
            <w:tcW w:w="652" w:type="pct"/>
            <w:vMerge/>
            <w:tcBorders>
              <w:top w:val="nil"/>
              <w:left w:val="single" w:sz="4" w:space="0" w:color="auto"/>
              <w:bottom w:val="single" w:sz="4" w:space="0" w:color="auto"/>
              <w:right w:val="single" w:sz="4" w:space="0" w:color="auto"/>
            </w:tcBorders>
            <w:vAlign w:val="center"/>
            <w:hideMark/>
          </w:tcPr>
          <w:p w14:paraId="67AF71F6"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50B3D8D0" w14:textId="77777777" w:rsidR="008876A5" w:rsidRPr="008876A5" w:rsidRDefault="008876A5" w:rsidP="008876A5">
            <w:pPr>
              <w:spacing w:after="0" w:line="240" w:lineRule="auto"/>
              <w:rPr>
                <w:rFonts w:ascii="Times New Roman" w:eastAsia="Times New Roman" w:hAnsi="Times New Roman" w:cs="Times New Roman"/>
                <w:color w:val="000000"/>
                <w:sz w:val="24"/>
                <w:szCs w:val="24"/>
                <w:lang w:eastAsia="ru-RU"/>
              </w:rPr>
            </w:pPr>
          </w:p>
        </w:tc>
        <w:tc>
          <w:tcPr>
            <w:tcW w:w="1775" w:type="pct"/>
            <w:tcBorders>
              <w:top w:val="nil"/>
              <w:left w:val="nil"/>
              <w:bottom w:val="single" w:sz="4" w:space="0" w:color="auto"/>
              <w:right w:val="single" w:sz="4" w:space="0" w:color="auto"/>
            </w:tcBorders>
            <w:shd w:val="clear" w:color="auto" w:fill="auto"/>
            <w:hideMark/>
          </w:tcPr>
          <w:p w14:paraId="1E91735D" w14:textId="77777777" w:rsidR="008876A5" w:rsidRPr="008876A5" w:rsidRDefault="008876A5" w:rsidP="008876A5">
            <w:pPr>
              <w:spacing w:after="0" w:line="240" w:lineRule="auto"/>
              <w:rPr>
                <w:rFonts w:ascii="Times New Roman" w:eastAsia="Times New Roman" w:hAnsi="Times New Roman" w:cs="Times New Roman"/>
                <w:sz w:val="24"/>
                <w:szCs w:val="24"/>
                <w:lang w:eastAsia="ru-RU"/>
              </w:rPr>
            </w:pPr>
            <w:r w:rsidRPr="008876A5">
              <w:rPr>
                <w:rFonts w:ascii="Times New Roman" w:eastAsia="Times New Roman" w:hAnsi="Times New Roman" w:cs="Times New Roman"/>
                <w:sz w:val="24"/>
                <w:szCs w:val="24"/>
                <w:lang w:eastAsia="ru-RU"/>
              </w:rPr>
              <w:t>Строительство и обустройство баз отдыха вверх по течению р. Демьянка, предназначенных для рыбалки, трофейной охоты, отдыха на природе, активного туризма (5 - 7 объектов на туристском маршруте)</w:t>
            </w:r>
          </w:p>
        </w:tc>
      </w:tr>
    </w:tbl>
    <w:p w14:paraId="247B6C36" w14:textId="728F02DD" w:rsidR="008876A5" w:rsidRPr="00D13C95" w:rsidRDefault="008876A5" w:rsidP="00D13C95">
      <w:pPr>
        <w:sectPr w:rsidR="008876A5" w:rsidRPr="00D13C95" w:rsidSect="00450864">
          <w:pgSz w:w="16839" w:h="11907" w:orient="landscape" w:code="9"/>
          <w:pgMar w:top="1701" w:right="1134" w:bottom="851" w:left="1134" w:header="709" w:footer="709" w:gutter="0"/>
          <w:cols w:space="708"/>
          <w:titlePg/>
          <w:docGrid w:linePitch="360"/>
        </w:sectPr>
      </w:pPr>
    </w:p>
    <w:p w14:paraId="5AD98E68" w14:textId="68DB0908" w:rsidR="00D13C95" w:rsidRPr="00D13C95" w:rsidRDefault="001D0FF3" w:rsidP="00D13C95">
      <w:pPr>
        <w:pStyle w:val="2"/>
        <w:spacing w:before="0"/>
        <w:jc w:val="both"/>
        <w:rPr>
          <w:rFonts w:ascii="Times New Roman" w:hAnsi="Times New Roman" w:cs="Times New Roman"/>
          <w:b/>
          <w:color w:val="auto"/>
          <w:sz w:val="24"/>
          <w:szCs w:val="24"/>
        </w:rPr>
      </w:pPr>
      <w:bookmarkStart w:id="71" w:name="_Toc27659883"/>
      <w:r>
        <w:rPr>
          <w:rFonts w:ascii="Times New Roman" w:hAnsi="Times New Roman" w:cs="Times New Roman"/>
          <w:b/>
          <w:color w:val="auto"/>
          <w:sz w:val="24"/>
          <w:szCs w:val="24"/>
        </w:rPr>
        <w:lastRenderedPageBreak/>
        <w:t>3</w:t>
      </w:r>
      <w:r w:rsidR="00D13C95">
        <w:rPr>
          <w:rFonts w:ascii="Times New Roman" w:hAnsi="Times New Roman" w:cs="Times New Roman"/>
          <w:b/>
          <w:color w:val="auto"/>
          <w:sz w:val="24"/>
          <w:szCs w:val="24"/>
        </w:rPr>
        <w:t xml:space="preserve">.7 </w:t>
      </w:r>
      <w:r w:rsidR="00D13C95" w:rsidRPr="00D13C95">
        <w:rPr>
          <w:rFonts w:ascii="Times New Roman" w:hAnsi="Times New Roman" w:cs="Times New Roman"/>
          <w:b/>
          <w:color w:val="auto"/>
          <w:sz w:val="24"/>
          <w:szCs w:val="24"/>
        </w:rPr>
        <w:t xml:space="preserve">Схема перспективных зон и основных инвестиционных объектов, относящихся к приоритетным направлениям развития экономики </w:t>
      </w:r>
      <w:r w:rsidR="00D13C95">
        <w:rPr>
          <w:rFonts w:ascii="Times New Roman" w:hAnsi="Times New Roman" w:cs="Times New Roman"/>
          <w:b/>
          <w:color w:val="auto"/>
          <w:sz w:val="24"/>
          <w:szCs w:val="24"/>
        </w:rPr>
        <w:t xml:space="preserve">Уватского </w:t>
      </w:r>
      <w:r w:rsidR="00D13C95" w:rsidRPr="00D13C95">
        <w:rPr>
          <w:rFonts w:ascii="Times New Roman" w:hAnsi="Times New Roman" w:cs="Times New Roman"/>
          <w:b/>
          <w:color w:val="auto"/>
          <w:sz w:val="24"/>
          <w:szCs w:val="24"/>
        </w:rPr>
        <w:t>района</w:t>
      </w:r>
      <w:bookmarkEnd w:id="71"/>
    </w:p>
    <w:p w14:paraId="7469D30C" w14:textId="77777777" w:rsidR="00E461FD" w:rsidRDefault="00E461FD" w:rsidP="00D13C95">
      <w:pPr>
        <w:autoSpaceDE w:val="0"/>
        <w:autoSpaceDN w:val="0"/>
        <w:adjustRightInd w:val="0"/>
        <w:spacing w:after="0" w:line="240" w:lineRule="auto"/>
        <w:ind w:firstLine="709"/>
        <w:jc w:val="both"/>
        <w:rPr>
          <w:rFonts w:ascii="Times New Roman" w:hAnsi="Times New Roman" w:cs="Times New Roman"/>
          <w:sz w:val="24"/>
          <w:szCs w:val="24"/>
        </w:rPr>
      </w:pPr>
    </w:p>
    <w:p w14:paraId="77D73954" w14:textId="6FFFC6A7" w:rsidR="00D13C95" w:rsidRPr="00D13C95" w:rsidRDefault="00D13C95" w:rsidP="00D13C95">
      <w:pPr>
        <w:autoSpaceDE w:val="0"/>
        <w:autoSpaceDN w:val="0"/>
        <w:adjustRightInd w:val="0"/>
        <w:spacing w:after="0" w:line="240" w:lineRule="auto"/>
        <w:ind w:firstLine="709"/>
        <w:jc w:val="both"/>
        <w:rPr>
          <w:rFonts w:ascii="Times New Roman" w:hAnsi="Times New Roman" w:cs="Times New Roman"/>
          <w:sz w:val="24"/>
          <w:szCs w:val="24"/>
        </w:rPr>
      </w:pPr>
      <w:r w:rsidRPr="00D13C95">
        <w:rPr>
          <w:rFonts w:ascii="Times New Roman" w:hAnsi="Times New Roman" w:cs="Times New Roman"/>
          <w:sz w:val="24"/>
          <w:szCs w:val="24"/>
        </w:rPr>
        <w:t xml:space="preserve">Схема перспективных зон и основных инвестиционных объектов является </w:t>
      </w:r>
      <w:r w:rsidRPr="000A070B">
        <w:rPr>
          <w:rFonts w:ascii="Times New Roman" w:hAnsi="Times New Roman" w:cs="Times New Roman"/>
          <w:sz w:val="24"/>
          <w:szCs w:val="24"/>
        </w:rPr>
        <w:t xml:space="preserve">графическим представлением распределения по территории района (рис. </w:t>
      </w:r>
      <w:r w:rsidR="008F2B94">
        <w:rPr>
          <w:rFonts w:ascii="Times New Roman" w:hAnsi="Times New Roman" w:cs="Times New Roman"/>
          <w:sz w:val="24"/>
          <w:szCs w:val="24"/>
        </w:rPr>
        <w:t>11</w:t>
      </w:r>
      <w:r w:rsidR="004C0FDA" w:rsidRPr="000A070B">
        <w:rPr>
          <w:rFonts w:ascii="Times New Roman" w:hAnsi="Times New Roman" w:cs="Times New Roman"/>
          <w:sz w:val="24"/>
          <w:szCs w:val="24"/>
        </w:rPr>
        <w:t>-</w:t>
      </w:r>
      <w:r w:rsidR="003722F7" w:rsidRPr="000A070B">
        <w:rPr>
          <w:rFonts w:ascii="Times New Roman" w:hAnsi="Times New Roman" w:cs="Times New Roman"/>
          <w:sz w:val="24"/>
          <w:szCs w:val="24"/>
        </w:rPr>
        <w:t>1</w:t>
      </w:r>
      <w:r w:rsidR="008F2B94">
        <w:rPr>
          <w:rFonts w:ascii="Times New Roman" w:hAnsi="Times New Roman" w:cs="Times New Roman"/>
          <w:sz w:val="24"/>
          <w:szCs w:val="24"/>
        </w:rPr>
        <w:t>2</w:t>
      </w:r>
      <w:r w:rsidRPr="000A070B">
        <w:rPr>
          <w:rFonts w:ascii="Times New Roman" w:hAnsi="Times New Roman" w:cs="Times New Roman"/>
          <w:sz w:val="24"/>
          <w:szCs w:val="24"/>
        </w:rPr>
        <w:t>):</w:t>
      </w:r>
    </w:p>
    <w:p w14:paraId="16BF546A" w14:textId="24B3B0F8" w:rsidR="00D13C95" w:rsidRPr="00D13C95" w:rsidRDefault="00D13C95" w:rsidP="00FB535C">
      <w:pPr>
        <w:pStyle w:val="ab"/>
        <w:numPr>
          <w:ilvl w:val="0"/>
          <w:numId w:val="54"/>
        </w:numPr>
        <w:tabs>
          <w:tab w:val="left" w:pos="1134"/>
        </w:tabs>
        <w:adjustRightInd w:val="0"/>
        <w:ind w:left="0" w:firstLine="567"/>
        <w:jc w:val="both"/>
        <w:rPr>
          <w:sz w:val="24"/>
          <w:szCs w:val="24"/>
        </w:rPr>
      </w:pPr>
      <w:r w:rsidRPr="00D13C95">
        <w:rPr>
          <w:sz w:val="24"/>
          <w:szCs w:val="24"/>
        </w:rPr>
        <w:t xml:space="preserve">зон, благоприятных для экономической деятельности в рамках приоритетных направлений развития, определенных для </w:t>
      </w:r>
      <w:r w:rsidR="00E461FD">
        <w:rPr>
          <w:sz w:val="24"/>
          <w:szCs w:val="24"/>
        </w:rPr>
        <w:t xml:space="preserve">Уватского </w:t>
      </w:r>
      <w:r w:rsidRPr="00D13C95">
        <w:rPr>
          <w:sz w:val="24"/>
          <w:szCs w:val="24"/>
        </w:rPr>
        <w:t>района;</w:t>
      </w:r>
    </w:p>
    <w:p w14:paraId="45161497" w14:textId="77777777" w:rsidR="00D13C95" w:rsidRPr="002B5A6F" w:rsidRDefault="00D13C95" w:rsidP="00FB535C">
      <w:pPr>
        <w:pStyle w:val="ab"/>
        <w:numPr>
          <w:ilvl w:val="0"/>
          <w:numId w:val="54"/>
        </w:numPr>
        <w:tabs>
          <w:tab w:val="left" w:pos="1134"/>
        </w:tabs>
        <w:adjustRightInd w:val="0"/>
        <w:ind w:left="0" w:firstLine="567"/>
        <w:jc w:val="both"/>
        <w:rPr>
          <w:sz w:val="24"/>
          <w:szCs w:val="24"/>
        </w:rPr>
      </w:pPr>
      <w:r w:rsidRPr="002B5A6F">
        <w:rPr>
          <w:sz w:val="24"/>
          <w:szCs w:val="24"/>
        </w:rPr>
        <w:t>инвестиционных площадок в разрезе поселений, перспективных для создания и реализации инвестиционных проектов в приоритетных направлениях.</w:t>
      </w:r>
    </w:p>
    <w:p w14:paraId="7B20B387" w14:textId="5CFC01F8" w:rsidR="00D13C95" w:rsidRPr="002B5A6F" w:rsidRDefault="00D13C95" w:rsidP="00D13C95">
      <w:pPr>
        <w:autoSpaceDE w:val="0"/>
        <w:autoSpaceDN w:val="0"/>
        <w:adjustRightInd w:val="0"/>
        <w:spacing w:after="0" w:line="240" w:lineRule="auto"/>
        <w:ind w:firstLine="539"/>
        <w:jc w:val="both"/>
        <w:rPr>
          <w:rFonts w:ascii="Times New Roman" w:hAnsi="Times New Roman" w:cs="Times New Roman"/>
          <w:sz w:val="24"/>
          <w:szCs w:val="24"/>
        </w:rPr>
      </w:pPr>
      <w:r w:rsidRPr="002B5A6F">
        <w:rPr>
          <w:rFonts w:ascii="Times New Roman" w:hAnsi="Times New Roman" w:cs="Times New Roman"/>
          <w:sz w:val="24"/>
          <w:szCs w:val="24"/>
        </w:rPr>
        <w:t>Зоны, благоприятные для экономической деятельности в рамках приоритетных направлений развития, приняты в соответствии с</w:t>
      </w:r>
      <w:r w:rsidR="00564554" w:rsidRPr="002B5A6F">
        <w:rPr>
          <w:rFonts w:ascii="Times New Roman" w:hAnsi="Times New Roman" w:cs="Times New Roman"/>
          <w:sz w:val="24"/>
          <w:szCs w:val="24"/>
        </w:rPr>
        <w:t xml:space="preserve">о </w:t>
      </w:r>
      <w:r w:rsidRPr="002B5A6F">
        <w:rPr>
          <w:rFonts w:ascii="Times New Roman" w:hAnsi="Times New Roman" w:cs="Times New Roman"/>
          <w:sz w:val="24"/>
          <w:szCs w:val="24"/>
        </w:rPr>
        <w:t>Схем</w:t>
      </w:r>
      <w:r w:rsidR="00564554" w:rsidRPr="002B5A6F">
        <w:rPr>
          <w:rFonts w:ascii="Times New Roman" w:hAnsi="Times New Roman" w:cs="Times New Roman"/>
          <w:sz w:val="24"/>
          <w:szCs w:val="24"/>
        </w:rPr>
        <w:t xml:space="preserve">ой </w:t>
      </w:r>
      <w:r w:rsidRPr="002B5A6F">
        <w:rPr>
          <w:rFonts w:ascii="Times New Roman" w:hAnsi="Times New Roman" w:cs="Times New Roman"/>
          <w:sz w:val="24"/>
          <w:szCs w:val="24"/>
        </w:rPr>
        <w:t xml:space="preserve">территориального планирования </w:t>
      </w:r>
      <w:r w:rsidR="00564554" w:rsidRPr="002B5A6F">
        <w:rPr>
          <w:rFonts w:ascii="Times New Roman" w:hAnsi="Times New Roman" w:cs="Times New Roman"/>
          <w:sz w:val="24"/>
          <w:szCs w:val="24"/>
        </w:rPr>
        <w:t xml:space="preserve">Уватского </w:t>
      </w:r>
      <w:r w:rsidRPr="002B5A6F">
        <w:rPr>
          <w:rFonts w:ascii="Times New Roman" w:hAnsi="Times New Roman" w:cs="Times New Roman"/>
          <w:sz w:val="24"/>
          <w:szCs w:val="24"/>
        </w:rPr>
        <w:t>муниципального района</w:t>
      </w:r>
      <w:r w:rsidR="00564554" w:rsidRPr="002B5A6F">
        <w:rPr>
          <w:rFonts w:ascii="Times New Roman" w:hAnsi="Times New Roman" w:cs="Times New Roman"/>
          <w:sz w:val="24"/>
          <w:szCs w:val="24"/>
        </w:rPr>
        <w:t xml:space="preserve"> и Генеральными планами сельских поселений Уватского муниципального района</w:t>
      </w:r>
      <w:r w:rsidRPr="002B5A6F">
        <w:rPr>
          <w:rFonts w:ascii="Times New Roman" w:hAnsi="Times New Roman" w:cs="Times New Roman"/>
          <w:sz w:val="24"/>
          <w:szCs w:val="24"/>
        </w:rPr>
        <w:t xml:space="preserve">. Среди благоприятных для экономической деятельности в рамках приоритетных направлений развития </w:t>
      </w:r>
      <w:r w:rsidR="001920AE" w:rsidRPr="002B5A6F">
        <w:rPr>
          <w:rFonts w:ascii="Times New Roman" w:hAnsi="Times New Roman" w:cs="Times New Roman"/>
          <w:sz w:val="24"/>
          <w:szCs w:val="24"/>
        </w:rPr>
        <w:t xml:space="preserve">Уватского </w:t>
      </w:r>
      <w:r w:rsidRPr="002B5A6F">
        <w:rPr>
          <w:rFonts w:ascii="Times New Roman" w:hAnsi="Times New Roman" w:cs="Times New Roman"/>
          <w:sz w:val="24"/>
          <w:szCs w:val="24"/>
        </w:rPr>
        <w:t>района обозначены:</w:t>
      </w:r>
    </w:p>
    <w:p w14:paraId="22B25A6B" w14:textId="6AACFC31" w:rsidR="00554D30" w:rsidRPr="002B5A6F" w:rsidRDefault="00554D30" w:rsidP="00FB535C">
      <w:pPr>
        <w:pStyle w:val="ab"/>
        <w:numPr>
          <w:ilvl w:val="0"/>
          <w:numId w:val="53"/>
        </w:numPr>
        <w:tabs>
          <w:tab w:val="left" w:pos="851"/>
        </w:tabs>
        <w:adjustRightInd w:val="0"/>
        <w:ind w:left="0" w:firstLine="567"/>
        <w:jc w:val="both"/>
        <w:rPr>
          <w:sz w:val="24"/>
          <w:szCs w:val="24"/>
        </w:rPr>
      </w:pPr>
      <w:r w:rsidRPr="002B5A6F">
        <w:rPr>
          <w:sz w:val="24"/>
          <w:szCs w:val="24"/>
        </w:rPr>
        <w:t>нефтедобыча;</w:t>
      </w:r>
    </w:p>
    <w:p w14:paraId="3094379B" w14:textId="44FC6B6F" w:rsidR="00D13C95" w:rsidRPr="000315BA" w:rsidRDefault="00D13C95" w:rsidP="00FB535C">
      <w:pPr>
        <w:pStyle w:val="ab"/>
        <w:numPr>
          <w:ilvl w:val="0"/>
          <w:numId w:val="53"/>
        </w:numPr>
        <w:tabs>
          <w:tab w:val="left" w:pos="851"/>
        </w:tabs>
        <w:adjustRightInd w:val="0"/>
        <w:ind w:left="0" w:firstLine="567"/>
        <w:jc w:val="both"/>
        <w:rPr>
          <w:sz w:val="24"/>
          <w:szCs w:val="24"/>
        </w:rPr>
      </w:pPr>
      <w:r w:rsidRPr="000315BA">
        <w:rPr>
          <w:sz w:val="24"/>
          <w:szCs w:val="24"/>
        </w:rPr>
        <w:t>агропромышленный комплекс;</w:t>
      </w:r>
    </w:p>
    <w:p w14:paraId="68556DC4" w14:textId="6458D563" w:rsidR="00554D30" w:rsidRPr="000315BA" w:rsidRDefault="00554D30" w:rsidP="00FB535C">
      <w:pPr>
        <w:pStyle w:val="ab"/>
        <w:numPr>
          <w:ilvl w:val="0"/>
          <w:numId w:val="53"/>
        </w:numPr>
        <w:tabs>
          <w:tab w:val="left" w:pos="851"/>
        </w:tabs>
        <w:adjustRightInd w:val="0"/>
        <w:ind w:left="0" w:firstLine="567"/>
        <w:jc w:val="both"/>
        <w:rPr>
          <w:sz w:val="24"/>
          <w:szCs w:val="24"/>
        </w:rPr>
      </w:pPr>
      <w:r w:rsidRPr="000315BA">
        <w:rPr>
          <w:sz w:val="24"/>
          <w:szCs w:val="24"/>
        </w:rPr>
        <w:t>лесопромышленный комплекс;</w:t>
      </w:r>
    </w:p>
    <w:p w14:paraId="3EFF2E1A" w14:textId="7DA187D6" w:rsidR="00554D30" w:rsidRPr="000315BA" w:rsidRDefault="00554D30" w:rsidP="00FB535C">
      <w:pPr>
        <w:pStyle w:val="ab"/>
        <w:numPr>
          <w:ilvl w:val="0"/>
          <w:numId w:val="53"/>
        </w:numPr>
        <w:tabs>
          <w:tab w:val="left" w:pos="851"/>
        </w:tabs>
        <w:adjustRightInd w:val="0"/>
        <w:ind w:left="0" w:firstLine="567"/>
        <w:jc w:val="both"/>
        <w:rPr>
          <w:sz w:val="24"/>
          <w:szCs w:val="24"/>
        </w:rPr>
      </w:pPr>
      <w:r w:rsidRPr="000315BA">
        <w:rPr>
          <w:sz w:val="24"/>
          <w:szCs w:val="24"/>
        </w:rPr>
        <w:t>производство строительных материалов;</w:t>
      </w:r>
    </w:p>
    <w:p w14:paraId="5D6AB52C" w14:textId="1E4F55CF" w:rsidR="00554D30" w:rsidRPr="000315BA" w:rsidRDefault="00554D30" w:rsidP="00FB535C">
      <w:pPr>
        <w:pStyle w:val="ab"/>
        <w:numPr>
          <w:ilvl w:val="0"/>
          <w:numId w:val="53"/>
        </w:numPr>
        <w:tabs>
          <w:tab w:val="left" w:pos="851"/>
        </w:tabs>
        <w:adjustRightInd w:val="0"/>
        <w:ind w:left="0" w:firstLine="567"/>
        <w:jc w:val="both"/>
        <w:rPr>
          <w:sz w:val="24"/>
          <w:szCs w:val="24"/>
        </w:rPr>
      </w:pPr>
      <w:r w:rsidRPr="000315BA">
        <w:rPr>
          <w:sz w:val="24"/>
          <w:szCs w:val="24"/>
        </w:rPr>
        <w:t>сервис и торговля;</w:t>
      </w:r>
    </w:p>
    <w:p w14:paraId="649BB240" w14:textId="0DDE081E" w:rsidR="00554D30" w:rsidRPr="000315BA" w:rsidRDefault="00CF6999" w:rsidP="00FB535C">
      <w:pPr>
        <w:pStyle w:val="ab"/>
        <w:numPr>
          <w:ilvl w:val="0"/>
          <w:numId w:val="53"/>
        </w:numPr>
        <w:tabs>
          <w:tab w:val="left" w:pos="851"/>
        </w:tabs>
        <w:adjustRightInd w:val="0"/>
        <w:ind w:left="0" w:firstLine="567"/>
        <w:jc w:val="both"/>
        <w:rPr>
          <w:sz w:val="24"/>
          <w:szCs w:val="24"/>
        </w:rPr>
      </w:pPr>
      <w:r>
        <w:rPr>
          <w:sz w:val="24"/>
          <w:szCs w:val="24"/>
        </w:rPr>
        <w:t>туризм</w:t>
      </w:r>
      <w:r w:rsidR="00554D30" w:rsidRPr="000315BA">
        <w:rPr>
          <w:sz w:val="24"/>
          <w:szCs w:val="24"/>
        </w:rPr>
        <w:t>.</w:t>
      </w:r>
    </w:p>
    <w:p w14:paraId="44B2ABEE" w14:textId="691E84C8" w:rsidR="00D13C95" w:rsidRPr="00D13C95" w:rsidRDefault="00D13C95" w:rsidP="00D13C95">
      <w:pPr>
        <w:autoSpaceDE w:val="0"/>
        <w:autoSpaceDN w:val="0"/>
        <w:adjustRightInd w:val="0"/>
        <w:spacing w:after="0" w:line="240" w:lineRule="auto"/>
        <w:ind w:firstLine="539"/>
        <w:jc w:val="both"/>
        <w:rPr>
          <w:rFonts w:ascii="Times New Roman" w:hAnsi="Times New Roman" w:cs="Times New Roman"/>
          <w:sz w:val="24"/>
          <w:szCs w:val="24"/>
        </w:rPr>
      </w:pPr>
      <w:r w:rsidRPr="000315BA">
        <w:rPr>
          <w:rFonts w:ascii="Times New Roman" w:hAnsi="Times New Roman" w:cs="Times New Roman"/>
          <w:sz w:val="24"/>
          <w:szCs w:val="24"/>
        </w:rPr>
        <w:t>Инвестиционные площадки, перспективные для создания и реализации</w:t>
      </w:r>
      <w:r w:rsidRPr="00564554">
        <w:rPr>
          <w:rFonts w:ascii="Times New Roman" w:hAnsi="Times New Roman" w:cs="Times New Roman"/>
          <w:sz w:val="24"/>
          <w:szCs w:val="24"/>
        </w:rPr>
        <w:t xml:space="preserve"> инвестиционных проектов в приоритетных направлениях</w:t>
      </w:r>
      <w:r w:rsidR="001970ED">
        <w:rPr>
          <w:rFonts w:ascii="Times New Roman" w:hAnsi="Times New Roman" w:cs="Times New Roman"/>
          <w:sz w:val="24"/>
          <w:szCs w:val="24"/>
        </w:rPr>
        <w:t xml:space="preserve"> </w:t>
      </w:r>
      <w:r w:rsidRPr="00564554">
        <w:rPr>
          <w:rFonts w:ascii="Times New Roman" w:hAnsi="Times New Roman" w:cs="Times New Roman"/>
          <w:sz w:val="24"/>
          <w:szCs w:val="24"/>
        </w:rPr>
        <w:t xml:space="preserve">обозначены на схеме в соответствии с перечнем предложений и инвестиционных проектов </w:t>
      </w:r>
      <w:r w:rsidR="00564554">
        <w:rPr>
          <w:rFonts w:ascii="Times New Roman" w:hAnsi="Times New Roman" w:cs="Times New Roman"/>
          <w:sz w:val="24"/>
          <w:szCs w:val="24"/>
        </w:rPr>
        <w:t xml:space="preserve">Уватского </w:t>
      </w:r>
      <w:r w:rsidRPr="00564554">
        <w:rPr>
          <w:rFonts w:ascii="Times New Roman" w:hAnsi="Times New Roman" w:cs="Times New Roman"/>
          <w:sz w:val="24"/>
          <w:szCs w:val="24"/>
        </w:rPr>
        <w:t xml:space="preserve">района, </w:t>
      </w:r>
      <w:r w:rsidRPr="00DF119E">
        <w:rPr>
          <w:rFonts w:ascii="Times New Roman" w:hAnsi="Times New Roman" w:cs="Times New Roman"/>
          <w:sz w:val="24"/>
          <w:szCs w:val="24"/>
        </w:rPr>
        <w:t xml:space="preserve">приведенных в разделе </w:t>
      </w:r>
      <w:r w:rsidR="00DF119E" w:rsidRPr="00DF119E">
        <w:rPr>
          <w:rFonts w:ascii="Times New Roman" w:hAnsi="Times New Roman" w:cs="Times New Roman"/>
          <w:sz w:val="24"/>
          <w:szCs w:val="24"/>
        </w:rPr>
        <w:t>3</w:t>
      </w:r>
      <w:r w:rsidR="00E461FD" w:rsidRPr="00DF119E">
        <w:rPr>
          <w:rFonts w:ascii="Times New Roman" w:hAnsi="Times New Roman" w:cs="Times New Roman"/>
          <w:sz w:val="24"/>
          <w:szCs w:val="24"/>
        </w:rPr>
        <w:t>.6</w:t>
      </w:r>
      <w:r w:rsidRPr="00DF119E">
        <w:rPr>
          <w:rFonts w:ascii="Times New Roman" w:hAnsi="Times New Roman" w:cs="Times New Roman"/>
          <w:sz w:val="24"/>
          <w:szCs w:val="24"/>
        </w:rPr>
        <w:t>.</w:t>
      </w:r>
    </w:p>
    <w:p w14:paraId="320ABE55" w14:textId="77777777" w:rsidR="00D53CF8" w:rsidRPr="004E76A5" w:rsidRDefault="00D53CF8" w:rsidP="004E76A5"/>
    <w:bookmarkEnd w:id="69"/>
    <w:p w14:paraId="76BF78B6" w14:textId="75A8100C" w:rsidR="00A95273" w:rsidRPr="00293D51" w:rsidRDefault="00A95273" w:rsidP="00A95273">
      <w:pPr>
        <w:spacing w:after="0" w:line="240" w:lineRule="auto"/>
        <w:ind w:firstLine="709"/>
        <w:jc w:val="both"/>
        <w:rPr>
          <w:rFonts w:ascii="Times New Roman" w:hAnsi="Times New Roman" w:cs="Times New Roman"/>
          <w:sz w:val="24"/>
          <w:szCs w:val="24"/>
          <w:highlight w:val="yellow"/>
          <w:shd w:val="clear" w:color="auto" w:fill="FFFFFF"/>
        </w:rPr>
      </w:pPr>
    </w:p>
    <w:p w14:paraId="2A86CBE4" w14:textId="3E3563D6" w:rsidR="00A95273" w:rsidRDefault="00A95273" w:rsidP="00A95273">
      <w:pPr>
        <w:spacing w:after="0" w:line="240" w:lineRule="auto"/>
        <w:ind w:firstLine="709"/>
        <w:jc w:val="both"/>
        <w:rPr>
          <w:rFonts w:ascii="Times New Roman" w:hAnsi="Times New Roman" w:cs="Times New Roman"/>
          <w:sz w:val="24"/>
          <w:szCs w:val="24"/>
          <w:highlight w:val="yellow"/>
          <w:shd w:val="clear" w:color="auto" w:fill="FFFFFF"/>
        </w:rPr>
      </w:pPr>
    </w:p>
    <w:p w14:paraId="57357AA9" w14:textId="77777777" w:rsidR="00E461FD" w:rsidRDefault="00E461FD" w:rsidP="00A95273">
      <w:pPr>
        <w:spacing w:after="0" w:line="240" w:lineRule="auto"/>
        <w:ind w:firstLine="709"/>
        <w:jc w:val="both"/>
        <w:rPr>
          <w:rFonts w:ascii="Times New Roman" w:hAnsi="Times New Roman" w:cs="Times New Roman"/>
          <w:sz w:val="24"/>
          <w:szCs w:val="24"/>
          <w:highlight w:val="yellow"/>
          <w:shd w:val="clear" w:color="auto" w:fill="FFFFFF"/>
        </w:rPr>
        <w:sectPr w:rsidR="00E461FD" w:rsidSect="005A3170">
          <w:pgSz w:w="11906" w:h="16838"/>
          <w:pgMar w:top="1134" w:right="850" w:bottom="1134" w:left="1701" w:header="708" w:footer="708" w:gutter="0"/>
          <w:cols w:space="708"/>
          <w:titlePg/>
          <w:docGrid w:linePitch="360"/>
        </w:sectPr>
      </w:pPr>
    </w:p>
    <w:p w14:paraId="05613FB8" w14:textId="2FB302C8" w:rsidR="00285D7D" w:rsidRPr="00285D7D" w:rsidRDefault="00D27BB6" w:rsidP="00554D30">
      <w:pPr>
        <w:jc w:val="center"/>
        <w:rPr>
          <w:highlight w:val="yellow"/>
        </w:rPr>
      </w:pPr>
      <w:r>
        <w:rPr>
          <w:noProof/>
          <w:lang w:eastAsia="ru-RU"/>
        </w:rPr>
        <w:lastRenderedPageBreak/>
        <w:drawing>
          <wp:inline distT="0" distB="0" distL="0" distR="0" wp14:anchorId="4F955286" wp14:editId="5CF9BDAF">
            <wp:extent cx="7845136" cy="5542727"/>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48770" cy="5545294"/>
                    </a:xfrm>
                    <a:prstGeom prst="rect">
                      <a:avLst/>
                    </a:prstGeom>
                    <a:noFill/>
                    <a:ln>
                      <a:noFill/>
                    </a:ln>
                  </pic:spPr>
                </pic:pic>
              </a:graphicData>
            </a:graphic>
          </wp:inline>
        </w:drawing>
      </w:r>
    </w:p>
    <w:p w14:paraId="7911BC68" w14:textId="62EA159D" w:rsidR="00E461FD" w:rsidRPr="00554D30" w:rsidRDefault="00E461FD" w:rsidP="00E461FD">
      <w:pPr>
        <w:pStyle w:val="af2"/>
        <w:jc w:val="both"/>
        <w:rPr>
          <w:sz w:val="24"/>
          <w:szCs w:val="24"/>
          <w:lang w:val="ru-RU"/>
        </w:rPr>
      </w:pPr>
      <w:r w:rsidRPr="00D27BB6">
        <w:rPr>
          <w:sz w:val="24"/>
          <w:szCs w:val="24"/>
          <w:lang w:val="ru-RU"/>
        </w:rPr>
        <w:t xml:space="preserve">Рисунок </w:t>
      </w:r>
      <w:r w:rsidRPr="00D27BB6">
        <w:rPr>
          <w:sz w:val="24"/>
          <w:szCs w:val="24"/>
        </w:rPr>
        <w:fldChar w:fldCharType="begin"/>
      </w:r>
      <w:r w:rsidRPr="00D27BB6">
        <w:rPr>
          <w:sz w:val="24"/>
          <w:szCs w:val="24"/>
          <w:lang w:val="ru-RU"/>
        </w:rPr>
        <w:instrText xml:space="preserve"> </w:instrText>
      </w:r>
      <w:r w:rsidRPr="00D27BB6">
        <w:rPr>
          <w:sz w:val="24"/>
          <w:szCs w:val="24"/>
        </w:rPr>
        <w:instrText>SEQ</w:instrText>
      </w:r>
      <w:r w:rsidRPr="00D27BB6">
        <w:rPr>
          <w:sz w:val="24"/>
          <w:szCs w:val="24"/>
          <w:lang w:val="ru-RU"/>
        </w:rPr>
        <w:instrText xml:space="preserve"> Рисунок \* </w:instrText>
      </w:r>
      <w:r w:rsidRPr="00D27BB6">
        <w:rPr>
          <w:sz w:val="24"/>
          <w:szCs w:val="24"/>
        </w:rPr>
        <w:instrText>ARABIC</w:instrText>
      </w:r>
      <w:r w:rsidRPr="00D27BB6">
        <w:rPr>
          <w:sz w:val="24"/>
          <w:szCs w:val="24"/>
          <w:lang w:val="ru-RU"/>
        </w:rPr>
        <w:instrText xml:space="preserve"> </w:instrText>
      </w:r>
      <w:r w:rsidRPr="00D27BB6">
        <w:rPr>
          <w:sz w:val="24"/>
          <w:szCs w:val="24"/>
        </w:rPr>
        <w:fldChar w:fldCharType="separate"/>
      </w:r>
      <w:r w:rsidR="00496624" w:rsidRPr="00496624">
        <w:rPr>
          <w:noProof/>
          <w:sz w:val="24"/>
          <w:szCs w:val="24"/>
          <w:lang w:val="ru-RU"/>
        </w:rPr>
        <w:t>11</w:t>
      </w:r>
      <w:r w:rsidRPr="00D27BB6">
        <w:rPr>
          <w:sz w:val="24"/>
          <w:szCs w:val="24"/>
        </w:rPr>
        <w:fldChar w:fldCharType="end"/>
      </w:r>
      <w:r w:rsidRPr="00D27BB6">
        <w:rPr>
          <w:sz w:val="24"/>
          <w:szCs w:val="24"/>
          <w:lang w:val="ru-RU"/>
        </w:rPr>
        <w:t xml:space="preserve"> – Схема </w:t>
      </w:r>
      <w:r w:rsidR="00554D30" w:rsidRPr="00D27BB6">
        <w:rPr>
          <w:sz w:val="24"/>
          <w:szCs w:val="24"/>
          <w:lang w:val="ru-RU"/>
        </w:rPr>
        <w:t xml:space="preserve">перспективных зон и основных инвестиционных объектов Уватского </w:t>
      </w:r>
      <w:r w:rsidRPr="00D27BB6">
        <w:rPr>
          <w:sz w:val="24"/>
          <w:szCs w:val="24"/>
          <w:lang w:val="ru-RU"/>
        </w:rPr>
        <w:t>района</w:t>
      </w:r>
      <w:r w:rsidR="004C0FDA" w:rsidRPr="00D27BB6">
        <w:rPr>
          <w:sz w:val="24"/>
          <w:szCs w:val="24"/>
          <w:lang w:val="ru-RU"/>
        </w:rPr>
        <w:t xml:space="preserve">: </w:t>
      </w:r>
      <w:r w:rsidR="00927017" w:rsidRPr="00D27BB6">
        <w:rPr>
          <w:sz w:val="24"/>
          <w:szCs w:val="24"/>
          <w:lang w:val="ru-RU"/>
        </w:rPr>
        <w:t xml:space="preserve">север </w:t>
      </w:r>
      <w:r w:rsidR="004C0FDA" w:rsidRPr="00D27BB6">
        <w:rPr>
          <w:sz w:val="24"/>
          <w:szCs w:val="24"/>
          <w:lang w:val="ru-RU"/>
        </w:rPr>
        <w:t>Уватского района</w:t>
      </w:r>
      <w:r w:rsidRPr="00554D30">
        <w:rPr>
          <w:sz w:val="24"/>
          <w:szCs w:val="24"/>
          <w:lang w:val="ru-RU"/>
        </w:rPr>
        <w:t xml:space="preserve"> </w:t>
      </w:r>
    </w:p>
    <w:p w14:paraId="15B9CBD2" w14:textId="2A04FF62" w:rsidR="00E461FD" w:rsidRDefault="00D27BB6" w:rsidP="001970ED">
      <w:pPr>
        <w:spacing w:after="0" w:line="240" w:lineRule="auto"/>
        <w:jc w:val="center"/>
        <w:rPr>
          <w:rFonts w:ascii="Times New Roman" w:hAnsi="Times New Roman" w:cs="Times New Roman"/>
          <w:sz w:val="24"/>
          <w:szCs w:val="24"/>
          <w:shd w:val="clear" w:color="auto" w:fill="FFFFFF"/>
        </w:rPr>
      </w:pPr>
      <w:r>
        <w:rPr>
          <w:noProof/>
          <w:lang w:eastAsia="ru-RU"/>
        </w:rPr>
        <w:lastRenderedPageBreak/>
        <w:drawing>
          <wp:inline distT="0" distB="0" distL="0" distR="0" wp14:anchorId="6182B090" wp14:editId="5B05C576">
            <wp:extent cx="7865918" cy="5557409"/>
            <wp:effectExtent l="0" t="0" r="190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68647" cy="5559337"/>
                    </a:xfrm>
                    <a:prstGeom prst="rect">
                      <a:avLst/>
                    </a:prstGeom>
                    <a:noFill/>
                    <a:ln>
                      <a:noFill/>
                    </a:ln>
                  </pic:spPr>
                </pic:pic>
              </a:graphicData>
            </a:graphic>
          </wp:inline>
        </w:drawing>
      </w:r>
    </w:p>
    <w:p w14:paraId="4B56759A" w14:textId="05B091B1" w:rsidR="004C0FDA" w:rsidRPr="00554D30" w:rsidRDefault="004C0FDA" w:rsidP="004C0FDA">
      <w:pPr>
        <w:pStyle w:val="af2"/>
        <w:jc w:val="both"/>
        <w:rPr>
          <w:sz w:val="24"/>
          <w:szCs w:val="24"/>
          <w:lang w:val="ru-RU"/>
        </w:rPr>
      </w:pPr>
      <w:r w:rsidRPr="00D27BB6">
        <w:rPr>
          <w:sz w:val="24"/>
          <w:szCs w:val="24"/>
          <w:lang w:val="ru-RU"/>
        </w:rPr>
        <w:t xml:space="preserve">Рисунок </w:t>
      </w:r>
      <w:r w:rsidRPr="00D27BB6">
        <w:rPr>
          <w:sz w:val="24"/>
          <w:szCs w:val="24"/>
        </w:rPr>
        <w:fldChar w:fldCharType="begin"/>
      </w:r>
      <w:r w:rsidRPr="00D27BB6">
        <w:rPr>
          <w:sz w:val="24"/>
          <w:szCs w:val="24"/>
          <w:lang w:val="ru-RU"/>
        </w:rPr>
        <w:instrText xml:space="preserve"> </w:instrText>
      </w:r>
      <w:r w:rsidRPr="00D27BB6">
        <w:rPr>
          <w:sz w:val="24"/>
          <w:szCs w:val="24"/>
        </w:rPr>
        <w:instrText>SEQ</w:instrText>
      </w:r>
      <w:r w:rsidRPr="00D27BB6">
        <w:rPr>
          <w:sz w:val="24"/>
          <w:szCs w:val="24"/>
          <w:lang w:val="ru-RU"/>
        </w:rPr>
        <w:instrText xml:space="preserve"> Рисунок \* </w:instrText>
      </w:r>
      <w:r w:rsidRPr="00D27BB6">
        <w:rPr>
          <w:sz w:val="24"/>
          <w:szCs w:val="24"/>
        </w:rPr>
        <w:instrText>ARABIC</w:instrText>
      </w:r>
      <w:r w:rsidRPr="00D27BB6">
        <w:rPr>
          <w:sz w:val="24"/>
          <w:szCs w:val="24"/>
          <w:lang w:val="ru-RU"/>
        </w:rPr>
        <w:instrText xml:space="preserve"> </w:instrText>
      </w:r>
      <w:r w:rsidRPr="00D27BB6">
        <w:rPr>
          <w:sz w:val="24"/>
          <w:szCs w:val="24"/>
        </w:rPr>
        <w:fldChar w:fldCharType="separate"/>
      </w:r>
      <w:r w:rsidR="00496624" w:rsidRPr="00496624">
        <w:rPr>
          <w:noProof/>
          <w:sz w:val="24"/>
          <w:szCs w:val="24"/>
          <w:lang w:val="ru-RU"/>
        </w:rPr>
        <w:t>12</w:t>
      </w:r>
      <w:r w:rsidRPr="00D27BB6">
        <w:rPr>
          <w:sz w:val="24"/>
          <w:szCs w:val="24"/>
        </w:rPr>
        <w:fldChar w:fldCharType="end"/>
      </w:r>
      <w:r w:rsidRPr="00D27BB6">
        <w:rPr>
          <w:sz w:val="24"/>
          <w:szCs w:val="24"/>
          <w:lang w:val="ru-RU"/>
        </w:rPr>
        <w:t xml:space="preserve"> – Схема перспективных зон и основных инвестиционных объектов Уватского района: </w:t>
      </w:r>
      <w:r w:rsidR="00927017" w:rsidRPr="00D27BB6">
        <w:rPr>
          <w:sz w:val="24"/>
          <w:szCs w:val="24"/>
          <w:lang w:val="ru-RU"/>
        </w:rPr>
        <w:t xml:space="preserve">юг </w:t>
      </w:r>
      <w:r w:rsidRPr="00D27BB6">
        <w:rPr>
          <w:sz w:val="24"/>
          <w:szCs w:val="24"/>
          <w:lang w:val="ru-RU"/>
        </w:rPr>
        <w:t>Уватского района</w:t>
      </w:r>
      <w:r w:rsidRPr="00554D30">
        <w:rPr>
          <w:sz w:val="24"/>
          <w:szCs w:val="24"/>
          <w:lang w:val="ru-RU"/>
        </w:rPr>
        <w:t xml:space="preserve"> </w:t>
      </w:r>
    </w:p>
    <w:p w14:paraId="1F295605" w14:textId="2F024221" w:rsidR="004C0FDA" w:rsidRPr="00554D30" w:rsidRDefault="004C0FDA" w:rsidP="004C0FDA">
      <w:pPr>
        <w:spacing w:after="0" w:line="240" w:lineRule="auto"/>
        <w:jc w:val="both"/>
        <w:rPr>
          <w:rFonts w:ascii="Times New Roman" w:hAnsi="Times New Roman" w:cs="Times New Roman"/>
          <w:sz w:val="24"/>
          <w:szCs w:val="24"/>
          <w:shd w:val="clear" w:color="auto" w:fill="FFFFFF"/>
        </w:rPr>
        <w:sectPr w:rsidR="004C0FDA" w:rsidRPr="00554D30" w:rsidSect="00E461FD">
          <w:pgSz w:w="16838" w:h="11906" w:orient="landscape"/>
          <w:pgMar w:top="1701" w:right="1134" w:bottom="850" w:left="1134" w:header="708" w:footer="708" w:gutter="0"/>
          <w:cols w:space="708"/>
          <w:titlePg/>
          <w:docGrid w:linePitch="360"/>
        </w:sectPr>
      </w:pPr>
    </w:p>
    <w:p w14:paraId="399E60E9" w14:textId="483D931D" w:rsidR="00A30AA5" w:rsidRPr="00F374E2" w:rsidRDefault="00A30AA5" w:rsidP="00062AB4">
      <w:pPr>
        <w:pStyle w:val="1"/>
        <w:pageBreakBefore/>
        <w:numPr>
          <w:ilvl w:val="0"/>
          <w:numId w:val="1"/>
        </w:numPr>
        <w:tabs>
          <w:tab w:val="left" w:pos="426"/>
        </w:tabs>
        <w:ind w:left="0" w:firstLine="0"/>
        <w:jc w:val="both"/>
        <w:rPr>
          <w:sz w:val="24"/>
          <w:szCs w:val="24"/>
          <w:lang w:val="ru-RU"/>
        </w:rPr>
      </w:pPr>
      <w:bookmarkStart w:id="72" w:name="_Toc27659884"/>
      <w:bookmarkStart w:id="73" w:name="_Hlk12781916"/>
      <w:bookmarkStart w:id="74" w:name="_Hlk26872766"/>
      <w:r w:rsidRPr="00F374E2">
        <w:rPr>
          <w:sz w:val="24"/>
          <w:szCs w:val="24"/>
          <w:lang w:val="ru-RU"/>
        </w:rPr>
        <w:lastRenderedPageBreak/>
        <w:t>Мероприятия, направленные на реализацию Стратегии</w:t>
      </w:r>
      <w:bookmarkEnd w:id="72"/>
    </w:p>
    <w:bookmarkEnd w:id="73"/>
    <w:p w14:paraId="1D061903" w14:textId="77777777" w:rsidR="00A30AA5" w:rsidRPr="00293D51" w:rsidRDefault="00A30AA5" w:rsidP="006D7138">
      <w:pPr>
        <w:spacing w:after="0" w:line="240" w:lineRule="auto"/>
        <w:ind w:firstLine="708"/>
        <w:jc w:val="both"/>
        <w:rPr>
          <w:rFonts w:ascii="Times New Roman" w:eastAsia="Times New Roman" w:hAnsi="Times New Roman" w:cs="Times New Roman"/>
          <w:sz w:val="24"/>
          <w:szCs w:val="24"/>
          <w:highlight w:val="yellow"/>
          <w:lang w:eastAsia="ru-RU"/>
        </w:rPr>
      </w:pPr>
    </w:p>
    <w:p w14:paraId="2398D1CC" w14:textId="75C7C2B1" w:rsidR="00A30AA5" w:rsidRPr="00203188" w:rsidRDefault="00A30AA5" w:rsidP="006D7138">
      <w:pPr>
        <w:spacing w:after="0" w:line="240" w:lineRule="auto"/>
        <w:ind w:firstLine="708"/>
        <w:jc w:val="both"/>
        <w:rPr>
          <w:rFonts w:ascii="Times New Roman" w:hAnsi="Times New Roman" w:cs="Times New Roman"/>
          <w:sz w:val="24"/>
          <w:szCs w:val="24"/>
        </w:rPr>
      </w:pPr>
      <w:r w:rsidRPr="00203188">
        <w:rPr>
          <w:rFonts w:ascii="Times New Roman" w:hAnsi="Times New Roman" w:cs="Times New Roman"/>
          <w:sz w:val="24"/>
          <w:szCs w:val="24"/>
        </w:rPr>
        <w:t>Реализация Стратегии будет осуществляться по 1</w:t>
      </w:r>
      <w:r w:rsidR="00285D7D">
        <w:rPr>
          <w:rFonts w:ascii="Times New Roman" w:hAnsi="Times New Roman" w:cs="Times New Roman"/>
          <w:sz w:val="24"/>
          <w:szCs w:val="24"/>
        </w:rPr>
        <w:t>8</w:t>
      </w:r>
      <w:r w:rsidRPr="00203188">
        <w:rPr>
          <w:rFonts w:ascii="Times New Roman" w:hAnsi="Times New Roman" w:cs="Times New Roman"/>
          <w:sz w:val="24"/>
          <w:szCs w:val="24"/>
        </w:rPr>
        <w:t xml:space="preserve"> стратегическим целям социально-экономического развития </w:t>
      </w:r>
      <w:r w:rsidR="00203188" w:rsidRPr="00203188">
        <w:rPr>
          <w:rFonts w:ascii="Times New Roman" w:hAnsi="Times New Roman" w:cs="Times New Roman"/>
          <w:sz w:val="24"/>
          <w:szCs w:val="24"/>
        </w:rPr>
        <w:t xml:space="preserve">Уватского района </w:t>
      </w:r>
      <w:r w:rsidRPr="00203188">
        <w:rPr>
          <w:rFonts w:ascii="Times New Roman" w:hAnsi="Times New Roman" w:cs="Times New Roman"/>
          <w:sz w:val="24"/>
          <w:szCs w:val="24"/>
        </w:rPr>
        <w:t>до 2030 г.:</w:t>
      </w:r>
    </w:p>
    <w:p w14:paraId="0CCE71F2" w14:textId="5F27BE6C" w:rsidR="00A42629" w:rsidRPr="00203188" w:rsidRDefault="00A42629" w:rsidP="00062AB4">
      <w:pPr>
        <w:pStyle w:val="ab"/>
        <w:numPr>
          <w:ilvl w:val="0"/>
          <w:numId w:val="3"/>
        </w:numPr>
        <w:tabs>
          <w:tab w:val="left" w:pos="993"/>
        </w:tabs>
        <w:ind w:left="0" w:firstLine="709"/>
        <w:jc w:val="both"/>
        <w:rPr>
          <w:rFonts w:eastAsiaTheme="minorHAnsi"/>
          <w:sz w:val="24"/>
          <w:szCs w:val="24"/>
        </w:rPr>
      </w:pPr>
      <w:r w:rsidRPr="00203188">
        <w:rPr>
          <w:rFonts w:eastAsiaTheme="minorHAnsi"/>
          <w:sz w:val="24"/>
          <w:szCs w:val="24"/>
        </w:rPr>
        <w:t>социальное развитие – семь стратегических целей;</w:t>
      </w:r>
    </w:p>
    <w:p w14:paraId="38B53EF3" w14:textId="78B0A276" w:rsidR="00A30AA5" w:rsidRPr="00203188" w:rsidRDefault="00A30AA5" w:rsidP="00062AB4">
      <w:pPr>
        <w:pStyle w:val="ab"/>
        <w:numPr>
          <w:ilvl w:val="0"/>
          <w:numId w:val="3"/>
        </w:numPr>
        <w:tabs>
          <w:tab w:val="left" w:pos="993"/>
        </w:tabs>
        <w:ind w:left="0" w:firstLine="709"/>
        <w:jc w:val="both"/>
        <w:rPr>
          <w:rFonts w:eastAsiaTheme="minorHAnsi"/>
          <w:sz w:val="24"/>
          <w:szCs w:val="24"/>
        </w:rPr>
      </w:pPr>
      <w:r w:rsidRPr="00203188">
        <w:rPr>
          <w:rFonts w:eastAsiaTheme="minorHAnsi"/>
          <w:sz w:val="24"/>
          <w:szCs w:val="24"/>
        </w:rPr>
        <w:t>экономическ</w:t>
      </w:r>
      <w:r w:rsidR="00A42629" w:rsidRPr="00203188">
        <w:rPr>
          <w:rFonts w:eastAsiaTheme="minorHAnsi"/>
          <w:sz w:val="24"/>
          <w:szCs w:val="24"/>
        </w:rPr>
        <w:t>ое</w:t>
      </w:r>
      <w:r w:rsidRPr="00203188">
        <w:rPr>
          <w:rFonts w:eastAsiaTheme="minorHAnsi"/>
          <w:sz w:val="24"/>
          <w:szCs w:val="24"/>
        </w:rPr>
        <w:t xml:space="preserve"> </w:t>
      </w:r>
      <w:r w:rsidR="00A42629" w:rsidRPr="00203188">
        <w:rPr>
          <w:rFonts w:eastAsiaTheme="minorHAnsi"/>
          <w:sz w:val="24"/>
          <w:szCs w:val="24"/>
        </w:rPr>
        <w:t>развитие</w:t>
      </w:r>
      <w:r w:rsidRPr="00203188">
        <w:rPr>
          <w:rFonts w:eastAsiaTheme="minorHAnsi"/>
          <w:sz w:val="24"/>
          <w:szCs w:val="24"/>
        </w:rPr>
        <w:t xml:space="preserve"> – </w:t>
      </w:r>
      <w:r w:rsidR="00285D7D">
        <w:rPr>
          <w:rFonts w:eastAsiaTheme="minorHAnsi"/>
          <w:sz w:val="24"/>
          <w:szCs w:val="24"/>
        </w:rPr>
        <w:t xml:space="preserve">семь </w:t>
      </w:r>
      <w:r w:rsidRPr="00203188">
        <w:rPr>
          <w:rFonts w:eastAsiaTheme="minorHAnsi"/>
          <w:sz w:val="24"/>
          <w:szCs w:val="24"/>
        </w:rPr>
        <w:t>стратегических целей;</w:t>
      </w:r>
    </w:p>
    <w:p w14:paraId="6C23E22D" w14:textId="6F82FDE1" w:rsidR="00A42629" w:rsidRPr="00203188" w:rsidRDefault="00A42629" w:rsidP="00062AB4">
      <w:pPr>
        <w:pStyle w:val="ab"/>
        <w:numPr>
          <w:ilvl w:val="0"/>
          <w:numId w:val="3"/>
        </w:numPr>
        <w:tabs>
          <w:tab w:val="left" w:pos="993"/>
        </w:tabs>
        <w:ind w:left="0" w:firstLine="709"/>
        <w:jc w:val="both"/>
        <w:rPr>
          <w:rFonts w:eastAsiaTheme="minorHAnsi"/>
          <w:sz w:val="24"/>
          <w:szCs w:val="24"/>
        </w:rPr>
      </w:pPr>
      <w:r w:rsidRPr="00203188">
        <w:rPr>
          <w:rFonts w:eastAsiaTheme="minorHAnsi"/>
          <w:sz w:val="24"/>
          <w:szCs w:val="24"/>
        </w:rPr>
        <w:t xml:space="preserve">инфраструктурное развитие – </w:t>
      </w:r>
      <w:r w:rsidR="00203188" w:rsidRPr="00203188">
        <w:rPr>
          <w:rFonts w:eastAsiaTheme="minorHAnsi"/>
          <w:sz w:val="24"/>
          <w:szCs w:val="24"/>
        </w:rPr>
        <w:t xml:space="preserve">четыре </w:t>
      </w:r>
      <w:r w:rsidRPr="00203188">
        <w:rPr>
          <w:rFonts w:eastAsiaTheme="minorHAnsi"/>
          <w:sz w:val="24"/>
          <w:szCs w:val="24"/>
        </w:rPr>
        <w:t>стратегических цели.</w:t>
      </w:r>
    </w:p>
    <w:p w14:paraId="61BE429B" w14:textId="3F893F65" w:rsidR="00A30AA5" w:rsidRPr="00293D51" w:rsidRDefault="00A30AA5" w:rsidP="006D7138">
      <w:pPr>
        <w:pStyle w:val="af2"/>
        <w:jc w:val="both"/>
        <w:rPr>
          <w:bCs w:val="0"/>
          <w:sz w:val="24"/>
          <w:szCs w:val="24"/>
          <w:highlight w:val="yellow"/>
          <w:lang w:val="ru-RU"/>
        </w:rPr>
      </w:pPr>
    </w:p>
    <w:p w14:paraId="51C2C40B" w14:textId="4FE5D2E5" w:rsidR="005A3C4A" w:rsidRPr="00293D51" w:rsidRDefault="005A3C4A" w:rsidP="005C20A5">
      <w:pPr>
        <w:pStyle w:val="3"/>
        <w:spacing w:before="0"/>
        <w:ind w:firstLine="708"/>
        <w:jc w:val="both"/>
        <w:rPr>
          <w:rFonts w:ascii="Times New Roman" w:hAnsi="Times New Roman" w:cs="Times New Roman"/>
          <w:b/>
          <w:bCs/>
          <w:color w:val="auto"/>
        </w:rPr>
      </w:pPr>
      <w:bookmarkStart w:id="75" w:name="_Toc27659885"/>
      <w:r w:rsidRPr="00293D51">
        <w:rPr>
          <w:rFonts w:ascii="Times New Roman" w:hAnsi="Times New Roman" w:cs="Times New Roman"/>
          <w:b/>
          <w:bCs/>
          <w:color w:val="auto"/>
        </w:rPr>
        <w:t>Целевой блок 1 «</w:t>
      </w:r>
      <w:r w:rsidR="00286DC4">
        <w:rPr>
          <w:rFonts w:ascii="Times New Roman" w:hAnsi="Times New Roman" w:cs="Times New Roman"/>
          <w:b/>
          <w:bCs/>
          <w:color w:val="auto"/>
        </w:rPr>
        <w:t>Комфортная среда для жизни</w:t>
      </w:r>
      <w:r w:rsidRPr="00293D51">
        <w:rPr>
          <w:rFonts w:ascii="Times New Roman" w:hAnsi="Times New Roman" w:cs="Times New Roman"/>
          <w:b/>
          <w:bCs/>
          <w:color w:val="auto"/>
        </w:rPr>
        <w:t>»</w:t>
      </w:r>
      <w:bookmarkEnd w:id="75"/>
    </w:p>
    <w:p w14:paraId="410587DE" w14:textId="79D6577B" w:rsidR="005A3C4A" w:rsidRDefault="005A3C4A" w:rsidP="006D7138">
      <w:pPr>
        <w:tabs>
          <w:tab w:val="left" w:pos="1134"/>
        </w:tabs>
        <w:spacing w:after="0" w:line="240" w:lineRule="auto"/>
        <w:jc w:val="both"/>
        <w:rPr>
          <w:rFonts w:ascii="Times New Roman" w:hAnsi="Times New Roman" w:cs="Times New Roman"/>
          <w:b/>
          <w:sz w:val="24"/>
          <w:szCs w:val="24"/>
          <w:highlight w:val="yellow"/>
        </w:rPr>
      </w:pPr>
    </w:p>
    <w:p w14:paraId="676CFBFB" w14:textId="6AE25508" w:rsidR="00285D7D" w:rsidRPr="00D44FC8" w:rsidRDefault="00285D7D" w:rsidP="00285D7D">
      <w:pPr>
        <w:pStyle w:val="4"/>
        <w:spacing w:before="0" w:line="240" w:lineRule="auto"/>
        <w:jc w:val="both"/>
        <w:rPr>
          <w:rFonts w:ascii="Times New Roman" w:hAnsi="Times New Roman" w:cs="Times New Roman"/>
          <w:b/>
          <w:i w:val="0"/>
          <w:color w:val="auto"/>
          <w:sz w:val="24"/>
          <w:szCs w:val="24"/>
        </w:rPr>
      </w:pPr>
      <w:r w:rsidRPr="00D44FC8">
        <w:rPr>
          <w:rFonts w:ascii="Times New Roman" w:hAnsi="Times New Roman" w:cs="Times New Roman"/>
          <w:b/>
          <w:i w:val="0"/>
          <w:color w:val="auto"/>
          <w:sz w:val="24"/>
          <w:szCs w:val="24"/>
        </w:rPr>
        <w:t xml:space="preserve">Цель </w:t>
      </w:r>
      <w:r>
        <w:rPr>
          <w:rFonts w:ascii="Times New Roman" w:hAnsi="Times New Roman" w:cs="Times New Roman"/>
          <w:b/>
          <w:i w:val="0"/>
          <w:color w:val="auto"/>
          <w:sz w:val="24"/>
          <w:szCs w:val="24"/>
        </w:rPr>
        <w:t xml:space="preserve">1. </w:t>
      </w:r>
      <w:r w:rsidRPr="00285D7D">
        <w:rPr>
          <w:rFonts w:ascii="Times New Roman" w:hAnsi="Times New Roman" w:cs="Times New Roman"/>
          <w:b/>
          <w:i w:val="0"/>
          <w:color w:val="auto"/>
          <w:sz w:val="24"/>
          <w:szCs w:val="24"/>
        </w:rPr>
        <w:t>Активизация благоустройства, создание красивого</w:t>
      </w:r>
      <w:r w:rsidR="00286DC4">
        <w:rPr>
          <w:rFonts w:ascii="Times New Roman" w:hAnsi="Times New Roman" w:cs="Times New Roman"/>
          <w:b/>
          <w:i w:val="0"/>
          <w:color w:val="auto"/>
          <w:sz w:val="24"/>
          <w:szCs w:val="24"/>
        </w:rPr>
        <w:t xml:space="preserve"> и с</w:t>
      </w:r>
      <w:r w:rsidRPr="00285D7D">
        <w:rPr>
          <w:rFonts w:ascii="Times New Roman" w:hAnsi="Times New Roman" w:cs="Times New Roman"/>
          <w:b/>
          <w:i w:val="0"/>
          <w:color w:val="auto"/>
          <w:sz w:val="24"/>
          <w:szCs w:val="24"/>
        </w:rPr>
        <w:t>овременного</w:t>
      </w:r>
      <w:r w:rsidR="00286DC4">
        <w:rPr>
          <w:rFonts w:ascii="Times New Roman" w:hAnsi="Times New Roman" w:cs="Times New Roman"/>
          <w:b/>
          <w:i w:val="0"/>
          <w:color w:val="auto"/>
          <w:sz w:val="24"/>
          <w:szCs w:val="24"/>
        </w:rPr>
        <w:t xml:space="preserve"> </w:t>
      </w:r>
      <w:r w:rsidRPr="00285D7D">
        <w:rPr>
          <w:rFonts w:ascii="Times New Roman" w:hAnsi="Times New Roman" w:cs="Times New Roman"/>
          <w:b/>
          <w:i w:val="0"/>
          <w:color w:val="auto"/>
          <w:sz w:val="24"/>
          <w:szCs w:val="24"/>
        </w:rPr>
        <w:t>общественного пространства, индивидуального архитектурного облика населенных пунктов</w:t>
      </w:r>
    </w:p>
    <w:p w14:paraId="5B0BB3CF" w14:textId="77777777" w:rsidR="00285D7D" w:rsidRPr="00203188" w:rsidRDefault="00285D7D" w:rsidP="007B74F4">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6AFE050E" w14:textId="77777777" w:rsidR="00285D7D" w:rsidRPr="006B79E6" w:rsidRDefault="00285D7D" w:rsidP="007B74F4">
      <w:pPr>
        <w:pStyle w:val="ab"/>
        <w:numPr>
          <w:ilvl w:val="0"/>
          <w:numId w:val="24"/>
        </w:numPr>
        <w:tabs>
          <w:tab w:val="left" w:pos="993"/>
        </w:tabs>
        <w:jc w:val="both"/>
        <w:rPr>
          <w:rFonts w:eastAsiaTheme="minorHAnsi"/>
          <w:sz w:val="24"/>
          <w:szCs w:val="24"/>
        </w:rPr>
      </w:pPr>
      <w:r w:rsidRPr="00D44FC8">
        <w:rPr>
          <w:rFonts w:eastAsiaTheme="minorHAnsi"/>
          <w:sz w:val="24"/>
          <w:szCs w:val="24"/>
        </w:rPr>
        <w:t>Благоустройство общественных и дворовых территорий населенных пунктов Уватского района</w:t>
      </w:r>
      <w:r>
        <w:rPr>
          <w:rFonts w:eastAsiaTheme="minorHAnsi"/>
          <w:sz w:val="24"/>
          <w:szCs w:val="24"/>
        </w:rPr>
        <w:t>.</w:t>
      </w:r>
    </w:p>
    <w:p w14:paraId="2E14E9C4" w14:textId="77777777" w:rsidR="00285D7D" w:rsidRPr="006B79E6" w:rsidRDefault="00285D7D" w:rsidP="007B74F4">
      <w:pPr>
        <w:pStyle w:val="ab"/>
        <w:numPr>
          <w:ilvl w:val="0"/>
          <w:numId w:val="24"/>
        </w:numPr>
        <w:tabs>
          <w:tab w:val="left" w:pos="993"/>
        </w:tabs>
        <w:jc w:val="both"/>
        <w:rPr>
          <w:rFonts w:eastAsiaTheme="minorHAnsi"/>
          <w:sz w:val="24"/>
          <w:szCs w:val="24"/>
        </w:rPr>
      </w:pPr>
      <w:r w:rsidRPr="00D44FC8">
        <w:rPr>
          <w:rFonts w:eastAsiaTheme="minorHAnsi"/>
          <w:sz w:val="24"/>
          <w:szCs w:val="24"/>
        </w:rPr>
        <w:t>Повышение комфортности среды проживания</w:t>
      </w:r>
      <w:r w:rsidRPr="006B79E6">
        <w:rPr>
          <w:rFonts w:eastAsiaTheme="minorHAnsi"/>
          <w:sz w:val="24"/>
          <w:szCs w:val="24"/>
        </w:rPr>
        <w:t>.</w:t>
      </w:r>
    </w:p>
    <w:p w14:paraId="7358CB75" w14:textId="77777777" w:rsidR="00285D7D" w:rsidRPr="00D44FC8" w:rsidRDefault="00285D7D" w:rsidP="007B74F4">
      <w:pPr>
        <w:spacing w:after="0" w:line="240" w:lineRule="auto"/>
        <w:ind w:firstLine="709"/>
        <w:jc w:val="both"/>
        <w:rPr>
          <w:rFonts w:ascii="Times New Roman" w:hAnsi="Times New Roman" w:cs="Times New Roman"/>
          <w:b/>
          <w:sz w:val="24"/>
          <w:szCs w:val="24"/>
        </w:rPr>
      </w:pPr>
      <w:r w:rsidRPr="00D44FC8">
        <w:rPr>
          <w:rFonts w:ascii="Times New Roman" w:hAnsi="Times New Roman" w:cs="Times New Roman"/>
          <w:b/>
          <w:sz w:val="24"/>
          <w:szCs w:val="24"/>
        </w:rPr>
        <w:t>Мероприятия:</w:t>
      </w:r>
    </w:p>
    <w:p w14:paraId="30823DBE" w14:textId="77777777" w:rsidR="00285D7D" w:rsidRPr="00404D61" w:rsidRDefault="00285D7D" w:rsidP="007B74F4">
      <w:pPr>
        <w:tabs>
          <w:tab w:val="left" w:pos="1134"/>
        </w:tabs>
        <w:spacing w:after="0" w:line="240" w:lineRule="auto"/>
        <w:jc w:val="both"/>
        <w:rPr>
          <w:rFonts w:ascii="Times New Roman" w:hAnsi="Times New Roman" w:cs="Times New Roman"/>
          <w:b/>
          <w:sz w:val="24"/>
          <w:szCs w:val="24"/>
        </w:rPr>
      </w:pPr>
      <w:r w:rsidRPr="00404D61">
        <w:rPr>
          <w:rFonts w:ascii="Times New Roman" w:hAnsi="Times New Roman" w:cs="Times New Roman"/>
          <w:b/>
          <w:sz w:val="24"/>
          <w:szCs w:val="24"/>
        </w:rPr>
        <w:t>Задача 1. Благоустройство общественных и дворовых территорий населенных пунктов Уватского района:</w:t>
      </w:r>
    </w:p>
    <w:p w14:paraId="0F876DC7" w14:textId="4A4C719B" w:rsidR="00285D7D" w:rsidRPr="00404D61" w:rsidRDefault="00404D61" w:rsidP="00FB535C">
      <w:pPr>
        <w:pStyle w:val="ab"/>
        <w:numPr>
          <w:ilvl w:val="0"/>
          <w:numId w:val="71"/>
        </w:numPr>
        <w:tabs>
          <w:tab w:val="left" w:pos="709"/>
        </w:tabs>
        <w:ind w:left="0" w:firstLine="426"/>
        <w:jc w:val="both"/>
        <w:rPr>
          <w:sz w:val="24"/>
          <w:szCs w:val="24"/>
        </w:rPr>
      </w:pPr>
      <w:r w:rsidRPr="00404D61">
        <w:rPr>
          <w:sz w:val="24"/>
          <w:szCs w:val="24"/>
        </w:rPr>
        <w:t>Разработка муниципальной программы «Благоустройство населенных пунктов в Уватском муниципальном районе».</w:t>
      </w:r>
    </w:p>
    <w:p w14:paraId="71AF1FA5" w14:textId="1CBC0866" w:rsidR="00404D61" w:rsidRPr="00404D61" w:rsidRDefault="000A2219" w:rsidP="00FB535C">
      <w:pPr>
        <w:pStyle w:val="ab"/>
        <w:numPr>
          <w:ilvl w:val="0"/>
          <w:numId w:val="71"/>
        </w:numPr>
        <w:tabs>
          <w:tab w:val="left" w:pos="709"/>
        </w:tabs>
        <w:ind w:left="0" w:firstLine="426"/>
        <w:jc w:val="both"/>
        <w:rPr>
          <w:sz w:val="24"/>
          <w:szCs w:val="24"/>
        </w:rPr>
      </w:pPr>
      <w:r>
        <w:rPr>
          <w:sz w:val="24"/>
          <w:szCs w:val="24"/>
        </w:rPr>
        <w:t xml:space="preserve">Корректировка </w:t>
      </w:r>
      <w:r w:rsidR="00404D61" w:rsidRPr="00404D61">
        <w:rPr>
          <w:sz w:val="24"/>
          <w:szCs w:val="24"/>
        </w:rPr>
        <w:t>и утверждение единых правил благоустройства территорий сельских поселений Уватского муниципального района.</w:t>
      </w:r>
    </w:p>
    <w:p w14:paraId="20A744F5" w14:textId="68CA9547" w:rsidR="00404D61" w:rsidRDefault="00404D61" w:rsidP="00FB535C">
      <w:pPr>
        <w:pStyle w:val="ab"/>
        <w:numPr>
          <w:ilvl w:val="0"/>
          <w:numId w:val="71"/>
        </w:numPr>
        <w:tabs>
          <w:tab w:val="left" w:pos="709"/>
        </w:tabs>
        <w:ind w:left="0" w:firstLine="426"/>
        <w:jc w:val="both"/>
        <w:rPr>
          <w:sz w:val="24"/>
          <w:szCs w:val="24"/>
        </w:rPr>
      </w:pPr>
      <w:r w:rsidRPr="00404D61">
        <w:rPr>
          <w:sz w:val="24"/>
          <w:szCs w:val="24"/>
        </w:rPr>
        <w:t>Благоустройство въездов в населенные пункты, обустройство дворовых и общественных территорий населенных пунктов района</w:t>
      </w:r>
      <w:r>
        <w:rPr>
          <w:sz w:val="24"/>
          <w:szCs w:val="24"/>
        </w:rPr>
        <w:t>:</w:t>
      </w:r>
    </w:p>
    <w:p w14:paraId="3ECDA467" w14:textId="178CE043" w:rsidR="00404D61" w:rsidRPr="00404D61" w:rsidRDefault="00A93FE7"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б</w:t>
      </w:r>
      <w:r w:rsidR="00404D61" w:rsidRPr="00404D61">
        <w:rPr>
          <w:rFonts w:eastAsiaTheme="minorHAnsi"/>
          <w:sz w:val="24"/>
          <w:szCs w:val="24"/>
        </w:rPr>
        <w:t xml:space="preserve">лагоустройство центральной площади </w:t>
      </w:r>
      <w:proofErr w:type="gramStart"/>
      <w:r w:rsidR="00404D61" w:rsidRPr="00404D61">
        <w:rPr>
          <w:rFonts w:eastAsiaTheme="minorHAnsi"/>
          <w:sz w:val="24"/>
          <w:szCs w:val="24"/>
        </w:rPr>
        <w:t>в</w:t>
      </w:r>
      <w:proofErr w:type="gramEnd"/>
      <w:r w:rsidR="00404D61" w:rsidRPr="00404D61">
        <w:rPr>
          <w:rFonts w:eastAsiaTheme="minorHAnsi"/>
          <w:sz w:val="24"/>
          <w:szCs w:val="24"/>
        </w:rPr>
        <w:t xml:space="preserve"> с. Демьянское</w:t>
      </w:r>
      <w:r>
        <w:rPr>
          <w:rFonts w:eastAsiaTheme="minorHAnsi"/>
          <w:sz w:val="24"/>
          <w:szCs w:val="24"/>
        </w:rPr>
        <w:t>;</w:t>
      </w:r>
    </w:p>
    <w:p w14:paraId="19A1BC90" w14:textId="149E0417" w:rsidR="00404D61" w:rsidRPr="00404D61" w:rsidRDefault="00A93FE7"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б</w:t>
      </w:r>
      <w:r w:rsidR="00404D61" w:rsidRPr="00404D61">
        <w:rPr>
          <w:rFonts w:eastAsiaTheme="minorHAnsi"/>
          <w:sz w:val="24"/>
          <w:szCs w:val="24"/>
        </w:rPr>
        <w:t>лагоустройство сквера</w:t>
      </w:r>
      <w:r>
        <w:rPr>
          <w:rFonts w:eastAsiaTheme="minorHAnsi"/>
          <w:sz w:val="24"/>
          <w:szCs w:val="24"/>
        </w:rPr>
        <w:t xml:space="preserve"> «</w:t>
      </w:r>
      <w:r w:rsidR="00404D61" w:rsidRPr="00404D61">
        <w:rPr>
          <w:rFonts w:eastAsiaTheme="minorHAnsi"/>
          <w:sz w:val="24"/>
          <w:szCs w:val="24"/>
        </w:rPr>
        <w:t>Нефтяников</w:t>
      </w:r>
      <w:r>
        <w:rPr>
          <w:rFonts w:eastAsiaTheme="minorHAnsi"/>
          <w:sz w:val="24"/>
          <w:szCs w:val="24"/>
        </w:rPr>
        <w:t xml:space="preserve">» </w:t>
      </w:r>
      <w:proofErr w:type="gramStart"/>
      <w:r w:rsidR="00404D61" w:rsidRPr="00404D61">
        <w:rPr>
          <w:rFonts w:eastAsiaTheme="minorHAnsi"/>
          <w:sz w:val="24"/>
          <w:szCs w:val="24"/>
        </w:rPr>
        <w:t>в</w:t>
      </w:r>
      <w:proofErr w:type="gramEnd"/>
      <w:r w:rsidR="00404D61" w:rsidRPr="00404D61">
        <w:rPr>
          <w:rFonts w:eastAsiaTheme="minorHAnsi"/>
          <w:sz w:val="24"/>
          <w:szCs w:val="24"/>
        </w:rPr>
        <w:t xml:space="preserve"> </w:t>
      </w:r>
      <w:proofErr w:type="gramStart"/>
      <w:r w:rsidR="00404D61" w:rsidRPr="00404D61">
        <w:rPr>
          <w:rFonts w:eastAsiaTheme="minorHAnsi"/>
          <w:sz w:val="24"/>
          <w:szCs w:val="24"/>
        </w:rPr>
        <w:t>с</w:t>
      </w:r>
      <w:proofErr w:type="gramEnd"/>
      <w:r w:rsidR="00404D61" w:rsidRPr="00404D61">
        <w:rPr>
          <w:rFonts w:eastAsiaTheme="minorHAnsi"/>
          <w:sz w:val="24"/>
          <w:szCs w:val="24"/>
        </w:rPr>
        <w:t>. Уват (Правобережье)</w:t>
      </w:r>
      <w:r>
        <w:rPr>
          <w:rFonts w:eastAsiaTheme="minorHAnsi"/>
          <w:sz w:val="24"/>
          <w:szCs w:val="24"/>
        </w:rPr>
        <w:t>;</w:t>
      </w:r>
    </w:p>
    <w:p w14:paraId="31EF17F9" w14:textId="2B67AF68" w:rsidR="00404D61" w:rsidRDefault="00A93FE7"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о</w:t>
      </w:r>
      <w:r w:rsidR="00404D61" w:rsidRPr="00404D61">
        <w:rPr>
          <w:rFonts w:eastAsiaTheme="minorHAnsi"/>
          <w:sz w:val="24"/>
          <w:szCs w:val="24"/>
        </w:rPr>
        <w:t xml:space="preserve">бустройство центральной площади п. Демьянка в створе улиц: </w:t>
      </w:r>
      <w:proofErr w:type="gramStart"/>
      <w:r w:rsidR="00404D61" w:rsidRPr="00404D61">
        <w:rPr>
          <w:rFonts w:eastAsiaTheme="minorHAnsi"/>
          <w:sz w:val="24"/>
          <w:szCs w:val="24"/>
        </w:rPr>
        <w:t>Железнодорожная</w:t>
      </w:r>
      <w:proofErr w:type="gramEnd"/>
      <w:r w:rsidR="00404D61" w:rsidRPr="00404D61">
        <w:rPr>
          <w:rFonts w:eastAsiaTheme="minorHAnsi"/>
          <w:sz w:val="24"/>
          <w:szCs w:val="24"/>
        </w:rPr>
        <w:t>, Восточная, Магистральная, проезд Центральный</w:t>
      </w:r>
      <w:r w:rsidR="00FB01C4">
        <w:rPr>
          <w:rFonts w:eastAsiaTheme="minorHAnsi"/>
          <w:sz w:val="24"/>
          <w:szCs w:val="24"/>
        </w:rPr>
        <w:t>;</w:t>
      </w:r>
    </w:p>
    <w:p w14:paraId="43C0EA45" w14:textId="3D83206B" w:rsidR="00FB01C4" w:rsidRDefault="00FB01C4"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о</w:t>
      </w:r>
      <w:r w:rsidRPr="00FB01C4">
        <w:rPr>
          <w:rFonts w:eastAsiaTheme="minorHAnsi"/>
          <w:sz w:val="24"/>
          <w:szCs w:val="24"/>
        </w:rPr>
        <w:t xml:space="preserve">бустройство территории въезда </w:t>
      </w:r>
      <w:proofErr w:type="gramStart"/>
      <w:r w:rsidRPr="00FB01C4">
        <w:rPr>
          <w:rFonts w:eastAsiaTheme="minorHAnsi"/>
          <w:sz w:val="24"/>
          <w:szCs w:val="24"/>
        </w:rPr>
        <w:t>в</w:t>
      </w:r>
      <w:proofErr w:type="gramEnd"/>
      <w:r w:rsidRPr="00FB01C4">
        <w:rPr>
          <w:rFonts w:eastAsiaTheme="minorHAnsi"/>
          <w:sz w:val="24"/>
          <w:szCs w:val="24"/>
        </w:rPr>
        <w:t xml:space="preserve"> </w:t>
      </w:r>
      <w:proofErr w:type="gramStart"/>
      <w:r w:rsidRPr="00FB01C4">
        <w:rPr>
          <w:rFonts w:eastAsiaTheme="minorHAnsi"/>
          <w:sz w:val="24"/>
          <w:szCs w:val="24"/>
        </w:rPr>
        <w:t>с</w:t>
      </w:r>
      <w:proofErr w:type="gramEnd"/>
      <w:r w:rsidRPr="00FB01C4">
        <w:rPr>
          <w:rFonts w:eastAsiaTheme="minorHAnsi"/>
          <w:sz w:val="24"/>
          <w:szCs w:val="24"/>
        </w:rPr>
        <w:t>. Уват с федеральной трассы для оформления нового объекта туристического показа – «Хантейское подворье»</w:t>
      </w:r>
      <w:r>
        <w:rPr>
          <w:rFonts w:eastAsiaTheme="minorHAnsi"/>
          <w:sz w:val="24"/>
          <w:szCs w:val="24"/>
        </w:rPr>
        <w:t>;</w:t>
      </w:r>
    </w:p>
    <w:p w14:paraId="3A240095" w14:textId="564B483F" w:rsidR="00FB01C4" w:rsidRDefault="00FB01C4"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б</w:t>
      </w:r>
      <w:r w:rsidRPr="00FB01C4">
        <w:rPr>
          <w:rFonts w:eastAsiaTheme="minorHAnsi"/>
          <w:sz w:val="24"/>
          <w:szCs w:val="24"/>
        </w:rPr>
        <w:t xml:space="preserve">лагоустройство территории с. Уват: в районе администрации села и районного дома культуры, создание районного парка деревянных скульптур, обустройство пляжа </w:t>
      </w:r>
      <w:r>
        <w:rPr>
          <w:rFonts w:eastAsiaTheme="minorHAnsi"/>
          <w:sz w:val="24"/>
          <w:szCs w:val="24"/>
        </w:rPr>
        <w:t>–</w:t>
      </w:r>
      <w:r w:rsidRPr="00FB01C4">
        <w:rPr>
          <w:rFonts w:eastAsiaTheme="minorHAnsi"/>
          <w:sz w:val="24"/>
          <w:szCs w:val="24"/>
        </w:rPr>
        <w:t xml:space="preserve"> набережной</w:t>
      </w:r>
      <w:r>
        <w:rPr>
          <w:rFonts w:eastAsiaTheme="minorHAnsi"/>
          <w:sz w:val="24"/>
          <w:szCs w:val="24"/>
        </w:rPr>
        <w:t>;</w:t>
      </w:r>
    </w:p>
    <w:p w14:paraId="6C64C540" w14:textId="7AFC33A7" w:rsidR="00404D61" w:rsidRPr="00FB01C4" w:rsidRDefault="00FB01C4" w:rsidP="00FB535C">
      <w:pPr>
        <w:pStyle w:val="ab"/>
        <w:numPr>
          <w:ilvl w:val="0"/>
          <w:numId w:val="72"/>
        </w:numPr>
        <w:tabs>
          <w:tab w:val="left" w:pos="993"/>
          <w:tab w:val="left" w:pos="1134"/>
        </w:tabs>
        <w:ind w:left="0" w:firstLine="709"/>
        <w:jc w:val="both"/>
        <w:rPr>
          <w:b/>
          <w:sz w:val="24"/>
          <w:szCs w:val="24"/>
        </w:rPr>
      </w:pPr>
      <w:r w:rsidRPr="00FB01C4">
        <w:rPr>
          <w:rFonts w:eastAsiaTheme="minorHAnsi"/>
          <w:sz w:val="24"/>
          <w:szCs w:val="24"/>
        </w:rPr>
        <w:t>благоустройство территории п. Туртас: обустройство парка возле школы.</w:t>
      </w:r>
    </w:p>
    <w:p w14:paraId="3856797E" w14:textId="4E3562F2" w:rsidR="00FB01C4" w:rsidRDefault="00FB01C4" w:rsidP="00FB535C">
      <w:pPr>
        <w:pStyle w:val="ab"/>
        <w:numPr>
          <w:ilvl w:val="0"/>
          <w:numId w:val="71"/>
        </w:numPr>
        <w:tabs>
          <w:tab w:val="left" w:pos="709"/>
        </w:tabs>
        <w:ind w:left="0" w:firstLine="426"/>
        <w:jc w:val="both"/>
        <w:rPr>
          <w:sz w:val="24"/>
          <w:szCs w:val="24"/>
        </w:rPr>
      </w:pPr>
      <w:r w:rsidRPr="00FB01C4">
        <w:rPr>
          <w:sz w:val="24"/>
          <w:szCs w:val="24"/>
        </w:rPr>
        <w:t>Обустройство пляжных зон, мест отдыха в населенных пунктах района</w:t>
      </w:r>
      <w:r>
        <w:rPr>
          <w:sz w:val="24"/>
          <w:szCs w:val="24"/>
        </w:rPr>
        <w:t>.</w:t>
      </w:r>
    </w:p>
    <w:p w14:paraId="7121ABC3" w14:textId="3413E9C4" w:rsidR="00FB01C4" w:rsidRDefault="00FB01C4" w:rsidP="00FB535C">
      <w:pPr>
        <w:pStyle w:val="ab"/>
        <w:numPr>
          <w:ilvl w:val="0"/>
          <w:numId w:val="71"/>
        </w:numPr>
        <w:tabs>
          <w:tab w:val="left" w:pos="709"/>
        </w:tabs>
        <w:ind w:left="0" w:firstLine="426"/>
        <w:jc w:val="both"/>
        <w:rPr>
          <w:sz w:val="24"/>
          <w:szCs w:val="24"/>
        </w:rPr>
      </w:pPr>
      <w:r w:rsidRPr="00FB01C4">
        <w:rPr>
          <w:sz w:val="24"/>
          <w:szCs w:val="24"/>
        </w:rPr>
        <w:t>Обустройство детских спортивно-игровых площадок и зон отдыха на территории населенных пунктов района (25 ед.)</w:t>
      </w:r>
      <w:r>
        <w:rPr>
          <w:sz w:val="24"/>
          <w:szCs w:val="24"/>
        </w:rPr>
        <w:t>.</w:t>
      </w:r>
    </w:p>
    <w:p w14:paraId="09675DCD" w14:textId="7AFBE036" w:rsidR="00FB01C4" w:rsidRDefault="00FB01C4" w:rsidP="00FB535C">
      <w:pPr>
        <w:pStyle w:val="ab"/>
        <w:numPr>
          <w:ilvl w:val="0"/>
          <w:numId w:val="71"/>
        </w:numPr>
        <w:tabs>
          <w:tab w:val="left" w:pos="709"/>
        </w:tabs>
        <w:ind w:left="0" w:firstLine="426"/>
        <w:jc w:val="both"/>
        <w:rPr>
          <w:sz w:val="24"/>
          <w:szCs w:val="24"/>
        </w:rPr>
      </w:pPr>
      <w:r w:rsidRPr="00FB01C4">
        <w:rPr>
          <w:sz w:val="24"/>
          <w:szCs w:val="24"/>
        </w:rPr>
        <w:t>Организация освещения территории, включая архитектурную подсветку зданий, строений, сооружений, в т.ч. с использованием энергосберегающих технологий</w:t>
      </w:r>
      <w:r>
        <w:rPr>
          <w:sz w:val="24"/>
          <w:szCs w:val="24"/>
        </w:rPr>
        <w:t>.</w:t>
      </w:r>
    </w:p>
    <w:p w14:paraId="4734A58C" w14:textId="77777777" w:rsidR="00FB01C4" w:rsidRDefault="00FB01C4" w:rsidP="00FB535C">
      <w:pPr>
        <w:pStyle w:val="ab"/>
        <w:numPr>
          <w:ilvl w:val="0"/>
          <w:numId w:val="71"/>
        </w:numPr>
        <w:tabs>
          <w:tab w:val="left" w:pos="709"/>
        </w:tabs>
        <w:ind w:left="0" w:firstLine="426"/>
        <w:jc w:val="both"/>
        <w:rPr>
          <w:sz w:val="24"/>
          <w:szCs w:val="24"/>
        </w:rPr>
      </w:pPr>
      <w:r w:rsidRPr="00FB01C4">
        <w:rPr>
          <w:sz w:val="24"/>
          <w:szCs w:val="24"/>
        </w:rPr>
        <w:t>Организация пешеходных коммуникаций, в т.ч. тротуаров, аллей, дорожек, тропинок</w:t>
      </w:r>
      <w:r>
        <w:rPr>
          <w:sz w:val="24"/>
          <w:szCs w:val="24"/>
        </w:rPr>
        <w:t>.</w:t>
      </w:r>
    </w:p>
    <w:p w14:paraId="7D5C722F" w14:textId="439506DA" w:rsidR="00FB01C4" w:rsidRPr="00FB01C4" w:rsidRDefault="00FB01C4" w:rsidP="00FB535C">
      <w:pPr>
        <w:pStyle w:val="ab"/>
        <w:numPr>
          <w:ilvl w:val="0"/>
          <w:numId w:val="71"/>
        </w:numPr>
        <w:tabs>
          <w:tab w:val="left" w:pos="709"/>
        </w:tabs>
        <w:ind w:left="0" w:firstLine="426"/>
        <w:jc w:val="both"/>
        <w:rPr>
          <w:sz w:val="24"/>
          <w:szCs w:val="24"/>
        </w:rPr>
      </w:pPr>
      <w:r w:rsidRPr="00FB01C4">
        <w:rPr>
          <w:sz w:val="24"/>
          <w:szCs w:val="24"/>
        </w:rPr>
        <w:t>Проведение смотра-конкурса на территории Уватского района:</w:t>
      </w:r>
    </w:p>
    <w:p w14:paraId="5E957F8A" w14:textId="0ACAE4DA" w:rsidR="00FB01C4" w:rsidRPr="00FB01C4" w:rsidRDefault="00FB01C4" w:rsidP="00FB535C">
      <w:pPr>
        <w:pStyle w:val="ab"/>
        <w:numPr>
          <w:ilvl w:val="0"/>
          <w:numId w:val="72"/>
        </w:numPr>
        <w:tabs>
          <w:tab w:val="left" w:pos="993"/>
        </w:tabs>
        <w:ind w:left="0" w:firstLine="709"/>
        <w:jc w:val="both"/>
        <w:rPr>
          <w:rFonts w:eastAsiaTheme="minorHAnsi"/>
          <w:sz w:val="24"/>
          <w:szCs w:val="24"/>
        </w:rPr>
      </w:pPr>
      <w:r w:rsidRPr="00FB01C4">
        <w:rPr>
          <w:rFonts w:eastAsiaTheme="minorHAnsi"/>
          <w:sz w:val="24"/>
          <w:szCs w:val="24"/>
        </w:rPr>
        <w:t xml:space="preserve">среди сельских поселений по благоустройству общественных территорий (номинация </w:t>
      </w:r>
      <w:r>
        <w:rPr>
          <w:rFonts w:eastAsiaTheme="minorHAnsi"/>
          <w:sz w:val="24"/>
          <w:szCs w:val="24"/>
        </w:rPr>
        <w:t>«</w:t>
      </w:r>
      <w:proofErr w:type="gramStart"/>
      <w:r w:rsidRPr="00FB01C4">
        <w:rPr>
          <w:rFonts w:eastAsiaTheme="minorHAnsi"/>
          <w:sz w:val="24"/>
          <w:szCs w:val="24"/>
        </w:rPr>
        <w:t>Самый</w:t>
      </w:r>
      <w:proofErr w:type="gramEnd"/>
      <w:r w:rsidRPr="00FB01C4">
        <w:rPr>
          <w:rFonts w:eastAsiaTheme="minorHAnsi"/>
          <w:sz w:val="24"/>
          <w:szCs w:val="24"/>
        </w:rPr>
        <w:t xml:space="preserve"> красивый</w:t>
      </w:r>
      <w:r>
        <w:rPr>
          <w:rFonts w:eastAsiaTheme="minorHAnsi"/>
          <w:sz w:val="24"/>
          <w:szCs w:val="24"/>
        </w:rPr>
        <w:t>»</w:t>
      </w:r>
      <w:r w:rsidRPr="00FB01C4">
        <w:rPr>
          <w:rFonts w:eastAsiaTheme="minorHAnsi"/>
          <w:sz w:val="24"/>
          <w:szCs w:val="24"/>
        </w:rPr>
        <w:t xml:space="preserve">, </w:t>
      </w:r>
      <w:r>
        <w:rPr>
          <w:rFonts w:eastAsiaTheme="minorHAnsi"/>
          <w:sz w:val="24"/>
          <w:szCs w:val="24"/>
        </w:rPr>
        <w:t>«</w:t>
      </w:r>
      <w:r w:rsidRPr="00FB01C4">
        <w:rPr>
          <w:rFonts w:eastAsiaTheme="minorHAnsi"/>
          <w:sz w:val="24"/>
          <w:szCs w:val="24"/>
        </w:rPr>
        <w:t>Самый чистый</w:t>
      </w:r>
      <w:r>
        <w:rPr>
          <w:rFonts w:eastAsiaTheme="minorHAnsi"/>
          <w:sz w:val="24"/>
          <w:szCs w:val="24"/>
        </w:rPr>
        <w:t>»</w:t>
      </w:r>
      <w:r w:rsidRPr="00FB01C4">
        <w:rPr>
          <w:sz w:val="24"/>
          <w:szCs w:val="24"/>
        </w:rPr>
        <w:t>);</w:t>
      </w:r>
    </w:p>
    <w:p w14:paraId="284AC4C0" w14:textId="05A706F1" w:rsidR="00FB01C4" w:rsidRPr="00FB01C4" w:rsidRDefault="00FB01C4" w:rsidP="00FB535C">
      <w:pPr>
        <w:pStyle w:val="ab"/>
        <w:numPr>
          <w:ilvl w:val="0"/>
          <w:numId w:val="72"/>
        </w:numPr>
        <w:tabs>
          <w:tab w:val="left" w:pos="993"/>
        </w:tabs>
        <w:ind w:left="0" w:firstLine="709"/>
        <w:jc w:val="both"/>
        <w:rPr>
          <w:rFonts w:eastAsiaTheme="minorHAnsi"/>
          <w:sz w:val="24"/>
          <w:szCs w:val="24"/>
        </w:rPr>
      </w:pPr>
      <w:r w:rsidRPr="00FB01C4">
        <w:rPr>
          <w:rFonts w:eastAsiaTheme="minorHAnsi"/>
          <w:sz w:val="24"/>
          <w:szCs w:val="24"/>
        </w:rPr>
        <w:t>среди жителей района по благоустройству индивидуальных жилых домов (</w:t>
      </w:r>
      <w:r>
        <w:rPr>
          <w:rFonts w:eastAsiaTheme="minorHAnsi"/>
          <w:sz w:val="24"/>
          <w:szCs w:val="24"/>
        </w:rPr>
        <w:t>«</w:t>
      </w:r>
      <w:r w:rsidRPr="00FB01C4">
        <w:rPr>
          <w:rFonts w:eastAsiaTheme="minorHAnsi"/>
          <w:sz w:val="24"/>
          <w:szCs w:val="24"/>
        </w:rPr>
        <w:t>Лучшая частная усадьба</w:t>
      </w:r>
      <w:r>
        <w:rPr>
          <w:rFonts w:eastAsiaTheme="minorHAnsi"/>
          <w:sz w:val="24"/>
          <w:szCs w:val="24"/>
        </w:rPr>
        <w:t>»</w:t>
      </w:r>
      <w:r w:rsidRPr="00FB01C4">
        <w:rPr>
          <w:rFonts w:eastAsiaTheme="minorHAnsi"/>
          <w:sz w:val="24"/>
          <w:szCs w:val="24"/>
        </w:rPr>
        <w:t xml:space="preserve">, </w:t>
      </w:r>
      <w:r>
        <w:rPr>
          <w:rFonts w:eastAsiaTheme="minorHAnsi"/>
          <w:sz w:val="24"/>
          <w:szCs w:val="24"/>
        </w:rPr>
        <w:t>«</w:t>
      </w:r>
      <w:r w:rsidRPr="00FB01C4">
        <w:rPr>
          <w:rFonts w:eastAsiaTheme="minorHAnsi"/>
          <w:sz w:val="24"/>
          <w:szCs w:val="24"/>
        </w:rPr>
        <w:t>Самый красочный фасад</w:t>
      </w:r>
      <w:r>
        <w:rPr>
          <w:rFonts w:eastAsiaTheme="minorHAnsi"/>
          <w:sz w:val="24"/>
          <w:szCs w:val="24"/>
        </w:rPr>
        <w:t>»</w:t>
      </w:r>
      <w:r w:rsidRPr="00FB01C4">
        <w:rPr>
          <w:rFonts w:eastAsiaTheme="minorHAnsi"/>
          <w:sz w:val="24"/>
          <w:szCs w:val="24"/>
        </w:rPr>
        <w:t xml:space="preserve">, </w:t>
      </w:r>
      <w:r>
        <w:rPr>
          <w:rFonts w:eastAsiaTheme="minorHAnsi"/>
          <w:sz w:val="24"/>
          <w:szCs w:val="24"/>
        </w:rPr>
        <w:t>«</w:t>
      </w:r>
      <w:r w:rsidRPr="00FB01C4">
        <w:rPr>
          <w:rFonts w:eastAsiaTheme="minorHAnsi"/>
          <w:sz w:val="24"/>
          <w:szCs w:val="24"/>
        </w:rPr>
        <w:t>Лучший палисадник</w:t>
      </w:r>
      <w:r>
        <w:rPr>
          <w:rFonts w:eastAsiaTheme="minorHAnsi"/>
          <w:sz w:val="24"/>
          <w:szCs w:val="24"/>
        </w:rPr>
        <w:t>»</w:t>
      </w:r>
      <w:r w:rsidRPr="00FB01C4">
        <w:rPr>
          <w:rFonts w:eastAsiaTheme="minorHAnsi"/>
          <w:sz w:val="24"/>
          <w:szCs w:val="24"/>
        </w:rPr>
        <w:t xml:space="preserve">, </w:t>
      </w:r>
      <w:r>
        <w:rPr>
          <w:rFonts w:eastAsiaTheme="minorHAnsi"/>
          <w:sz w:val="24"/>
          <w:szCs w:val="24"/>
        </w:rPr>
        <w:t>«</w:t>
      </w:r>
      <w:r w:rsidRPr="00FB01C4">
        <w:rPr>
          <w:rFonts w:eastAsiaTheme="minorHAnsi"/>
          <w:sz w:val="24"/>
          <w:szCs w:val="24"/>
        </w:rPr>
        <w:t>Лучший объект благоустройства из вторсырья</w:t>
      </w:r>
      <w:r>
        <w:rPr>
          <w:rFonts w:eastAsiaTheme="minorHAnsi"/>
          <w:sz w:val="24"/>
          <w:szCs w:val="24"/>
        </w:rPr>
        <w:t>»</w:t>
      </w:r>
      <w:r w:rsidRPr="00FB01C4">
        <w:rPr>
          <w:rFonts w:eastAsiaTheme="minorHAnsi"/>
          <w:sz w:val="24"/>
          <w:szCs w:val="24"/>
        </w:rPr>
        <w:t>);</w:t>
      </w:r>
    </w:p>
    <w:p w14:paraId="1663D280" w14:textId="0E327227" w:rsidR="00FB01C4" w:rsidRDefault="00FB01C4" w:rsidP="00FB535C">
      <w:pPr>
        <w:pStyle w:val="ab"/>
        <w:numPr>
          <w:ilvl w:val="0"/>
          <w:numId w:val="72"/>
        </w:numPr>
        <w:tabs>
          <w:tab w:val="left" w:pos="993"/>
        </w:tabs>
        <w:ind w:left="0" w:firstLine="709"/>
        <w:jc w:val="both"/>
        <w:rPr>
          <w:rFonts w:eastAsiaTheme="minorHAnsi"/>
          <w:sz w:val="24"/>
          <w:szCs w:val="24"/>
        </w:rPr>
      </w:pPr>
      <w:r w:rsidRPr="00FB01C4">
        <w:rPr>
          <w:rFonts w:eastAsiaTheme="minorHAnsi"/>
          <w:sz w:val="24"/>
          <w:szCs w:val="24"/>
        </w:rPr>
        <w:t>среди хозяйствующих субъектов района (</w:t>
      </w:r>
      <w:r>
        <w:rPr>
          <w:rFonts w:eastAsiaTheme="minorHAnsi"/>
          <w:sz w:val="24"/>
          <w:szCs w:val="24"/>
        </w:rPr>
        <w:t>«</w:t>
      </w:r>
      <w:r w:rsidRPr="00FB01C4">
        <w:rPr>
          <w:rFonts w:eastAsiaTheme="minorHAnsi"/>
          <w:sz w:val="24"/>
          <w:szCs w:val="24"/>
        </w:rPr>
        <w:t>Лучшая благоустроенная территория магазина</w:t>
      </w:r>
      <w:r>
        <w:rPr>
          <w:rFonts w:eastAsiaTheme="minorHAnsi"/>
          <w:sz w:val="24"/>
          <w:szCs w:val="24"/>
        </w:rPr>
        <w:t>»</w:t>
      </w:r>
      <w:r w:rsidRPr="00FB01C4">
        <w:rPr>
          <w:rFonts w:eastAsiaTheme="minorHAnsi"/>
          <w:sz w:val="24"/>
          <w:szCs w:val="24"/>
        </w:rPr>
        <w:t xml:space="preserve">, </w:t>
      </w:r>
      <w:r>
        <w:rPr>
          <w:rFonts w:eastAsiaTheme="minorHAnsi"/>
          <w:sz w:val="24"/>
          <w:szCs w:val="24"/>
        </w:rPr>
        <w:t>«</w:t>
      </w:r>
      <w:r w:rsidRPr="00FB01C4">
        <w:rPr>
          <w:rFonts w:eastAsiaTheme="minorHAnsi"/>
          <w:sz w:val="24"/>
          <w:szCs w:val="24"/>
        </w:rPr>
        <w:t>Лучшая благоустроенная территория организации</w:t>
      </w:r>
      <w:r>
        <w:rPr>
          <w:rFonts w:eastAsiaTheme="minorHAnsi"/>
          <w:sz w:val="24"/>
          <w:szCs w:val="24"/>
        </w:rPr>
        <w:t>»</w:t>
      </w:r>
      <w:r w:rsidRPr="00FB01C4">
        <w:rPr>
          <w:rFonts w:eastAsiaTheme="minorHAnsi"/>
          <w:sz w:val="24"/>
          <w:szCs w:val="24"/>
        </w:rPr>
        <w:t>)</w:t>
      </w:r>
      <w:r>
        <w:rPr>
          <w:rFonts w:eastAsiaTheme="minorHAnsi"/>
          <w:sz w:val="24"/>
          <w:szCs w:val="24"/>
        </w:rPr>
        <w:t>.</w:t>
      </w:r>
    </w:p>
    <w:p w14:paraId="40520873" w14:textId="77777777" w:rsidR="009114E0" w:rsidRPr="00FB01C4" w:rsidRDefault="009114E0" w:rsidP="009114E0">
      <w:pPr>
        <w:pStyle w:val="ab"/>
        <w:tabs>
          <w:tab w:val="left" w:pos="993"/>
        </w:tabs>
        <w:ind w:left="709"/>
        <w:jc w:val="both"/>
        <w:rPr>
          <w:rFonts w:eastAsiaTheme="minorHAnsi"/>
          <w:sz w:val="24"/>
          <w:szCs w:val="24"/>
        </w:rPr>
      </w:pPr>
    </w:p>
    <w:p w14:paraId="4CD432F3" w14:textId="70F02467" w:rsidR="00285D7D" w:rsidRDefault="00285D7D" w:rsidP="007B74F4">
      <w:pPr>
        <w:tabs>
          <w:tab w:val="left" w:pos="1134"/>
        </w:tabs>
        <w:spacing w:after="0" w:line="240" w:lineRule="auto"/>
        <w:jc w:val="both"/>
        <w:rPr>
          <w:rFonts w:ascii="Times New Roman" w:hAnsi="Times New Roman" w:cs="Times New Roman"/>
          <w:b/>
          <w:sz w:val="24"/>
          <w:szCs w:val="24"/>
        </w:rPr>
      </w:pPr>
      <w:r w:rsidRPr="00404D61">
        <w:rPr>
          <w:rFonts w:ascii="Times New Roman" w:hAnsi="Times New Roman" w:cs="Times New Roman"/>
          <w:b/>
          <w:sz w:val="24"/>
          <w:szCs w:val="24"/>
        </w:rPr>
        <w:lastRenderedPageBreak/>
        <w:t>Задача 2. Повышение комфортности среды проживания:</w:t>
      </w:r>
    </w:p>
    <w:p w14:paraId="2AF7C460" w14:textId="6BAF4900" w:rsidR="007B74F4" w:rsidRPr="007B74F4" w:rsidRDefault="007B74F4" w:rsidP="00FB535C">
      <w:pPr>
        <w:pStyle w:val="ab"/>
        <w:numPr>
          <w:ilvl w:val="0"/>
          <w:numId w:val="71"/>
        </w:numPr>
        <w:tabs>
          <w:tab w:val="left" w:pos="851"/>
        </w:tabs>
        <w:ind w:left="0" w:firstLine="426"/>
        <w:jc w:val="both"/>
        <w:rPr>
          <w:sz w:val="24"/>
          <w:szCs w:val="24"/>
        </w:rPr>
      </w:pPr>
      <w:r w:rsidRPr="007B74F4">
        <w:rPr>
          <w:sz w:val="24"/>
          <w:szCs w:val="24"/>
        </w:rPr>
        <w:t>Создание благоприятных условий для проживания в многоквартирных домах, выполнение капитального ремонта многоквартирных жилых домов</w:t>
      </w:r>
      <w:r>
        <w:rPr>
          <w:sz w:val="24"/>
          <w:szCs w:val="24"/>
        </w:rPr>
        <w:t>.</w:t>
      </w:r>
    </w:p>
    <w:p w14:paraId="1F3856A2" w14:textId="34260899" w:rsidR="007B74F4" w:rsidRPr="007B74F4" w:rsidRDefault="007B74F4" w:rsidP="00FB535C">
      <w:pPr>
        <w:pStyle w:val="ab"/>
        <w:numPr>
          <w:ilvl w:val="0"/>
          <w:numId w:val="71"/>
        </w:numPr>
        <w:tabs>
          <w:tab w:val="left" w:pos="851"/>
        </w:tabs>
        <w:ind w:left="0" w:firstLine="426"/>
        <w:jc w:val="both"/>
        <w:rPr>
          <w:sz w:val="24"/>
          <w:szCs w:val="24"/>
        </w:rPr>
      </w:pPr>
      <w:r w:rsidRPr="007B74F4">
        <w:rPr>
          <w:sz w:val="24"/>
          <w:szCs w:val="24"/>
        </w:rPr>
        <w:t>Улучшение санитарного состояния территорий поселений (установка контейнерных площадок, обеспечение вывоза бытовых отходов, приобретение специализированной техники)</w:t>
      </w:r>
      <w:r>
        <w:rPr>
          <w:sz w:val="24"/>
          <w:szCs w:val="24"/>
        </w:rPr>
        <w:t>.</w:t>
      </w:r>
    </w:p>
    <w:p w14:paraId="1B4A48C7" w14:textId="3224A322" w:rsidR="007B74F4" w:rsidRDefault="007B74F4" w:rsidP="00FB535C">
      <w:pPr>
        <w:pStyle w:val="ab"/>
        <w:numPr>
          <w:ilvl w:val="0"/>
          <w:numId w:val="71"/>
        </w:numPr>
        <w:tabs>
          <w:tab w:val="left" w:pos="851"/>
        </w:tabs>
        <w:ind w:left="0" w:firstLine="426"/>
        <w:jc w:val="both"/>
        <w:rPr>
          <w:sz w:val="24"/>
          <w:szCs w:val="24"/>
        </w:rPr>
      </w:pPr>
      <w:r w:rsidRPr="007B74F4">
        <w:rPr>
          <w:sz w:val="24"/>
          <w:szCs w:val="24"/>
        </w:rPr>
        <w:t xml:space="preserve">Разработка фирменного стиля (дизайна) каждого населенного пункта района с привлечением экспертов и населения с </w:t>
      </w:r>
      <w:proofErr w:type="gramStart"/>
      <w:r w:rsidRPr="007B74F4">
        <w:rPr>
          <w:sz w:val="24"/>
          <w:szCs w:val="24"/>
        </w:rPr>
        <w:t>мастер-планом</w:t>
      </w:r>
      <w:proofErr w:type="gramEnd"/>
      <w:r w:rsidRPr="007B74F4">
        <w:rPr>
          <w:sz w:val="24"/>
          <w:szCs w:val="24"/>
        </w:rPr>
        <w:t xml:space="preserve"> развития общественного пространства</w:t>
      </w:r>
      <w:r>
        <w:rPr>
          <w:sz w:val="24"/>
          <w:szCs w:val="24"/>
        </w:rPr>
        <w:t>.</w:t>
      </w:r>
    </w:p>
    <w:p w14:paraId="48FCB184" w14:textId="77777777" w:rsidR="007B74F4" w:rsidRPr="007B74F4" w:rsidRDefault="007B74F4" w:rsidP="007B74F4">
      <w:pPr>
        <w:pStyle w:val="ab"/>
        <w:tabs>
          <w:tab w:val="left" w:pos="851"/>
        </w:tabs>
        <w:ind w:left="426"/>
        <w:jc w:val="both"/>
        <w:rPr>
          <w:sz w:val="24"/>
          <w:szCs w:val="24"/>
        </w:rPr>
      </w:pPr>
    </w:p>
    <w:p w14:paraId="034E5772" w14:textId="00E9F8BB" w:rsidR="00203188" w:rsidRPr="00203188" w:rsidRDefault="00203188" w:rsidP="00203188">
      <w:pPr>
        <w:pStyle w:val="4"/>
        <w:spacing w:before="0" w:line="240" w:lineRule="auto"/>
        <w:jc w:val="both"/>
        <w:rPr>
          <w:rFonts w:ascii="Times New Roman" w:hAnsi="Times New Roman" w:cs="Times New Roman"/>
          <w:b/>
          <w:i w:val="0"/>
          <w:color w:val="auto"/>
          <w:sz w:val="24"/>
          <w:szCs w:val="24"/>
        </w:rPr>
      </w:pPr>
      <w:r w:rsidRPr="00203188">
        <w:rPr>
          <w:rFonts w:ascii="Times New Roman" w:hAnsi="Times New Roman" w:cs="Times New Roman"/>
          <w:b/>
          <w:i w:val="0"/>
          <w:color w:val="auto"/>
          <w:sz w:val="24"/>
          <w:szCs w:val="24"/>
        </w:rPr>
        <w:t xml:space="preserve">Цель </w:t>
      </w:r>
      <w:r w:rsidR="00285D7D">
        <w:rPr>
          <w:rFonts w:ascii="Times New Roman" w:hAnsi="Times New Roman" w:cs="Times New Roman"/>
          <w:b/>
          <w:i w:val="0"/>
          <w:color w:val="auto"/>
          <w:sz w:val="24"/>
          <w:szCs w:val="24"/>
        </w:rPr>
        <w:t>2</w:t>
      </w:r>
      <w:r>
        <w:rPr>
          <w:rFonts w:ascii="Times New Roman" w:hAnsi="Times New Roman" w:cs="Times New Roman"/>
          <w:b/>
          <w:i w:val="0"/>
          <w:color w:val="auto"/>
          <w:sz w:val="24"/>
          <w:szCs w:val="24"/>
        </w:rPr>
        <w:t xml:space="preserve">. </w:t>
      </w:r>
      <w:r w:rsidRPr="00203188">
        <w:rPr>
          <w:rFonts w:ascii="Times New Roman" w:hAnsi="Times New Roman" w:cs="Times New Roman"/>
          <w:b/>
          <w:i w:val="0"/>
          <w:color w:val="auto"/>
          <w:sz w:val="24"/>
          <w:szCs w:val="24"/>
        </w:rPr>
        <w:t>Обеспечение доступным и комфортным жильем по современным стандартам</w:t>
      </w:r>
    </w:p>
    <w:p w14:paraId="149623A9" w14:textId="77777777" w:rsidR="00203188" w:rsidRPr="00203188" w:rsidRDefault="00203188" w:rsidP="007B74F4">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6F7D5BB8" w14:textId="47FC4E37" w:rsidR="00203188" w:rsidRPr="00D44FC8" w:rsidRDefault="00203188" w:rsidP="007B74F4">
      <w:pPr>
        <w:pStyle w:val="ab"/>
        <w:numPr>
          <w:ilvl w:val="0"/>
          <w:numId w:val="23"/>
        </w:numPr>
        <w:tabs>
          <w:tab w:val="left" w:pos="993"/>
        </w:tabs>
        <w:jc w:val="both"/>
        <w:rPr>
          <w:rFonts w:eastAsiaTheme="minorHAnsi"/>
          <w:sz w:val="24"/>
          <w:szCs w:val="24"/>
        </w:rPr>
      </w:pPr>
      <w:r w:rsidRPr="00D44FC8">
        <w:rPr>
          <w:rFonts w:eastAsiaTheme="minorHAnsi"/>
          <w:sz w:val="24"/>
          <w:szCs w:val="24"/>
        </w:rPr>
        <w:t>Ликвидация непригодного для проживания жилищного фонда, переселение граждан.</w:t>
      </w:r>
    </w:p>
    <w:p w14:paraId="3734A19A" w14:textId="2C31B595" w:rsidR="00203188" w:rsidRPr="00D44FC8" w:rsidRDefault="00203188" w:rsidP="007B74F4">
      <w:pPr>
        <w:pStyle w:val="ab"/>
        <w:numPr>
          <w:ilvl w:val="0"/>
          <w:numId w:val="23"/>
        </w:numPr>
        <w:tabs>
          <w:tab w:val="left" w:pos="993"/>
        </w:tabs>
        <w:jc w:val="both"/>
        <w:rPr>
          <w:rFonts w:eastAsiaTheme="minorHAnsi"/>
          <w:sz w:val="24"/>
          <w:szCs w:val="24"/>
        </w:rPr>
      </w:pPr>
      <w:r w:rsidRPr="00D44FC8">
        <w:rPr>
          <w:rFonts w:eastAsiaTheme="minorHAnsi"/>
          <w:sz w:val="24"/>
          <w:szCs w:val="24"/>
        </w:rPr>
        <w:t>Создание условий для развития индивидуального жилищного строительства.</w:t>
      </w:r>
    </w:p>
    <w:p w14:paraId="79284FCF" w14:textId="6F1C4C64" w:rsidR="00203188" w:rsidRPr="00D44FC8" w:rsidRDefault="00203188" w:rsidP="007B74F4">
      <w:pPr>
        <w:pStyle w:val="ab"/>
        <w:numPr>
          <w:ilvl w:val="0"/>
          <w:numId w:val="23"/>
        </w:numPr>
        <w:tabs>
          <w:tab w:val="left" w:pos="993"/>
        </w:tabs>
        <w:jc w:val="both"/>
        <w:rPr>
          <w:rFonts w:eastAsiaTheme="minorHAnsi"/>
          <w:sz w:val="24"/>
          <w:szCs w:val="24"/>
        </w:rPr>
      </w:pPr>
      <w:r w:rsidRPr="00D44FC8">
        <w:rPr>
          <w:rFonts w:eastAsiaTheme="minorHAnsi"/>
          <w:sz w:val="24"/>
          <w:szCs w:val="24"/>
        </w:rPr>
        <w:t>Содействие реализации проектов комплексного освоения территорий, предназначенных для жилищного строительства.</w:t>
      </w:r>
    </w:p>
    <w:p w14:paraId="77327235" w14:textId="77777777" w:rsidR="00D44FC8" w:rsidRPr="007B74F4" w:rsidRDefault="00D44FC8" w:rsidP="007B74F4">
      <w:pPr>
        <w:spacing w:after="0" w:line="240" w:lineRule="auto"/>
        <w:ind w:firstLine="709"/>
        <w:jc w:val="both"/>
        <w:rPr>
          <w:rFonts w:ascii="Times New Roman" w:hAnsi="Times New Roman" w:cs="Times New Roman"/>
          <w:b/>
          <w:sz w:val="24"/>
          <w:szCs w:val="24"/>
        </w:rPr>
      </w:pPr>
      <w:r w:rsidRPr="007B74F4">
        <w:rPr>
          <w:rFonts w:ascii="Times New Roman" w:hAnsi="Times New Roman" w:cs="Times New Roman"/>
          <w:b/>
          <w:sz w:val="24"/>
          <w:szCs w:val="24"/>
        </w:rPr>
        <w:t>Мероприятия:</w:t>
      </w:r>
    </w:p>
    <w:p w14:paraId="32B71935" w14:textId="257B568B" w:rsidR="00D44FC8" w:rsidRPr="007B74F4" w:rsidRDefault="00D44FC8" w:rsidP="007B74F4">
      <w:pPr>
        <w:tabs>
          <w:tab w:val="left" w:pos="1134"/>
        </w:tabs>
        <w:spacing w:after="0" w:line="240" w:lineRule="auto"/>
        <w:jc w:val="both"/>
        <w:rPr>
          <w:rFonts w:ascii="Times New Roman" w:hAnsi="Times New Roman" w:cs="Times New Roman"/>
          <w:b/>
          <w:sz w:val="24"/>
          <w:szCs w:val="24"/>
        </w:rPr>
      </w:pPr>
      <w:r w:rsidRPr="007B74F4">
        <w:rPr>
          <w:rFonts w:ascii="Times New Roman" w:hAnsi="Times New Roman" w:cs="Times New Roman"/>
          <w:b/>
          <w:sz w:val="24"/>
          <w:szCs w:val="24"/>
        </w:rPr>
        <w:t>Задача 1. Ликвидация непригодного для проживания жилищного фонда, переселение граждан</w:t>
      </w:r>
      <w:r w:rsidR="009A54AB" w:rsidRPr="007B74F4">
        <w:rPr>
          <w:rFonts w:ascii="Times New Roman" w:hAnsi="Times New Roman" w:cs="Times New Roman"/>
          <w:b/>
          <w:sz w:val="24"/>
          <w:szCs w:val="24"/>
        </w:rPr>
        <w:t>:</w:t>
      </w:r>
    </w:p>
    <w:p w14:paraId="4601CC12" w14:textId="77777777" w:rsidR="007B74F4" w:rsidRDefault="007B74F4" w:rsidP="00FB535C">
      <w:pPr>
        <w:pStyle w:val="ab"/>
        <w:numPr>
          <w:ilvl w:val="0"/>
          <w:numId w:val="73"/>
        </w:numPr>
        <w:tabs>
          <w:tab w:val="left" w:pos="851"/>
        </w:tabs>
        <w:ind w:left="0" w:firstLine="426"/>
        <w:jc w:val="both"/>
        <w:rPr>
          <w:sz w:val="24"/>
          <w:szCs w:val="24"/>
        </w:rPr>
      </w:pPr>
      <w:r w:rsidRPr="007B74F4">
        <w:rPr>
          <w:sz w:val="24"/>
          <w:szCs w:val="24"/>
        </w:rPr>
        <w:t>Признание жилых помещений непригодными для проживания и многоквартирных домов аварийными и подлежащими сносу или реконструкции, проведение экспертизы приобретенных для переселения жилых помещений, разработка проектов сноса расселенных домов</w:t>
      </w:r>
      <w:r>
        <w:rPr>
          <w:sz w:val="24"/>
          <w:szCs w:val="24"/>
        </w:rPr>
        <w:t>.</w:t>
      </w:r>
    </w:p>
    <w:p w14:paraId="4DFE9A97" w14:textId="77777777" w:rsidR="007B74F4" w:rsidRDefault="007B74F4" w:rsidP="00FB535C">
      <w:pPr>
        <w:pStyle w:val="ab"/>
        <w:numPr>
          <w:ilvl w:val="0"/>
          <w:numId w:val="73"/>
        </w:numPr>
        <w:tabs>
          <w:tab w:val="left" w:pos="851"/>
        </w:tabs>
        <w:ind w:left="0" w:firstLine="426"/>
        <w:jc w:val="both"/>
        <w:rPr>
          <w:sz w:val="24"/>
          <w:szCs w:val="24"/>
        </w:rPr>
      </w:pPr>
      <w:r w:rsidRPr="007B74F4">
        <w:rPr>
          <w:sz w:val="24"/>
          <w:szCs w:val="24"/>
        </w:rPr>
        <w:t>Приобретение (строительство) жилья и переселение граждан из аварийного и непригодного для проживания жилищного фонда</w:t>
      </w:r>
      <w:r>
        <w:rPr>
          <w:sz w:val="24"/>
          <w:szCs w:val="24"/>
        </w:rPr>
        <w:t>.</w:t>
      </w:r>
    </w:p>
    <w:p w14:paraId="3B7D7AB5" w14:textId="77777777" w:rsidR="007B74F4" w:rsidRDefault="007B74F4" w:rsidP="00FB535C">
      <w:pPr>
        <w:pStyle w:val="ab"/>
        <w:numPr>
          <w:ilvl w:val="0"/>
          <w:numId w:val="73"/>
        </w:numPr>
        <w:tabs>
          <w:tab w:val="left" w:pos="851"/>
        </w:tabs>
        <w:ind w:left="0" w:firstLine="426"/>
        <w:jc w:val="both"/>
        <w:rPr>
          <w:sz w:val="24"/>
          <w:szCs w:val="24"/>
        </w:rPr>
      </w:pPr>
      <w:r w:rsidRPr="007B74F4">
        <w:rPr>
          <w:sz w:val="24"/>
          <w:szCs w:val="24"/>
        </w:rPr>
        <w:t>Приобретение жилых помещений маневренного фонда</w:t>
      </w:r>
      <w:r>
        <w:rPr>
          <w:sz w:val="24"/>
          <w:szCs w:val="24"/>
        </w:rPr>
        <w:t>.</w:t>
      </w:r>
    </w:p>
    <w:p w14:paraId="57D94227" w14:textId="77777777" w:rsidR="007B74F4" w:rsidRPr="007B74F4" w:rsidRDefault="007B74F4" w:rsidP="00FB535C">
      <w:pPr>
        <w:pStyle w:val="ab"/>
        <w:numPr>
          <w:ilvl w:val="0"/>
          <w:numId w:val="73"/>
        </w:numPr>
        <w:tabs>
          <w:tab w:val="left" w:pos="851"/>
        </w:tabs>
        <w:ind w:left="0" w:firstLine="426"/>
        <w:jc w:val="both"/>
        <w:rPr>
          <w:sz w:val="24"/>
          <w:szCs w:val="24"/>
        </w:rPr>
      </w:pPr>
      <w:r w:rsidRPr="007B74F4">
        <w:rPr>
          <w:sz w:val="24"/>
          <w:szCs w:val="24"/>
        </w:rPr>
        <w:t>Снос аварийного и непригодного для проживания жилищного фонда</w:t>
      </w:r>
      <w:r>
        <w:rPr>
          <w:sz w:val="24"/>
          <w:szCs w:val="24"/>
        </w:rPr>
        <w:t>.</w:t>
      </w:r>
    </w:p>
    <w:p w14:paraId="303A22CC" w14:textId="18933E0D" w:rsidR="00D44FC8" w:rsidRPr="006C7ED1" w:rsidRDefault="00D44FC8" w:rsidP="006C7ED1">
      <w:pPr>
        <w:tabs>
          <w:tab w:val="left" w:pos="1134"/>
        </w:tabs>
        <w:spacing w:after="0" w:line="240" w:lineRule="auto"/>
        <w:jc w:val="both"/>
        <w:rPr>
          <w:rFonts w:ascii="Times New Roman" w:hAnsi="Times New Roman" w:cs="Times New Roman"/>
          <w:b/>
          <w:sz w:val="24"/>
          <w:szCs w:val="24"/>
        </w:rPr>
      </w:pPr>
      <w:r w:rsidRPr="006C7ED1">
        <w:rPr>
          <w:rFonts w:ascii="Times New Roman" w:hAnsi="Times New Roman" w:cs="Times New Roman"/>
          <w:b/>
          <w:sz w:val="24"/>
          <w:szCs w:val="24"/>
        </w:rPr>
        <w:t>Задача 2. Создание условий для развития индивидуального жилищного строительства</w:t>
      </w:r>
      <w:r w:rsidR="009A54AB" w:rsidRPr="006C7ED1">
        <w:rPr>
          <w:rFonts w:ascii="Times New Roman" w:hAnsi="Times New Roman" w:cs="Times New Roman"/>
          <w:b/>
          <w:sz w:val="24"/>
          <w:szCs w:val="24"/>
        </w:rPr>
        <w:t>:</w:t>
      </w:r>
    </w:p>
    <w:p w14:paraId="4EFD03E4" w14:textId="507B129F" w:rsidR="00D44FC8" w:rsidRPr="006C7ED1" w:rsidRDefault="006C7ED1" w:rsidP="00FB535C">
      <w:pPr>
        <w:pStyle w:val="ab"/>
        <w:numPr>
          <w:ilvl w:val="0"/>
          <w:numId w:val="73"/>
        </w:numPr>
        <w:tabs>
          <w:tab w:val="left" w:pos="851"/>
        </w:tabs>
        <w:ind w:left="0" w:firstLine="426"/>
        <w:jc w:val="both"/>
        <w:rPr>
          <w:sz w:val="24"/>
          <w:szCs w:val="24"/>
        </w:rPr>
      </w:pPr>
      <w:r w:rsidRPr="006C7ED1">
        <w:rPr>
          <w:sz w:val="24"/>
          <w:szCs w:val="24"/>
        </w:rPr>
        <w:t>Проектирование, строительство и реконструкция систем инженерной инфраструктуры в целях обеспечения инженерной подготовки земельных участков для жилищного строительства</w:t>
      </w:r>
      <w:r>
        <w:rPr>
          <w:sz w:val="24"/>
          <w:szCs w:val="24"/>
        </w:rPr>
        <w:t>.</w:t>
      </w:r>
    </w:p>
    <w:p w14:paraId="0949EB23" w14:textId="1C86308F" w:rsidR="006C7ED1" w:rsidRPr="006C7ED1" w:rsidRDefault="006C7ED1" w:rsidP="00FB535C">
      <w:pPr>
        <w:pStyle w:val="ab"/>
        <w:numPr>
          <w:ilvl w:val="0"/>
          <w:numId w:val="73"/>
        </w:numPr>
        <w:tabs>
          <w:tab w:val="left" w:pos="851"/>
        </w:tabs>
        <w:ind w:left="0" w:firstLine="426"/>
        <w:jc w:val="both"/>
        <w:rPr>
          <w:sz w:val="24"/>
          <w:szCs w:val="24"/>
        </w:rPr>
      </w:pPr>
      <w:r w:rsidRPr="006C7ED1">
        <w:rPr>
          <w:sz w:val="24"/>
          <w:szCs w:val="24"/>
        </w:rPr>
        <w:t>Предоставление земельных участков для индивидуального жилищного строительства гражданам, имеющим трех и более детей</w:t>
      </w:r>
      <w:r>
        <w:rPr>
          <w:sz w:val="24"/>
          <w:szCs w:val="24"/>
        </w:rPr>
        <w:t>.</w:t>
      </w:r>
    </w:p>
    <w:p w14:paraId="4155AE6C" w14:textId="612CB283" w:rsidR="00D44FC8" w:rsidRPr="00D44FC8" w:rsidRDefault="00D44FC8" w:rsidP="006C7ED1">
      <w:pPr>
        <w:tabs>
          <w:tab w:val="left" w:pos="1134"/>
        </w:tabs>
        <w:spacing w:after="0" w:line="240" w:lineRule="auto"/>
        <w:jc w:val="both"/>
        <w:rPr>
          <w:rFonts w:ascii="Times New Roman" w:hAnsi="Times New Roman" w:cs="Times New Roman"/>
          <w:b/>
          <w:sz w:val="24"/>
          <w:szCs w:val="24"/>
        </w:rPr>
      </w:pPr>
      <w:r w:rsidRPr="006C7ED1">
        <w:rPr>
          <w:rFonts w:ascii="Times New Roman" w:hAnsi="Times New Roman" w:cs="Times New Roman"/>
          <w:b/>
          <w:sz w:val="24"/>
          <w:szCs w:val="24"/>
        </w:rPr>
        <w:t>Задача 3. Содействие реализации проектов комплексного освоения территорий, предназначенных для жилищного строительства</w:t>
      </w:r>
      <w:r w:rsidR="009A54AB" w:rsidRPr="006C7ED1">
        <w:rPr>
          <w:rFonts w:ascii="Times New Roman" w:hAnsi="Times New Roman" w:cs="Times New Roman"/>
          <w:b/>
          <w:sz w:val="24"/>
          <w:szCs w:val="24"/>
        </w:rPr>
        <w:t>:</w:t>
      </w:r>
    </w:p>
    <w:p w14:paraId="1A92853F" w14:textId="07996C35" w:rsidR="00D44FC8" w:rsidRDefault="006C7ED1" w:rsidP="00FB535C">
      <w:pPr>
        <w:pStyle w:val="ab"/>
        <w:numPr>
          <w:ilvl w:val="0"/>
          <w:numId w:val="73"/>
        </w:numPr>
        <w:tabs>
          <w:tab w:val="left" w:pos="851"/>
        </w:tabs>
        <w:ind w:left="0" w:firstLine="426"/>
        <w:jc w:val="both"/>
        <w:rPr>
          <w:sz w:val="24"/>
          <w:szCs w:val="24"/>
        </w:rPr>
      </w:pPr>
      <w:r w:rsidRPr="006C7ED1">
        <w:rPr>
          <w:sz w:val="24"/>
          <w:szCs w:val="24"/>
        </w:rPr>
        <w:t>Актуализация документов территориального планирования и градостроительного зонирования сельских поселений Уватского муниципального района</w:t>
      </w:r>
      <w:r>
        <w:rPr>
          <w:sz w:val="24"/>
          <w:szCs w:val="24"/>
        </w:rPr>
        <w:t>.</w:t>
      </w:r>
    </w:p>
    <w:p w14:paraId="23D8EF32" w14:textId="019C3618" w:rsidR="006C7ED1" w:rsidRDefault="006C7ED1" w:rsidP="00FB535C">
      <w:pPr>
        <w:pStyle w:val="ab"/>
        <w:numPr>
          <w:ilvl w:val="0"/>
          <w:numId w:val="73"/>
        </w:numPr>
        <w:tabs>
          <w:tab w:val="left" w:pos="851"/>
        </w:tabs>
        <w:ind w:left="0" w:firstLine="426"/>
        <w:jc w:val="both"/>
        <w:rPr>
          <w:sz w:val="24"/>
          <w:szCs w:val="24"/>
        </w:rPr>
      </w:pPr>
      <w:r w:rsidRPr="006C7ED1">
        <w:rPr>
          <w:sz w:val="24"/>
          <w:szCs w:val="24"/>
        </w:rPr>
        <w:t>Разработка и внедрение схем оптимального использования освободившихся в результате переселения зданий, сооружений и земельных участков</w:t>
      </w:r>
      <w:r>
        <w:rPr>
          <w:sz w:val="24"/>
          <w:szCs w:val="24"/>
        </w:rPr>
        <w:t>.</w:t>
      </w:r>
    </w:p>
    <w:p w14:paraId="4CB44782" w14:textId="60D3EF23" w:rsidR="006C7ED1" w:rsidRPr="005606B4" w:rsidRDefault="006C7ED1" w:rsidP="00FB535C">
      <w:pPr>
        <w:pStyle w:val="ab"/>
        <w:numPr>
          <w:ilvl w:val="0"/>
          <w:numId w:val="73"/>
        </w:numPr>
        <w:tabs>
          <w:tab w:val="left" w:pos="851"/>
        </w:tabs>
        <w:ind w:left="0" w:firstLine="426"/>
        <w:jc w:val="both"/>
        <w:rPr>
          <w:sz w:val="24"/>
          <w:szCs w:val="24"/>
        </w:rPr>
      </w:pPr>
      <w:r w:rsidRPr="005606B4">
        <w:rPr>
          <w:sz w:val="24"/>
          <w:szCs w:val="24"/>
        </w:rPr>
        <w:t>Развитие комплексной малоэтажной жилищной застройки.</w:t>
      </w:r>
    </w:p>
    <w:p w14:paraId="61459560" w14:textId="100A7837" w:rsidR="006C7ED1" w:rsidRPr="005606B4" w:rsidRDefault="00BD295F" w:rsidP="00FB535C">
      <w:pPr>
        <w:pStyle w:val="ab"/>
        <w:numPr>
          <w:ilvl w:val="0"/>
          <w:numId w:val="73"/>
        </w:numPr>
        <w:tabs>
          <w:tab w:val="left" w:pos="851"/>
        </w:tabs>
        <w:ind w:left="0" w:firstLine="426"/>
        <w:jc w:val="both"/>
        <w:rPr>
          <w:sz w:val="24"/>
          <w:szCs w:val="24"/>
        </w:rPr>
      </w:pPr>
      <w:r w:rsidRPr="005606B4">
        <w:rPr>
          <w:sz w:val="24"/>
          <w:szCs w:val="24"/>
        </w:rPr>
        <w:t xml:space="preserve">Приобретение </w:t>
      </w:r>
      <w:r w:rsidR="006C7ED1" w:rsidRPr="005606B4">
        <w:rPr>
          <w:sz w:val="24"/>
          <w:szCs w:val="24"/>
        </w:rPr>
        <w:t>служебного жилья:</w:t>
      </w:r>
    </w:p>
    <w:p w14:paraId="2D8C1182" w14:textId="551232AE" w:rsidR="006C7ED1" w:rsidRPr="005606B4" w:rsidRDefault="006C7ED1" w:rsidP="00FB535C">
      <w:pPr>
        <w:pStyle w:val="ab"/>
        <w:numPr>
          <w:ilvl w:val="0"/>
          <w:numId w:val="72"/>
        </w:numPr>
        <w:tabs>
          <w:tab w:val="left" w:pos="993"/>
        </w:tabs>
        <w:ind w:left="0" w:firstLine="709"/>
        <w:jc w:val="both"/>
        <w:rPr>
          <w:rFonts w:eastAsiaTheme="minorHAnsi"/>
          <w:sz w:val="24"/>
          <w:szCs w:val="24"/>
        </w:rPr>
      </w:pPr>
      <w:r w:rsidRPr="005606B4">
        <w:rPr>
          <w:rFonts w:eastAsiaTheme="minorHAnsi"/>
          <w:sz w:val="24"/>
          <w:szCs w:val="24"/>
        </w:rPr>
        <w:t xml:space="preserve">12-ти квартирного жилого дома для переселения учителей из здания школы </w:t>
      </w:r>
      <w:proofErr w:type="gramStart"/>
      <w:r w:rsidRPr="005606B4">
        <w:rPr>
          <w:rFonts w:eastAsiaTheme="minorHAnsi"/>
          <w:sz w:val="24"/>
          <w:szCs w:val="24"/>
        </w:rPr>
        <w:t>в</w:t>
      </w:r>
      <w:proofErr w:type="gramEnd"/>
      <w:r w:rsidRPr="005606B4">
        <w:rPr>
          <w:rFonts w:eastAsiaTheme="minorHAnsi"/>
          <w:sz w:val="24"/>
          <w:szCs w:val="24"/>
        </w:rPr>
        <w:t xml:space="preserve"> с.</w:t>
      </w:r>
      <w:r w:rsidR="002B5B04">
        <w:rPr>
          <w:rFonts w:eastAsiaTheme="minorHAnsi"/>
          <w:sz w:val="24"/>
          <w:szCs w:val="24"/>
        </w:rPr>
        <w:t> </w:t>
      </w:r>
      <w:r w:rsidRPr="005606B4">
        <w:rPr>
          <w:rFonts w:eastAsiaTheme="minorHAnsi"/>
          <w:sz w:val="24"/>
          <w:szCs w:val="24"/>
        </w:rPr>
        <w:t>Демьянское;</w:t>
      </w:r>
    </w:p>
    <w:p w14:paraId="002B5050" w14:textId="1C32943E" w:rsidR="006C7ED1" w:rsidRPr="005606B4" w:rsidRDefault="006C7ED1" w:rsidP="0085081F">
      <w:pPr>
        <w:pStyle w:val="ab"/>
        <w:numPr>
          <w:ilvl w:val="0"/>
          <w:numId w:val="72"/>
        </w:numPr>
        <w:tabs>
          <w:tab w:val="left" w:pos="993"/>
        </w:tabs>
        <w:ind w:left="0" w:firstLine="709"/>
        <w:jc w:val="both"/>
        <w:rPr>
          <w:rFonts w:eastAsiaTheme="minorHAnsi"/>
          <w:sz w:val="24"/>
          <w:szCs w:val="24"/>
        </w:rPr>
      </w:pPr>
      <w:r w:rsidRPr="005606B4">
        <w:rPr>
          <w:rFonts w:eastAsiaTheme="minorHAnsi"/>
          <w:sz w:val="24"/>
          <w:szCs w:val="24"/>
        </w:rPr>
        <w:t xml:space="preserve">пяти </w:t>
      </w:r>
      <w:r w:rsidR="0085081F" w:rsidRPr="005606B4">
        <w:rPr>
          <w:rFonts w:eastAsiaTheme="minorHAnsi"/>
          <w:sz w:val="24"/>
          <w:szCs w:val="24"/>
        </w:rPr>
        <w:t xml:space="preserve">многоквартирных </w:t>
      </w:r>
      <w:r w:rsidRPr="005606B4">
        <w:rPr>
          <w:sz w:val="24"/>
          <w:szCs w:val="24"/>
        </w:rPr>
        <w:t>жилых домов для обеспечения жильем специалистов бюджетной сферы (п. Демьянка - 1 ед., п. Муген - 2 ед., с. Тугалово - 2 ед.)</w:t>
      </w:r>
      <w:r w:rsidR="00B44683" w:rsidRPr="005606B4">
        <w:rPr>
          <w:sz w:val="24"/>
          <w:szCs w:val="24"/>
        </w:rPr>
        <w:t>;</w:t>
      </w:r>
    </w:p>
    <w:p w14:paraId="04E88524" w14:textId="6EFA62C7" w:rsidR="00B44683" w:rsidRPr="005606B4" w:rsidRDefault="00B44683" w:rsidP="0085081F">
      <w:pPr>
        <w:pStyle w:val="ab"/>
        <w:numPr>
          <w:ilvl w:val="0"/>
          <w:numId w:val="72"/>
        </w:numPr>
        <w:tabs>
          <w:tab w:val="left" w:pos="993"/>
        </w:tabs>
        <w:ind w:left="0" w:firstLine="709"/>
        <w:jc w:val="both"/>
        <w:rPr>
          <w:rFonts w:eastAsiaTheme="minorHAnsi"/>
          <w:sz w:val="24"/>
          <w:szCs w:val="24"/>
        </w:rPr>
      </w:pPr>
      <w:r w:rsidRPr="005606B4">
        <w:rPr>
          <w:rFonts w:eastAsiaTheme="minorHAnsi"/>
          <w:sz w:val="24"/>
          <w:szCs w:val="24"/>
        </w:rPr>
        <w:t>жилых домов для обеспечения жильем специалистов бюджетной сферы (с.</w:t>
      </w:r>
      <w:r w:rsidR="00F061C5" w:rsidRPr="005606B4">
        <w:rPr>
          <w:rFonts w:eastAsiaTheme="minorHAnsi"/>
          <w:sz w:val="24"/>
          <w:szCs w:val="24"/>
        </w:rPr>
        <w:t> </w:t>
      </w:r>
      <w:r w:rsidRPr="005606B4">
        <w:rPr>
          <w:rFonts w:eastAsiaTheme="minorHAnsi"/>
          <w:sz w:val="24"/>
          <w:szCs w:val="24"/>
        </w:rPr>
        <w:t>Осинник, п. Першино).</w:t>
      </w:r>
    </w:p>
    <w:p w14:paraId="1DF2D423" w14:textId="17853157" w:rsidR="006C7ED1" w:rsidRPr="005606B4" w:rsidRDefault="006C7ED1" w:rsidP="00FB535C">
      <w:pPr>
        <w:pStyle w:val="ab"/>
        <w:numPr>
          <w:ilvl w:val="0"/>
          <w:numId w:val="73"/>
        </w:numPr>
        <w:tabs>
          <w:tab w:val="left" w:pos="851"/>
        </w:tabs>
        <w:ind w:left="0" w:firstLine="426"/>
        <w:jc w:val="both"/>
        <w:rPr>
          <w:sz w:val="24"/>
          <w:szCs w:val="24"/>
        </w:rPr>
      </w:pPr>
      <w:r w:rsidRPr="005606B4">
        <w:rPr>
          <w:sz w:val="24"/>
          <w:szCs w:val="24"/>
        </w:rPr>
        <w:t xml:space="preserve">Реализация инвестиционного предложения по строительству малоэтажных многоквартирных домов </w:t>
      </w:r>
      <w:proofErr w:type="gramStart"/>
      <w:r w:rsidRPr="005606B4">
        <w:rPr>
          <w:sz w:val="24"/>
          <w:szCs w:val="24"/>
        </w:rPr>
        <w:t>в</w:t>
      </w:r>
      <w:proofErr w:type="gramEnd"/>
      <w:r w:rsidRPr="005606B4">
        <w:rPr>
          <w:sz w:val="24"/>
          <w:szCs w:val="24"/>
        </w:rPr>
        <w:t xml:space="preserve"> </w:t>
      </w:r>
      <w:proofErr w:type="gramStart"/>
      <w:r w:rsidRPr="005606B4">
        <w:rPr>
          <w:sz w:val="24"/>
          <w:szCs w:val="24"/>
        </w:rPr>
        <w:t>с</w:t>
      </w:r>
      <w:proofErr w:type="gramEnd"/>
      <w:r w:rsidRPr="005606B4">
        <w:rPr>
          <w:sz w:val="24"/>
          <w:szCs w:val="24"/>
        </w:rPr>
        <w:t>. Уват (правобережье).</w:t>
      </w:r>
    </w:p>
    <w:p w14:paraId="6BC2A308" w14:textId="381849E2" w:rsidR="009E3CD5" w:rsidRPr="005606B4" w:rsidRDefault="009E3CD5" w:rsidP="00FB535C">
      <w:pPr>
        <w:pStyle w:val="ab"/>
        <w:numPr>
          <w:ilvl w:val="0"/>
          <w:numId w:val="73"/>
        </w:numPr>
        <w:tabs>
          <w:tab w:val="left" w:pos="851"/>
        </w:tabs>
        <w:ind w:left="0" w:firstLine="426"/>
        <w:jc w:val="both"/>
        <w:rPr>
          <w:sz w:val="24"/>
          <w:szCs w:val="24"/>
        </w:rPr>
      </w:pPr>
      <w:r w:rsidRPr="005606B4">
        <w:rPr>
          <w:color w:val="000000"/>
          <w:sz w:val="24"/>
          <w:szCs w:val="24"/>
          <w:shd w:val="clear" w:color="auto" w:fill="FFFFFF"/>
        </w:rPr>
        <w:lastRenderedPageBreak/>
        <w:t>Освоение площадки под жилищное строительство площадью 13 га п. Демьянка Сорового сельского поселения.</w:t>
      </w:r>
    </w:p>
    <w:p w14:paraId="04314EFD" w14:textId="0776A79A" w:rsidR="00D44FC8" w:rsidRDefault="00D44FC8" w:rsidP="00203188">
      <w:pPr>
        <w:spacing w:after="0" w:line="240" w:lineRule="auto"/>
        <w:ind w:firstLine="709"/>
        <w:jc w:val="both"/>
        <w:rPr>
          <w:rFonts w:ascii="Times New Roman" w:hAnsi="Times New Roman" w:cs="Times New Roman"/>
          <w:b/>
          <w:sz w:val="24"/>
          <w:szCs w:val="24"/>
        </w:rPr>
      </w:pPr>
    </w:p>
    <w:p w14:paraId="6D4852BC" w14:textId="2DECE01D" w:rsidR="00203188" w:rsidRPr="00624BF9" w:rsidRDefault="00203188" w:rsidP="00624BF9">
      <w:pPr>
        <w:pStyle w:val="4"/>
        <w:spacing w:before="0" w:line="240" w:lineRule="auto"/>
        <w:jc w:val="both"/>
        <w:rPr>
          <w:rFonts w:ascii="Times New Roman" w:hAnsi="Times New Roman" w:cs="Times New Roman"/>
          <w:b/>
          <w:i w:val="0"/>
          <w:color w:val="auto"/>
          <w:sz w:val="24"/>
          <w:szCs w:val="24"/>
        </w:rPr>
      </w:pPr>
      <w:r w:rsidRPr="00624BF9">
        <w:rPr>
          <w:rFonts w:ascii="Times New Roman" w:hAnsi="Times New Roman" w:cs="Times New Roman"/>
          <w:b/>
          <w:i w:val="0"/>
          <w:color w:val="auto"/>
          <w:sz w:val="24"/>
          <w:szCs w:val="24"/>
        </w:rPr>
        <w:t>Цель 3</w:t>
      </w:r>
      <w:r w:rsidR="00285D7D">
        <w:rPr>
          <w:rFonts w:ascii="Times New Roman" w:hAnsi="Times New Roman" w:cs="Times New Roman"/>
          <w:b/>
          <w:i w:val="0"/>
          <w:color w:val="auto"/>
          <w:sz w:val="24"/>
          <w:szCs w:val="24"/>
        </w:rPr>
        <w:t>.</w:t>
      </w:r>
      <w:r w:rsidRPr="00624BF9">
        <w:rPr>
          <w:rFonts w:ascii="Times New Roman" w:hAnsi="Times New Roman" w:cs="Times New Roman"/>
          <w:b/>
          <w:i w:val="0"/>
          <w:color w:val="auto"/>
          <w:sz w:val="24"/>
          <w:szCs w:val="24"/>
        </w:rPr>
        <w:t xml:space="preserve"> Сохранение и укрепление здоровья населения, создание условий для оказания медицинской помощи населению</w:t>
      </w:r>
    </w:p>
    <w:p w14:paraId="3A7171B0" w14:textId="77777777" w:rsidR="00624BF9" w:rsidRPr="00203188" w:rsidRDefault="00624BF9" w:rsidP="00807287">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0A9AF72D" w14:textId="148CEAC7" w:rsidR="00203188" w:rsidRPr="006B79E6" w:rsidRDefault="00203188" w:rsidP="00807287">
      <w:pPr>
        <w:pStyle w:val="ab"/>
        <w:numPr>
          <w:ilvl w:val="0"/>
          <w:numId w:val="25"/>
        </w:numPr>
        <w:tabs>
          <w:tab w:val="left" w:pos="993"/>
        </w:tabs>
        <w:jc w:val="both"/>
        <w:rPr>
          <w:rFonts w:eastAsiaTheme="minorHAnsi"/>
          <w:sz w:val="24"/>
          <w:szCs w:val="24"/>
        </w:rPr>
      </w:pPr>
      <w:r w:rsidRPr="00624BF9">
        <w:rPr>
          <w:rFonts w:eastAsiaTheme="minorHAnsi"/>
          <w:sz w:val="24"/>
          <w:szCs w:val="24"/>
        </w:rPr>
        <w:t>Развитие инфраструктуры и материально-технической базы учреждений здравоохранения</w:t>
      </w:r>
      <w:r w:rsidR="00624BF9">
        <w:rPr>
          <w:rFonts w:eastAsiaTheme="minorHAnsi"/>
          <w:sz w:val="24"/>
          <w:szCs w:val="24"/>
        </w:rPr>
        <w:t>.</w:t>
      </w:r>
    </w:p>
    <w:p w14:paraId="76093D01" w14:textId="6B4E098F" w:rsidR="00203188" w:rsidRDefault="00203188" w:rsidP="00807287">
      <w:pPr>
        <w:pStyle w:val="ab"/>
        <w:numPr>
          <w:ilvl w:val="0"/>
          <w:numId w:val="25"/>
        </w:numPr>
        <w:tabs>
          <w:tab w:val="left" w:pos="993"/>
        </w:tabs>
        <w:jc w:val="both"/>
        <w:rPr>
          <w:rFonts w:eastAsiaTheme="minorHAnsi"/>
          <w:sz w:val="24"/>
          <w:szCs w:val="24"/>
        </w:rPr>
      </w:pPr>
      <w:r w:rsidRPr="00624BF9">
        <w:rPr>
          <w:rFonts w:eastAsiaTheme="minorHAnsi"/>
          <w:sz w:val="24"/>
          <w:szCs w:val="24"/>
        </w:rPr>
        <w:t>Совершенствование медицинской помощи, укрепление здоровья населения</w:t>
      </w:r>
      <w:r w:rsidRPr="006B79E6">
        <w:rPr>
          <w:rFonts w:eastAsiaTheme="minorHAnsi"/>
          <w:sz w:val="24"/>
          <w:szCs w:val="24"/>
        </w:rPr>
        <w:t>.</w:t>
      </w:r>
    </w:p>
    <w:p w14:paraId="101177CB" w14:textId="77777777" w:rsidR="00624BF9" w:rsidRPr="00624BF9" w:rsidRDefault="00624BF9" w:rsidP="00807287">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3616E7FA" w14:textId="70D808BF" w:rsidR="00624BF9" w:rsidRPr="00263BBA" w:rsidRDefault="00624BF9" w:rsidP="00807287">
      <w:pPr>
        <w:tabs>
          <w:tab w:val="left" w:pos="1134"/>
        </w:tabs>
        <w:spacing w:after="0" w:line="240" w:lineRule="auto"/>
        <w:jc w:val="both"/>
        <w:rPr>
          <w:rFonts w:ascii="Times New Roman" w:hAnsi="Times New Roman" w:cs="Times New Roman"/>
          <w:b/>
          <w:sz w:val="24"/>
          <w:szCs w:val="24"/>
        </w:rPr>
      </w:pPr>
      <w:r w:rsidRPr="00263BBA">
        <w:rPr>
          <w:rFonts w:ascii="Times New Roman" w:hAnsi="Times New Roman" w:cs="Times New Roman"/>
          <w:b/>
          <w:sz w:val="24"/>
          <w:szCs w:val="24"/>
        </w:rPr>
        <w:t>Задача 1. Развитие инфраструктуры и материально-технической базы учреждений здравоохранения</w:t>
      </w:r>
      <w:r w:rsidR="009A54AB" w:rsidRPr="00263BBA">
        <w:rPr>
          <w:rFonts w:ascii="Times New Roman" w:hAnsi="Times New Roman" w:cs="Times New Roman"/>
          <w:b/>
          <w:sz w:val="24"/>
          <w:szCs w:val="24"/>
        </w:rPr>
        <w:t>:</w:t>
      </w:r>
    </w:p>
    <w:p w14:paraId="168D63E5" w14:textId="604DD26B" w:rsidR="00624BF9" w:rsidRDefault="00263BBA" w:rsidP="00FB535C">
      <w:pPr>
        <w:pStyle w:val="ab"/>
        <w:numPr>
          <w:ilvl w:val="0"/>
          <w:numId w:val="74"/>
        </w:numPr>
        <w:tabs>
          <w:tab w:val="left" w:pos="851"/>
        </w:tabs>
        <w:ind w:left="0" w:firstLine="426"/>
        <w:jc w:val="both"/>
        <w:rPr>
          <w:sz w:val="24"/>
          <w:szCs w:val="24"/>
        </w:rPr>
      </w:pPr>
      <w:r w:rsidRPr="00263BBA">
        <w:rPr>
          <w:sz w:val="24"/>
          <w:szCs w:val="24"/>
        </w:rPr>
        <w:t>Строительство объектов здравоохранения на территории Уватского района</w:t>
      </w:r>
      <w:r>
        <w:rPr>
          <w:sz w:val="24"/>
          <w:szCs w:val="24"/>
        </w:rPr>
        <w:t>:</w:t>
      </w:r>
    </w:p>
    <w:p w14:paraId="248E4B6F" w14:textId="00784083" w:rsidR="00263BBA" w:rsidRPr="00263BBA" w:rsidRDefault="00263BBA" w:rsidP="00FB535C">
      <w:pPr>
        <w:pStyle w:val="ab"/>
        <w:numPr>
          <w:ilvl w:val="0"/>
          <w:numId w:val="72"/>
        </w:numPr>
        <w:tabs>
          <w:tab w:val="left" w:pos="993"/>
        </w:tabs>
        <w:ind w:left="0" w:firstLine="709"/>
        <w:jc w:val="both"/>
        <w:rPr>
          <w:rFonts w:eastAsiaTheme="minorHAnsi"/>
          <w:sz w:val="24"/>
          <w:szCs w:val="24"/>
        </w:rPr>
      </w:pPr>
      <w:r>
        <w:rPr>
          <w:rFonts w:eastAsiaTheme="minorHAnsi"/>
          <w:sz w:val="24"/>
          <w:szCs w:val="24"/>
        </w:rPr>
        <w:t>с</w:t>
      </w:r>
      <w:r w:rsidRPr="00263BBA">
        <w:rPr>
          <w:rFonts w:eastAsiaTheme="minorHAnsi"/>
          <w:sz w:val="24"/>
          <w:szCs w:val="24"/>
        </w:rPr>
        <w:t>троительство врачебной амбулатории п. Демьянка</w:t>
      </w:r>
      <w:r w:rsidR="004633FA">
        <w:rPr>
          <w:rFonts w:eastAsiaTheme="minorHAnsi"/>
          <w:sz w:val="24"/>
          <w:szCs w:val="24"/>
        </w:rPr>
        <w:t>.</w:t>
      </w:r>
    </w:p>
    <w:p w14:paraId="6BCF8B10" w14:textId="60E17308" w:rsidR="00624BF9" w:rsidRPr="00263BBA" w:rsidRDefault="00263BBA" w:rsidP="00FB535C">
      <w:pPr>
        <w:pStyle w:val="ab"/>
        <w:numPr>
          <w:ilvl w:val="0"/>
          <w:numId w:val="74"/>
        </w:numPr>
        <w:tabs>
          <w:tab w:val="left" w:pos="851"/>
        </w:tabs>
        <w:ind w:left="0" w:firstLine="426"/>
        <w:jc w:val="both"/>
        <w:rPr>
          <w:sz w:val="24"/>
          <w:szCs w:val="24"/>
        </w:rPr>
      </w:pPr>
      <w:r w:rsidRPr="00263BBA">
        <w:rPr>
          <w:sz w:val="24"/>
          <w:szCs w:val="24"/>
        </w:rPr>
        <w:t>Развитие материально-технической базы сети учреждений здравоохранения с разработкой предложений о внесении изменений в соответствующие программы</w:t>
      </w:r>
      <w:r>
        <w:rPr>
          <w:sz w:val="24"/>
          <w:szCs w:val="24"/>
        </w:rPr>
        <w:t>.</w:t>
      </w:r>
    </w:p>
    <w:p w14:paraId="27CE4374" w14:textId="3600C200" w:rsidR="00624BF9" w:rsidRPr="00624BF9" w:rsidRDefault="00624BF9" w:rsidP="00807287">
      <w:pPr>
        <w:tabs>
          <w:tab w:val="left" w:pos="1134"/>
        </w:tabs>
        <w:spacing w:after="0" w:line="240" w:lineRule="auto"/>
        <w:jc w:val="both"/>
        <w:rPr>
          <w:rFonts w:ascii="Times New Roman" w:hAnsi="Times New Roman" w:cs="Times New Roman"/>
          <w:b/>
          <w:sz w:val="24"/>
          <w:szCs w:val="24"/>
        </w:rPr>
      </w:pPr>
      <w:r w:rsidRPr="00263BBA">
        <w:rPr>
          <w:rFonts w:ascii="Times New Roman" w:hAnsi="Times New Roman" w:cs="Times New Roman"/>
          <w:b/>
          <w:sz w:val="24"/>
          <w:szCs w:val="24"/>
        </w:rPr>
        <w:t>Задача 2. Совершенствование медицинской помощи, укрепление здоровья населения</w:t>
      </w:r>
      <w:r w:rsidR="009A54AB" w:rsidRPr="00263BBA">
        <w:rPr>
          <w:rFonts w:ascii="Times New Roman" w:hAnsi="Times New Roman" w:cs="Times New Roman"/>
          <w:b/>
          <w:sz w:val="24"/>
          <w:szCs w:val="24"/>
        </w:rPr>
        <w:t>:</w:t>
      </w:r>
    </w:p>
    <w:p w14:paraId="6CE64DCE" w14:textId="63D41DCD" w:rsidR="00624BF9" w:rsidRPr="00263BBA" w:rsidRDefault="00263BBA" w:rsidP="00FB535C">
      <w:pPr>
        <w:pStyle w:val="ab"/>
        <w:numPr>
          <w:ilvl w:val="0"/>
          <w:numId w:val="74"/>
        </w:numPr>
        <w:tabs>
          <w:tab w:val="left" w:pos="851"/>
        </w:tabs>
        <w:ind w:left="0" w:firstLine="426"/>
        <w:jc w:val="both"/>
        <w:rPr>
          <w:sz w:val="24"/>
          <w:szCs w:val="24"/>
        </w:rPr>
      </w:pPr>
      <w:r w:rsidRPr="00263BBA">
        <w:rPr>
          <w:sz w:val="24"/>
          <w:szCs w:val="24"/>
        </w:rPr>
        <w:t>Комплектование кадрового состава высококвалифицированными специалистами, в т.ч. узкой специализации, обеспечени</w:t>
      </w:r>
      <w:r>
        <w:rPr>
          <w:sz w:val="24"/>
          <w:szCs w:val="24"/>
        </w:rPr>
        <w:t>е</w:t>
      </w:r>
      <w:r w:rsidRPr="00263BBA">
        <w:rPr>
          <w:sz w:val="24"/>
          <w:szCs w:val="24"/>
        </w:rPr>
        <w:t xml:space="preserve"> подготовки и переподготовки кадров, повышени</w:t>
      </w:r>
      <w:r>
        <w:rPr>
          <w:sz w:val="24"/>
          <w:szCs w:val="24"/>
        </w:rPr>
        <w:t>е</w:t>
      </w:r>
      <w:r w:rsidRPr="00263BBA">
        <w:rPr>
          <w:sz w:val="24"/>
          <w:szCs w:val="24"/>
        </w:rPr>
        <w:t xml:space="preserve"> уровня профессионализма.</w:t>
      </w:r>
    </w:p>
    <w:p w14:paraId="1F06AB9D" w14:textId="0446559D" w:rsidR="00263BBA" w:rsidRPr="00263BBA" w:rsidRDefault="00263BBA" w:rsidP="00FB535C">
      <w:pPr>
        <w:pStyle w:val="ab"/>
        <w:numPr>
          <w:ilvl w:val="0"/>
          <w:numId w:val="74"/>
        </w:numPr>
        <w:tabs>
          <w:tab w:val="left" w:pos="851"/>
        </w:tabs>
        <w:ind w:left="0" w:firstLine="426"/>
        <w:jc w:val="both"/>
        <w:rPr>
          <w:sz w:val="24"/>
          <w:szCs w:val="24"/>
        </w:rPr>
      </w:pPr>
      <w:r w:rsidRPr="00263BBA">
        <w:rPr>
          <w:sz w:val="24"/>
          <w:szCs w:val="24"/>
        </w:rPr>
        <w:t>Поддержка внедрения в практику работы мобильных медицинских комплексов, в т. ч. для оказания услуг узкими специалистами.</w:t>
      </w:r>
    </w:p>
    <w:p w14:paraId="05B05C61" w14:textId="194F2375" w:rsidR="00263BBA" w:rsidRPr="00263BBA" w:rsidRDefault="00263BBA" w:rsidP="00FB535C">
      <w:pPr>
        <w:pStyle w:val="ab"/>
        <w:numPr>
          <w:ilvl w:val="0"/>
          <w:numId w:val="74"/>
        </w:numPr>
        <w:tabs>
          <w:tab w:val="left" w:pos="851"/>
        </w:tabs>
        <w:ind w:left="0" w:firstLine="426"/>
        <w:jc w:val="both"/>
        <w:rPr>
          <w:sz w:val="24"/>
          <w:szCs w:val="24"/>
        </w:rPr>
      </w:pPr>
      <w:r w:rsidRPr="00263BBA">
        <w:rPr>
          <w:sz w:val="24"/>
          <w:szCs w:val="24"/>
        </w:rPr>
        <w:t xml:space="preserve">Поддержка внедрения в практику дистанционных </w:t>
      </w:r>
      <w:proofErr w:type="gramStart"/>
      <w:r w:rsidRPr="00263BBA">
        <w:rPr>
          <w:sz w:val="24"/>
          <w:szCs w:val="24"/>
        </w:rPr>
        <w:t>технологий мониторинга состояния здоровья пациентов</w:t>
      </w:r>
      <w:proofErr w:type="gramEnd"/>
      <w:r w:rsidRPr="00263BBA">
        <w:rPr>
          <w:sz w:val="24"/>
          <w:szCs w:val="24"/>
        </w:rPr>
        <w:t>.</w:t>
      </w:r>
    </w:p>
    <w:p w14:paraId="4CCBEAE9" w14:textId="033ADD3E" w:rsidR="00263BBA" w:rsidRPr="00263BBA" w:rsidRDefault="00263BBA" w:rsidP="00FB535C">
      <w:pPr>
        <w:pStyle w:val="ab"/>
        <w:numPr>
          <w:ilvl w:val="0"/>
          <w:numId w:val="74"/>
        </w:numPr>
        <w:tabs>
          <w:tab w:val="left" w:pos="851"/>
        </w:tabs>
        <w:ind w:left="0" w:firstLine="426"/>
        <w:jc w:val="both"/>
        <w:rPr>
          <w:sz w:val="24"/>
          <w:szCs w:val="24"/>
        </w:rPr>
      </w:pPr>
      <w:r w:rsidRPr="00263BBA">
        <w:rPr>
          <w:sz w:val="24"/>
          <w:szCs w:val="24"/>
        </w:rPr>
        <w:t>Проведение тематических мероприятий, направленных на повышение приверженности населения к формированию здорового образа жизни, проведению диспансеризации, прохождению профилактических осмотров, вакцинации.</w:t>
      </w:r>
    </w:p>
    <w:p w14:paraId="363A6CAF" w14:textId="3F4B5DFB" w:rsidR="00624BF9" w:rsidRDefault="00624BF9" w:rsidP="00807287">
      <w:pPr>
        <w:spacing w:after="0" w:line="240" w:lineRule="auto"/>
        <w:ind w:firstLine="709"/>
        <w:jc w:val="both"/>
        <w:rPr>
          <w:rFonts w:ascii="Times New Roman" w:hAnsi="Times New Roman" w:cs="Times New Roman"/>
          <w:b/>
          <w:sz w:val="24"/>
          <w:szCs w:val="24"/>
        </w:rPr>
      </w:pPr>
    </w:p>
    <w:p w14:paraId="5B765063" w14:textId="6AC85D25" w:rsidR="00203188" w:rsidRPr="00311476" w:rsidRDefault="00203188" w:rsidP="00311476">
      <w:pPr>
        <w:pStyle w:val="4"/>
        <w:spacing w:before="0" w:line="240" w:lineRule="auto"/>
        <w:jc w:val="both"/>
        <w:rPr>
          <w:rFonts w:ascii="Times New Roman" w:hAnsi="Times New Roman" w:cs="Times New Roman"/>
          <w:b/>
          <w:i w:val="0"/>
          <w:color w:val="auto"/>
          <w:sz w:val="24"/>
          <w:szCs w:val="24"/>
        </w:rPr>
      </w:pPr>
      <w:r w:rsidRPr="00311476">
        <w:rPr>
          <w:rFonts w:ascii="Times New Roman" w:hAnsi="Times New Roman" w:cs="Times New Roman"/>
          <w:b/>
          <w:i w:val="0"/>
          <w:color w:val="auto"/>
          <w:sz w:val="24"/>
          <w:szCs w:val="24"/>
        </w:rPr>
        <w:t>Цель 4</w:t>
      </w:r>
      <w:r w:rsidR="009A54AB">
        <w:rPr>
          <w:rFonts w:ascii="Times New Roman" w:hAnsi="Times New Roman" w:cs="Times New Roman"/>
          <w:b/>
          <w:i w:val="0"/>
          <w:color w:val="auto"/>
          <w:sz w:val="24"/>
          <w:szCs w:val="24"/>
        </w:rPr>
        <w:t>.</w:t>
      </w:r>
      <w:r w:rsidRPr="00311476">
        <w:rPr>
          <w:rFonts w:ascii="Times New Roman" w:hAnsi="Times New Roman" w:cs="Times New Roman"/>
          <w:b/>
          <w:i w:val="0"/>
          <w:color w:val="auto"/>
          <w:sz w:val="24"/>
          <w:szCs w:val="24"/>
        </w:rPr>
        <w:t xml:space="preserve"> Создание условий для занятий физической культурой, развитие массового спорта</w:t>
      </w:r>
    </w:p>
    <w:p w14:paraId="757ED790" w14:textId="77777777" w:rsidR="00311476" w:rsidRPr="00203188" w:rsidRDefault="00311476" w:rsidP="00807287">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54B801D8" w14:textId="1EB66247" w:rsidR="00311476" w:rsidRPr="00311476" w:rsidRDefault="00311476" w:rsidP="00807287">
      <w:pPr>
        <w:pStyle w:val="ab"/>
        <w:numPr>
          <w:ilvl w:val="0"/>
          <w:numId w:val="26"/>
        </w:numPr>
        <w:tabs>
          <w:tab w:val="left" w:pos="993"/>
        </w:tabs>
        <w:jc w:val="both"/>
        <w:rPr>
          <w:rFonts w:eastAsiaTheme="minorHAnsi"/>
          <w:sz w:val="24"/>
          <w:szCs w:val="24"/>
        </w:rPr>
      </w:pPr>
      <w:r w:rsidRPr="00311476">
        <w:rPr>
          <w:sz w:val="24"/>
          <w:szCs w:val="24"/>
        </w:rPr>
        <w:t>Развитие инфраструктуры и материально-технической базы для занятий физической культурой и массовым спортом</w:t>
      </w:r>
      <w:r w:rsidRPr="00311476">
        <w:rPr>
          <w:rFonts w:eastAsiaTheme="minorHAnsi"/>
          <w:sz w:val="24"/>
          <w:szCs w:val="24"/>
        </w:rPr>
        <w:t>.</w:t>
      </w:r>
    </w:p>
    <w:p w14:paraId="0B52C517" w14:textId="77777777" w:rsidR="00311476" w:rsidRPr="00624BF9" w:rsidRDefault="00311476" w:rsidP="00807287">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015FB4E3" w14:textId="09DA9C8D" w:rsidR="00311476" w:rsidRPr="00624BF9" w:rsidRDefault="00311476" w:rsidP="00807287">
      <w:pPr>
        <w:tabs>
          <w:tab w:val="left" w:pos="1134"/>
        </w:tabs>
        <w:spacing w:after="0" w:line="240" w:lineRule="auto"/>
        <w:jc w:val="both"/>
        <w:rPr>
          <w:rFonts w:ascii="Times New Roman" w:hAnsi="Times New Roman" w:cs="Times New Roman"/>
          <w:b/>
          <w:sz w:val="24"/>
          <w:szCs w:val="24"/>
        </w:rPr>
      </w:pPr>
      <w:r w:rsidRPr="00263BBA">
        <w:rPr>
          <w:rFonts w:ascii="Times New Roman" w:hAnsi="Times New Roman" w:cs="Times New Roman"/>
          <w:b/>
          <w:sz w:val="24"/>
          <w:szCs w:val="24"/>
        </w:rPr>
        <w:t>Задача 1. Развитие инфраструктуры и материально-технической базы для занятий физической культурой и массовым спортом</w:t>
      </w:r>
      <w:r w:rsidR="009A54AB" w:rsidRPr="00263BBA">
        <w:rPr>
          <w:rFonts w:ascii="Times New Roman" w:hAnsi="Times New Roman" w:cs="Times New Roman"/>
          <w:b/>
          <w:sz w:val="24"/>
          <w:szCs w:val="24"/>
        </w:rPr>
        <w:t>:</w:t>
      </w:r>
    </w:p>
    <w:p w14:paraId="4FAB1E6A" w14:textId="759F6C12" w:rsidR="00311476" w:rsidRDefault="00263BBA" w:rsidP="00FB535C">
      <w:pPr>
        <w:pStyle w:val="ab"/>
        <w:numPr>
          <w:ilvl w:val="0"/>
          <w:numId w:val="75"/>
        </w:numPr>
        <w:tabs>
          <w:tab w:val="left" w:pos="851"/>
        </w:tabs>
        <w:ind w:left="0" w:firstLine="426"/>
        <w:jc w:val="both"/>
        <w:rPr>
          <w:sz w:val="24"/>
          <w:szCs w:val="24"/>
        </w:rPr>
      </w:pPr>
      <w:r w:rsidRPr="00263BBA">
        <w:rPr>
          <w:sz w:val="24"/>
          <w:szCs w:val="24"/>
        </w:rPr>
        <w:t>Строительство, реконструкция, капитальный ремонт объектов физической культуры и спорта</w:t>
      </w:r>
      <w:r w:rsidR="00F024E9">
        <w:rPr>
          <w:sz w:val="24"/>
          <w:szCs w:val="24"/>
        </w:rPr>
        <w:t>:</w:t>
      </w:r>
    </w:p>
    <w:p w14:paraId="0001E288" w14:textId="6230813A" w:rsidR="00F024E9" w:rsidRPr="00F024E9" w:rsidRDefault="00F024E9" w:rsidP="00FB535C">
      <w:pPr>
        <w:pStyle w:val="ab"/>
        <w:numPr>
          <w:ilvl w:val="0"/>
          <w:numId w:val="72"/>
        </w:numPr>
        <w:tabs>
          <w:tab w:val="left" w:pos="993"/>
        </w:tabs>
        <w:ind w:left="0" w:firstLine="709"/>
        <w:jc w:val="both"/>
        <w:rPr>
          <w:rFonts w:eastAsiaTheme="minorHAnsi"/>
          <w:sz w:val="24"/>
          <w:szCs w:val="24"/>
        </w:rPr>
      </w:pPr>
      <w:r>
        <w:rPr>
          <w:rFonts w:eastAsia="Times New Roman"/>
          <w:sz w:val="24"/>
          <w:szCs w:val="24"/>
        </w:rPr>
        <w:t>с</w:t>
      </w:r>
      <w:r w:rsidRPr="00F024E9">
        <w:rPr>
          <w:rFonts w:eastAsia="Times New Roman"/>
          <w:sz w:val="24"/>
          <w:szCs w:val="24"/>
        </w:rPr>
        <w:t>троительство спортивного зала с бассейном в п. Туртас</w:t>
      </w:r>
      <w:r w:rsidR="00220686">
        <w:rPr>
          <w:rFonts w:eastAsia="Times New Roman"/>
          <w:sz w:val="24"/>
          <w:szCs w:val="24"/>
        </w:rPr>
        <w:t>;</w:t>
      </w:r>
    </w:p>
    <w:p w14:paraId="32FA0312" w14:textId="43D43E0A" w:rsidR="00F024E9" w:rsidRDefault="00220686" w:rsidP="00FB535C">
      <w:pPr>
        <w:pStyle w:val="ab"/>
        <w:numPr>
          <w:ilvl w:val="0"/>
          <w:numId w:val="72"/>
        </w:numPr>
        <w:tabs>
          <w:tab w:val="left" w:pos="993"/>
        </w:tabs>
        <w:ind w:left="0" w:firstLine="709"/>
        <w:jc w:val="both"/>
        <w:rPr>
          <w:rFonts w:eastAsia="Times New Roman"/>
          <w:sz w:val="24"/>
          <w:szCs w:val="24"/>
        </w:rPr>
      </w:pPr>
      <w:proofErr w:type="gramStart"/>
      <w:r>
        <w:rPr>
          <w:rFonts w:eastAsia="Times New Roman"/>
          <w:sz w:val="24"/>
          <w:szCs w:val="24"/>
        </w:rPr>
        <w:t>с</w:t>
      </w:r>
      <w:r w:rsidR="00F024E9" w:rsidRPr="00F024E9">
        <w:rPr>
          <w:rFonts w:eastAsia="Times New Roman"/>
          <w:sz w:val="24"/>
          <w:szCs w:val="24"/>
        </w:rPr>
        <w:t>оздание спортивных площадок в с. Уват (3 объекта), д. Яр, с. Горнослинкино, с.</w:t>
      </w:r>
      <w:r>
        <w:rPr>
          <w:rFonts w:eastAsia="Times New Roman"/>
          <w:sz w:val="24"/>
          <w:szCs w:val="24"/>
        </w:rPr>
        <w:t> </w:t>
      </w:r>
      <w:r w:rsidR="00F024E9" w:rsidRPr="00F024E9">
        <w:rPr>
          <w:rFonts w:eastAsia="Times New Roman"/>
          <w:sz w:val="24"/>
          <w:szCs w:val="24"/>
        </w:rPr>
        <w:t xml:space="preserve">Тугалово, п. Туртас, п. Муген, с. Алымка, </w:t>
      </w:r>
      <w:r w:rsidR="00042B34">
        <w:rPr>
          <w:rFonts w:eastAsia="Times New Roman"/>
          <w:sz w:val="24"/>
          <w:szCs w:val="24"/>
        </w:rPr>
        <w:t>д</w:t>
      </w:r>
      <w:r w:rsidR="00F024E9" w:rsidRPr="00F024E9">
        <w:rPr>
          <w:rFonts w:eastAsia="Times New Roman"/>
          <w:sz w:val="24"/>
          <w:szCs w:val="24"/>
        </w:rPr>
        <w:t>. Уки (</w:t>
      </w:r>
      <w:r>
        <w:rPr>
          <w:rFonts w:eastAsia="Times New Roman"/>
          <w:sz w:val="24"/>
          <w:szCs w:val="24"/>
        </w:rPr>
        <w:t xml:space="preserve">всего </w:t>
      </w:r>
      <w:r w:rsidR="00F024E9" w:rsidRPr="00F024E9">
        <w:rPr>
          <w:rFonts w:eastAsia="Times New Roman"/>
          <w:sz w:val="24"/>
          <w:szCs w:val="24"/>
        </w:rPr>
        <w:t>10 ед.)</w:t>
      </w:r>
      <w:r>
        <w:rPr>
          <w:rFonts w:eastAsia="Times New Roman"/>
          <w:sz w:val="24"/>
          <w:szCs w:val="24"/>
        </w:rPr>
        <w:t>;</w:t>
      </w:r>
      <w:proofErr w:type="gramEnd"/>
    </w:p>
    <w:p w14:paraId="09DB940A" w14:textId="12030987" w:rsidR="00220686" w:rsidRDefault="00220686"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F024E9">
        <w:rPr>
          <w:rFonts w:eastAsia="Times New Roman"/>
          <w:sz w:val="24"/>
          <w:szCs w:val="24"/>
        </w:rPr>
        <w:t xml:space="preserve">троительство трассы для картинга </w:t>
      </w:r>
      <w:proofErr w:type="gramStart"/>
      <w:r w:rsidRPr="00F024E9">
        <w:rPr>
          <w:rFonts w:eastAsia="Times New Roman"/>
          <w:sz w:val="24"/>
          <w:szCs w:val="24"/>
        </w:rPr>
        <w:t>в</w:t>
      </w:r>
      <w:proofErr w:type="gramEnd"/>
      <w:r w:rsidRPr="00F024E9">
        <w:rPr>
          <w:rFonts w:eastAsia="Times New Roman"/>
          <w:sz w:val="24"/>
          <w:szCs w:val="24"/>
        </w:rPr>
        <w:t xml:space="preserve"> с. Уват</w:t>
      </w:r>
      <w:r>
        <w:rPr>
          <w:rFonts w:eastAsia="Times New Roman"/>
          <w:sz w:val="24"/>
          <w:szCs w:val="24"/>
        </w:rPr>
        <w:t>;</w:t>
      </w:r>
    </w:p>
    <w:p w14:paraId="6B29E762" w14:textId="7DBA1FD8" w:rsidR="00F024E9" w:rsidRDefault="00220686"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F024E9">
        <w:rPr>
          <w:rFonts w:eastAsia="Times New Roman"/>
          <w:sz w:val="24"/>
          <w:szCs w:val="24"/>
        </w:rPr>
        <w:t>троительство спортивного объекта в д. Уки</w:t>
      </w:r>
      <w:r>
        <w:rPr>
          <w:rFonts w:eastAsia="Times New Roman"/>
          <w:sz w:val="24"/>
          <w:szCs w:val="24"/>
        </w:rPr>
        <w:t>;</w:t>
      </w:r>
    </w:p>
    <w:p w14:paraId="7B37CD88" w14:textId="7F23EE3F" w:rsidR="00F024E9" w:rsidRPr="00A52610" w:rsidRDefault="00220686" w:rsidP="00FB535C">
      <w:pPr>
        <w:pStyle w:val="ab"/>
        <w:numPr>
          <w:ilvl w:val="0"/>
          <w:numId w:val="72"/>
        </w:numPr>
        <w:tabs>
          <w:tab w:val="left" w:pos="993"/>
        </w:tabs>
        <w:ind w:left="0" w:firstLine="709"/>
        <w:jc w:val="both"/>
        <w:rPr>
          <w:rFonts w:eastAsia="Times New Roman"/>
          <w:sz w:val="24"/>
          <w:szCs w:val="24"/>
        </w:rPr>
      </w:pPr>
      <w:r w:rsidRPr="00A52610">
        <w:rPr>
          <w:rFonts w:eastAsia="Times New Roman"/>
          <w:sz w:val="24"/>
          <w:szCs w:val="24"/>
        </w:rPr>
        <w:t>строительство спортивного</w:t>
      </w:r>
      <w:r w:rsidR="00756F7C" w:rsidRPr="00A52610">
        <w:rPr>
          <w:rFonts w:eastAsia="Times New Roman"/>
          <w:sz w:val="24"/>
          <w:szCs w:val="24"/>
        </w:rPr>
        <w:t xml:space="preserve"> комплекса с бассейном и спортивным залом </w:t>
      </w:r>
      <w:r w:rsidRPr="00A52610">
        <w:rPr>
          <w:rFonts w:eastAsia="Times New Roman"/>
          <w:sz w:val="24"/>
          <w:szCs w:val="24"/>
        </w:rPr>
        <w:t xml:space="preserve">на 450 м² площади пола зала </w:t>
      </w:r>
      <w:proofErr w:type="gramStart"/>
      <w:r w:rsidRPr="00A52610">
        <w:rPr>
          <w:rFonts w:eastAsia="Times New Roman"/>
          <w:sz w:val="24"/>
          <w:szCs w:val="24"/>
        </w:rPr>
        <w:t>в</w:t>
      </w:r>
      <w:proofErr w:type="gramEnd"/>
      <w:r w:rsidRPr="00A52610">
        <w:rPr>
          <w:rFonts w:eastAsia="Times New Roman"/>
          <w:sz w:val="24"/>
          <w:szCs w:val="24"/>
        </w:rPr>
        <w:t xml:space="preserve"> с. Демьянское;</w:t>
      </w:r>
    </w:p>
    <w:p w14:paraId="4F016259" w14:textId="73CC194A" w:rsidR="00F024E9" w:rsidRDefault="00220686"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F024E9">
        <w:rPr>
          <w:rFonts w:eastAsia="Times New Roman"/>
          <w:sz w:val="24"/>
          <w:szCs w:val="24"/>
        </w:rPr>
        <w:t xml:space="preserve">троительство бассейна на 275 м² зеркала воды </w:t>
      </w:r>
      <w:proofErr w:type="gramStart"/>
      <w:r w:rsidRPr="00F024E9">
        <w:rPr>
          <w:rFonts w:eastAsia="Times New Roman"/>
          <w:sz w:val="24"/>
          <w:szCs w:val="24"/>
        </w:rPr>
        <w:t>в</w:t>
      </w:r>
      <w:proofErr w:type="gramEnd"/>
      <w:r w:rsidRPr="00F024E9">
        <w:rPr>
          <w:rFonts w:eastAsia="Times New Roman"/>
          <w:sz w:val="24"/>
          <w:szCs w:val="24"/>
        </w:rPr>
        <w:t xml:space="preserve"> с. Демьянское</w:t>
      </w:r>
      <w:r>
        <w:rPr>
          <w:rFonts w:eastAsia="Times New Roman"/>
          <w:sz w:val="24"/>
          <w:szCs w:val="24"/>
        </w:rPr>
        <w:t>;</w:t>
      </w:r>
    </w:p>
    <w:p w14:paraId="77F3312D" w14:textId="086ADC1E" w:rsidR="00220686" w:rsidRDefault="00403C27"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220686" w:rsidRPr="00F024E9">
        <w:rPr>
          <w:rFonts w:eastAsia="Times New Roman"/>
          <w:sz w:val="24"/>
          <w:szCs w:val="24"/>
        </w:rPr>
        <w:t xml:space="preserve">троительство спортивного зала </w:t>
      </w:r>
      <w:proofErr w:type="gramStart"/>
      <w:r w:rsidR="00220686" w:rsidRPr="00F024E9">
        <w:rPr>
          <w:rFonts w:eastAsia="Times New Roman"/>
          <w:sz w:val="24"/>
          <w:szCs w:val="24"/>
        </w:rPr>
        <w:t>в</w:t>
      </w:r>
      <w:proofErr w:type="gramEnd"/>
      <w:r w:rsidR="00220686" w:rsidRPr="00F024E9">
        <w:rPr>
          <w:rFonts w:eastAsia="Times New Roman"/>
          <w:sz w:val="24"/>
          <w:szCs w:val="24"/>
        </w:rPr>
        <w:t xml:space="preserve"> с. Осинник</w:t>
      </w:r>
      <w:r>
        <w:rPr>
          <w:rFonts w:eastAsia="Times New Roman"/>
          <w:sz w:val="24"/>
          <w:szCs w:val="24"/>
        </w:rPr>
        <w:t>;</w:t>
      </w:r>
    </w:p>
    <w:p w14:paraId="04BECDC9" w14:textId="79B02903" w:rsidR="00F024E9" w:rsidRDefault="00403C27" w:rsidP="00FB535C">
      <w:pPr>
        <w:pStyle w:val="ab"/>
        <w:numPr>
          <w:ilvl w:val="0"/>
          <w:numId w:val="72"/>
        </w:numPr>
        <w:tabs>
          <w:tab w:val="left" w:pos="993"/>
        </w:tabs>
        <w:ind w:left="0" w:firstLine="709"/>
        <w:jc w:val="both"/>
        <w:rPr>
          <w:rFonts w:eastAsia="Times New Roman"/>
          <w:sz w:val="24"/>
          <w:szCs w:val="24"/>
        </w:rPr>
      </w:pPr>
      <w:proofErr w:type="gramStart"/>
      <w:r>
        <w:rPr>
          <w:rFonts w:eastAsia="Times New Roman"/>
          <w:sz w:val="24"/>
          <w:szCs w:val="24"/>
        </w:rPr>
        <w:t>с</w:t>
      </w:r>
      <w:r w:rsidR="00220686" w:rsidRPr="00F024E9">
        <w:rPr>
          <w:rFonts w:eastAsia="Times New Roman"/>
          <w:sz w:val="24"/>
          <w:szCs w:val="24"/>
        </w:rPr>
        <w:t>троительство спортивного объекта в с. Красный Яр</w:t>
      </w:r>
      <w:r>
        <w:rPr>
          <w:rFonts w:eastAsia="Times New Roman"/>
          <w:sz w:val="24"/>
          <w:szCs w:val="24"/>
        </w:rPr>
        <w:t>;</w:t>
      </w:r>
      <w:proofErr w:type="gramEnd"/>
    </w:p>
    <w:p w14:paraId="6002044A" w14:textId="762252AB" w:rsidR="00F024E9" w:rsidRDefault="00403C27"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220686" w:rsidRPr="00F024E9">
        <w:rPr>
          <w:rFonts w:eastAsia="Times New Roman"/>
          <w:sz w:val="24"/>
          <w:szCs w:val="24"/>
        </w:rPr>
        <w:t>еконструкция хоккейного корта (с. Уват, ул. Дорожная, 5)</w:t>
      </w:r>
      <w:r>
        <w:rPr>
          <w:rFonts w:eastAsia="Times New Roman"/>
          <w:sz w:val="24"/>
          <w:szCs w:val="24"/>
        </w:rPr>
        <w:t>;</w:t>
      </w:r>
    </w:p>
    <w:p w14:paraId="416B96D1" w14:textId="64BC6C03" w:rsidR="00220686" w:rsidRDefault="00403C27"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220686" w:rsidRPr="00F024E9">
        <w:rPr>
          <w:rFonts w:eastAsia="Times New Roman"/>
          <w:sz w:val="24"/>
          <w:szCs w:val="24"/>
        </w:rPr>
        <w:t xml:space="preserve">еконструкция стадиона </w:t>
      </w:r>
      <w:r>
        <w:rPr>
          <w:rFonts w:eastAsia="Times New Roman"/>
          <w:sz w:val="24"/>
          <w:szCs w:val="24"/>
        </w:rPr>
        <w:t>«</w:t>
      </w:r>
      <w:r w:rsidR="00220686" w:rsidRPr="00F024E9">
        <w:rPr>
          <w:rFonts w:eastAsia="Times New Roman"/>
          <w:sz w:val="24"/>
          <w:szCs w:val="24"/>
        </w:rPr>
        <w:t>Атлант</w:t>
      </w:r>
      <w:r w:rsidR="002F7CA4">
        <w:rPr>
          <w:rFonts w:eastAsia="Times New Roman"/>
          <w:sz w:val="24"/>
          <w:szCs w:val="24"/>
        </w:rPr>
        <w:t xml:space="preserve">» </w:t>
      </w:r>
      <w:r w:rsidR="00220686" w:rsidRPr="00F024E9">
        <w:rPr>
          <w:rFonts w:eastAsia="Times New Roman"/>
          <w:sz w:val="24"/>
          <w:szCs w:val="24"/>
        </w:rPr>
        <w:t>(с. Уват, ул. Дорожная, 7а)</w:t>
      </w:r>
      <w:r w:rsidR="002F7CA4">
        <w:rPr>
          <w:rFonts w:eastAsia="Times New Roman"/>
          <w:sz w:val="24"/>
          <w:szCs w:val="24"/>
        </w:rPr>
        <w:t>;</w:t>
      </w:r>
    </w:p>
    <w:p w14:paraId="3C2AE8C2" w14:textId="63311A55" w:rsidR="00220686"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lastRenderedPageBreak/>
        <w:t>с</w:t>
      </w:r>
      <w:r w:rsidR="00220686" w:rsidRPr="00F024E9">
        <w:rPr>
          <w:rFonts w:eastAsia="Times New Roman"/>
          <w:sz w:val="24"/>
          <w:szCs w:val="24"/>
        </w:rPr>
        <w:t xml:space="preserve">троительство модульного спортивного зала (к трибуне стадиона </w:t>
      </w:r>
      <w:r>
        <w:rPr>
          <w:rFonts w:eastAsia="Times New Roman"/>
          <w:sz w:val="24"/>
          <w:szCs w:val="24"/>
        </w:rPr>
        <w:t>«</w:t>
      </w:r>
      <w:r w:rsidR="00220686" w:rsidRPr="00F024E9">
        <w:rPr>
          <w:rFonts w:eastAsia="Times New Roman"/>
          <w:sz w:val="24"/>
          <w:szCs w:val="24"/>
        </w:rPr>
        <w:t>Атлант</w:t>
      </w:r>
      <w:r>
        <w:rPr>
          <w:rFonts w:eastAsia="Times New Roman"/>
          <w:sz w:val="24"/>
          <w:szCs w:val="24"/>
        </w:rPr>
        <w:t>»</w:t>
      </w:r>
      <w:r w:rsidR="00220686" w:rsidRPr="00F024E9">
        <w:rPr>
          <w:rFonts w:eastAsia="Times New Roman"/>
          <w:sz w:val="24"/>
          <w:szCs w:val="24"/>
        </w:rPr>
        <w:t>) для занятий легкой атлетикой и спортивной гимнастикой и Административного задания ДЮСШ</w:t>
      </w:r>
      <w:r>
        <w:rPr>
          <w:rFonts w:eastAsia="Times New Roman"/>
          <w:sz w:val="24"/>
          <w:szCs w:val="24"/>
        </w:rPr>
        <w:t>;</w:t>
      </w:r>
    </w:p>
    <w:p w14:paraId="75C9D99D" w14:textId="5A912E20" w:rsidR="00220686"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220686" w:rsidRPr="00F024E9">
        <w:rPr>
          <w:rFonts w:eastAsia="Times New Roman"/>
          <w:sz w:val="24"/>
          <w:szCs w:val="24"/>
        </w:rPr>
        <w:t xml:space="preserve">троительство спортивного городка (стадион </w:t>
      </w:r>
      <w:r>
        <w:rPr>
          <w:rFonts w:eastAsia="Times New Roman"/>
          <w:sz w:val="24"/>
          <w:szCs w:val="24"/>
        </w:rPr>
        <w:t>«</w:t>
      </w:r>
      <w:r w:rsidR="00220686" w:rsidRPr="00F024E9">
        <w:rPr>
          <w:rFonts w:eastAsia="Times New Roman"/>
          <w:sz w:val="24"/>
          <w:szCs w:val="24"/>
        </w:rPr>
        <w:t>Атлант</w:t>
      </w:r>
      <w:r>
        <w:rPr>
          <w:rFonts w:eastAsia="Times New Roman"/>
          <w:sz w:val="24"/>
          <w:szCs w:val="24"/>
        </w:rPr>
        <w:t>»</w:t>
      </w:r>
      <w:r w:rsidR="00220686" w:rsidRPr="00F024E9">
        <w:rPr>
          <w:rFonts w:eastAsia="Times New Roman"/>
          <w:sz w:val="24"/>
          <w:szCs w:val="24"/>
        </w:rPr>
        <w:t xml:space="preserve"> с. Уват, ул. </w:t>
      </w:r>
      <w:proofErr w:type="gramStart"/>
      <w:r w:rsidR="00220686" w:rsidRPr="00F024E9">
        <w:rPr>
          <w:rFonts w:eastAsia="Times New Roman"/>
          <w:sz w:val="24"/>
          <w:szCs w:val="24"/>
        </w:rPr>
        <w:t>Дорожная</w:t>
      </w:r>
      <w:proofErr w:type="gramEnd"/>
      <w:r w:rsidR="00220686" w:rsidRPr="00F024E9">
        <w:rPr>
          <w:rFonts w:eastAsia="Times New Roman"/>
          <w:sz w:val="24"/>
          <w:szCs w:val="24"/>
        </w:rPr>
        <w:t>, 7а)</w:t>
      </w:r>
      <w:r>
        <w:rPr>
          <w:rFonts w:eastAsia="Times New Roman"/>
          <w:sz w:val="24"/>
          <w:szCs w:val="24"/>
        </w:rPr>
        <w:t>;</w:t>
      </w:r>
    </w:p>
    <w:p w14:paraId="0E8CB83A" w14:textId="582643F6"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403C27" w:rsidRPr="00F024E9">
        <w:rPr>
          <w:rFonts w:eastAsia="Times New Roman"/>
          <w:sz w:val="24"/>
          <w:szCs w:val="24"/>
        </w:rPr>
        <w:t>еконструкция хоккейного корта (п. Демьянка): утепление, защита от ветра, снега</w:t>
      </w:r>
      <w:r>
        <w:rPr>
          <w:rFonts w:eastAsia="Times New Roman"/>
          <w:sz w:val="24"/>
          <w:szCs w:val="24"/>
        </w:rPr>
        <w:t>;</w:t>
      </w:r>
    </w:p>
    <w:p w14:paraId="4934101C" w14:textId="7EDC2C5B"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403C27" w:rsidRPr="00F024E9">
        <w:rPr>
          <w:rFonts w:eastAsia="Times New Roman"/>
          <w:sz w:val="24"/>
          <w:szCs w:val="24"/>
        </w:rPr>
        <w:t>еконструкция лыжной базы (п. Туртас): асфальтирование 1-1,5 км лыжной трассы, строительство подъемника (для тюбинга)</w:t>
      </w:r>
      <w:r>
        <w:rPr>
          <w:rFonts w:eastAsia="Times New Roman"/>
          <w:sz w:val="24"/>
          <w:szCs w:val="24"/>
        </w:rPr>
        <w:t>;</w:t>
      </w:r>
    </w:p>
    <w:p w14:paraId="1FCD40DA" w14:textId="24373A0B" w:rsidR="00403C27" w:rsidRPr="005606B4" w:rsidRDefault="002F7CA4" w:rsidP="00FB535C">
      <w:pPr>
        <w:pStyle w:val="ab"/>
        <w:numPr>
          <w:ilvl w:val="0"/>
          <w:numId w:val="72"/>
        </w:numPr>
        <w:tabs>
          <w:tab w:val="left" w:pos="993"/>
        </w:tabs>
        <w:ind w:left="0" w:firstLine="709"/>
        <w:jc w:val="both"/>
        <w:rPr>
          <w:rFonts w:eastAsia="Times New Roman"/>
          <w:sz w:val="24"/>
          <w:szCs w:val="24"/>
        </w:rPr>
      </w:pPr>
      <w:r w:rsidRPr="005606B4">
        <w:rPr>
          <w:rFonts w:eastAsia="Times New Roman"/>
          <w:sz w:val="24"/>
          <w:szCs w:val="24"/>
        </w:rPr>
        <w:t>п</w:t>
      </w:r>
      <w:r w:rsidR="00403C27" w:rsidRPr="005606B4">
        <w:rPr>
          <w:rFonts w:eastAsia="Times New Roman"/>
          <w:sz w:val="24"/>
          <w:szCs w:val="24"/>
        </w:rPr>
        <w:t xml:space="preserve">роведение капитального ремонта спортивного зала </w:t>
      </w:r>
      <w:r w:rsidRPr="005606B4">
        <w:rPr>
          <w:rFonts w:eastAsia="Times New Roman"/>
          <w:sz w:val="24"/>
          <w:szCs w:val="24"/>
        </w:rPr>
        <w:t>«</w:t>
      </w:r>
      <w:r w:rsidR="00403C27" w:rsidRPr="005606B4">
        <w:rPr>
          <w:rFonts w:eastAsia="Times New Roman"/>
          <w:sz w:val="24"/>
          <w:szCs w:val="24"/>
        </w:rPr>
        <w:t>Нефтяник</w:t>
      </w:r>
      <w:r w:rsidRPr="005606B4">
        <w:rPr>
          <w:rFonts w:eastAsia="Times New Roman"/>
          <w:sz w:val="24"/>
          <w:szCs w:val="24"/>
        </w:rPr>
        <w:t xml:space="preserve">» </w:t>
      </w:r>
      <w:r w:rsidR="00403C27" w:rsidRPr="005606B4">
        <w:rPr>
          <w:rFonts w:eastAsia="Times New Roman"/>
          <w:sz w:val="24"/>
          <w:szCs w:val="24"/>
        </w:rPr>
        <w:t>п. Муген</w:t>
      </w:r>
      <w:r w:rsidRPr="005606B4">
        <w:rPr>
          <w:rFonts w:eastAsia="Times New Roman"/>
          <w:sz w:val="24"/>
          <w:szCs w:val="24"/>
        </w:rPr>
        <w:t>;</w:t>
      </w:r>
    </w:p>
    <w:p w14:paraId="6D205437" w14:textId="40E141D4" w:rsidR="00F90794" w:rsidRPr="005606B4" w:rsidRDefault="00F90794" w:rsidP="00FB535C">
      <w:pPr>
        <w:pStyle w:val="ab"/>
        <w:numPr>
          <w:ilvl w:val="0"/>
          <w:numId w:val="72"/>
        </w:numPr>
        <w:tabs>
          <w:tab w:val="left" w:pos="993"/>
        </w:tabs>
        <w:ind w:left="0" w:firstLine="709"/>
        <w:jc w:val="both"/>
        <w:rPr>
          <w:rFonts w:eastAsia="Times New Roman"/>
          <w:sz w:val="24"/>
          <w:szCs w:val="24"/>
        </w:rPr>
      </w:pPr>
      <w:r w:rsidRPr="005606B4">
        <w:rPr>
          <w:rFonts w:eastAsia="Times New Roman"/>
          <w:sz w:val="24"/>
          <w:szCs w:val="24"/>
        </w:rPr>
        <w:t>проведение капитального ремонта кровли и цокольного этажа, строительство крытого хоккейного корта СОК «Газовик» п. Демьянка;</w:t>
      </w:r>
    </w:p>
    <w:p w14:paraId="0A0AC5D1" w14:textId="01C8B043" w:rsidR="00403C27" w:rsidRDefault="002F7CA4" w:rsidP="00FB535C">
      <w:pPr>
        <w:pStyle w:val="ab"/>
        <w:numPr>
          <w:ilvl w:val="0"/>
          <w:numId w:val="72"/>
        </w:numPr>
        <w:tabs>
          <w:tab w:val="left" w:pos="993"/>
        </w:tabs>
        <w:ind w:left="0" w:firstLine="709"/>
        <w:jc w:val="both"/>
        <w:rPr>
          <w:rFonts w:eastAsia="Times New Roman"/>
          <w:sz w:val="24"/>
          <w:szCs w:val="24"/>
        </w:rPr>
      </w:pPr>
      <w:r w:rsidRPr="005606B4">
        <w:rPr>
          <w:rFonts w:eastAsia="Times New Roman"/>
          <w:sz w:val="24"/>
          <w:szCs w:val="24"/>
        </w:rPr>
        <w:t>п</w:t>
      </w:r>
      <w:r w:rsidR="00403C27" w:rsidRPr="005606B4">
        <w:rPr>
          <w:rFonts w:eastAsia="Times New Roman"/>
          <w:sz w:val="24"/>
          <w:szCs w:val="24"/>
        </w:rPr>
        <w:t xml:space="preserve">роведение капитального ремонта спортивного зала </w:t>
      </w:r>
      <w:r w:rsidRPr="005606B4">
        <w:rPr>
          <w:rFonts w:eastAsia="Times New Roman"/>
          <w:sz w:val="24"/>
          <w:szCs w:val="24"/>
        </w:rPr>
        <w:t>«</w:t>
      </w:r>
      <w:r w:rsidR="00403C27" w:rsidRPr="005606B4">
        <w:rPr>
          <w:rFonts w:eastAsia="Times New Roman"/>
          <w:sz w:val="24"/>
          <w:szCs w:val="24"/>
        </w:rPr>
        <w:t>Лидер</w:t>
      </w:r>
      <w:r>
        <w:rPr>
          <w:rFonts w:eastAsia="Times New Roman"/>
          <w:sz w:val="24"/>
          <w:szCs w:val="24"/>
        </w:rPr>
        <w:t>»</w:t>
      </w:r>
      <w:r w:rsidR="00403C27" w:rsidRPr="00F024E9">
        <w:rPr>
          <w:rFonts w:eastAsia="Times New Roman"/>
          <w:sz w:val="24"/>
          <w:szCs w:val="24"/>
        </w:rPr>
        <w:t xml:space="preserve"> с. Демьянское</w:t>
      </w:r>
      <w:r>
        <w:rPr>
          <w:rFonts w:eastAsia="Times New Roman"/>
          <w:sz w:val="24"/>
          <w:szCs w:val="24"/>
        </w:rPr>
        <w:t>;</w:t>
      </w:r>
    </w:p>
    <w:p w14:paraId="547B768E" w14:textId="0B1EA979"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п</w:t>
      </w:r>
      <w:r w:rsidR="00403C27" w:rsidRPr="00F024E9">
        <w:rPr>
          <w:rFonts w:eastAsia="Times New Roman"/>
          <w:sz w:val="24"/>
          <w:szCs w:val="24"/>
        </w:rPr>
        <w:t xml:space="preserve">роведение капитального ремонта спортивного зала </w:t>
      </w:r>
      <w:r>
        <w:rPr>
          <w:rFonts w:eastAsia="Times New Roman"/>
          <w:sz w:val="24"/>
          <w:szCs w:val="24"/>
        </w:rPr>
        <w:t>«</w:t>
      </w:r>
      <w:r w:rsidR="00403C27" w:rsidRPr="00F024E9">
        <w:rPr>
          <w:rFonts w:eastAsia="Times New Roman"/>
          <w:sz w:val="24"/>
          <w:szCs w:val="24"/>
        </w:rPr>
        <w:t>Энтузиаст</w:t>
      </w:r>
      <w:r>
        <w:rPr>
          <w:rFonts w:eastAsia="Times New Roman"/>
          <w:sz w:val="24"/>
          <w:szCs w:val="24"/>
        </w:rPr>
        <w:t>»</w:t>
      </w:r>
      <w:r w:rsidR="00403C27" w:rsidRPr="00F024E9">
        <w:rPr>
          <w:rFonts w:eastAsia="Times New Roman"/>
          <w:sz w:val="24"/>
          <w:szCs w:val="24"/>
        </w:rPr>
        <w:t xml:space="preserve"> </w:t>
      </w:r>
      <w:proofErr w:type="gramStart"/>
      <w:r w:rsidR="00403C27" w:rsidRPr="00F024E9">
        <w:rPr>
          <w:rFonts w:eastAsia="Times New Roman"/>
          <w:sz w:val="24"/>
          <w:szCs w:val="24"/>
        </w:rPr>
        <w:t>с</w:t>
      </w:r>
      <w:proofErr w:type="gramEnd"/>
      <w:r w:rsidR="00403C27" w:rsidRPr="00F024E9">
        <w:rPr>
          <w:rFonts w:eastAsia="Times New Roman"/>
          <w:sz w:val="24"/>
          <w:szCs w:val="24"/>
        </w:rPr>
        <w:t>. Солянка</w:t>
      </w:r>
      <w:r>
        <w:rPr>
          <w:rFonts w:eastAsia="Times New Roman"/>
          <w:sz w:val="24"/>
          <w:szCs w:val="24"/>
        </w:rPr>
        <w:t>;</w:t>
      </w:r>
    </w:p>
    <w:p w14:paraId="678A2BEB" w14:textId="15D4BBD0"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п</w:t>
      </w:r>
      <w:r w:rsidR="00403C27" w:rsidRPr="00F024E9">
        <w:rPr>
          <w:rFonts w:eastAsia="Times New Roman"/>
          <w:sz w:val="24"/>
          <w:szCs w:val="24"/>
        </w:rPr>
        <w:t xml:space="preserve">роведение капитального ремонта спортивного зала </w:t>
      </w:r>
      <w:r>
        <w:rPr>
          <w:rFonts w:eastAsia="Times New Roman"/>
          <w:sz w:val="24"/>
          <w:szCs w:val="24"/>
        </w:rPr>
        <w:t>«</w:t>
      </w:r>
      <w:r w:rsidR="00403C27" w:rsidRPr="00F024E9">
        <w:rPr>
          <w:rFonts w:eastAsia="Times New Roman"/>
          <w:sz w:val="24"/>
          <w:szCs w:val="24"/>
        </w:rPr>
        <w:t>Чемпион</w:t>
      </w:r>
      <w:r>
        <w:rPr>
          <w:rFonts w:eastAsia="Times New Roman"/>
          <w:sz w:val="24"/>
          <w:szCs w:val="24"/>
        </w:rPr>
        <w:t>»</w:t>
      </w:r>
      <w:r w:rsidR="00403C27" w:rsidRPr="00F024E9">
        <w:rPr>
          <w:rFonts w:eastAsia="Times New Roman"/>
          <w:sz w:val="24"/>
          <w:szCs w:val="24"/>
        </w:rPr>
        <w:t xml:space="preserve"> п. Першино</w:t>
      </w:r>
      <w:r>
        <w:rPr>
          <w:rFonts w:eastAsia="Times New Roman"/>
          <w:sz w:val="24"/>
          <w:szCs w:val="24"/>
        </w:rPr>
        <w:t>;</w:t>
      </w:r>
    </w:p>
    <w:p w14:paraId="05B83AD4" w14:textId="1D35C9D8"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п</w:t>
      </w:r>
      <w:r w:rsidR="00403C27" w:rsidRPr="00F024E9">
        <w:rPr>
          <w:rFonts w:eastAsia="Times New Roman"/>
          <w:sz w:val="24"/>
          <w:szCs w:val="24"/>
        </w:rPr>
        <w:t>роведение капитального ремонта ФОК с. Уват</w:t>
      </w:r>
      <w:r>
        <w:rPr>
          <w:rFonts w:eastAsia="Times New Roman"/>
          <w:sz w:val="24"/>
          <w:szCs w:val="24"/>
        </w:rPr>
        <w:t>;</w:t>
      </w:r>
    </w:p>
    <w:p w14:paraId="782168FB" w14:textId="338D2E8C"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п</w:t>
      </w:r>
      <w:r w:rsidR="00403C27" w:rsidRPr="00F024E9">
        <w:rPr>
          <w:rFonts w:eastAsia="Times New Roman"/>
          <w:sz w:val="24"/>
          <w:szCs w:val="24"/>
        </w:rPr>
        <w:t>роведение капитального ремонта спортивного зала Дома культуры п. Туртас</w:t>
      </w:r>
      <w:r>
        <w:rPr>
          <w:rFonts w:eastAsia="Times New Roman"/>
          <w:sz w:val="24"/>
          <w:szCs w:val="24"/>
        </w:rPr>
        <w:t>;</w:t>
      </w:r>
    </w:p>
    <w:p w14:paraId="0FF28534" w14:textId="4A3F8AD9"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п</w:t>
      </w:r>
      <w:r w:rsidR="00403C27" w:rsidRPr="00F024E9">
        <w:rPr>
          <w:rFonts w:eastAsia="Times New Roman"/>
          <w:sz w:val="24"/>
          <w:szCs w:val="24"/>
        </w:rPr>
        <w:t>роведение капитального ремонта спортивного зала с. Тугалово</w:t>
      </w:r>
      <w:r>
        <w:rPr>
          <w:rFonts w:eastAsia="Times New Roman"/>
          <w:sz w:val="24"/>
          <w:szCs w:val="24"/>
        </w:rPr>
        <w:t>;</w:t>
      </w:r>
    </w:p>
    <w:p w14:paraId="167B19B9" w14:textId="02BE8672" w:rsidR="00403C27" w:rsidRDefault="002F7CA4"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403C27" w:rsidRPr="00F024E9">
        <w:rPr>
          <w:rFonts w:eastAsia="Times New Roman"/>
          <w:sz w:val="24"/>
          <w:szCs w:val="24"/>
        </w:rPr>
        <w:t xml:space="preserve">еконструкция стадионов </w:t>
      </w:r>
      <w:proofErr w:type="gramStart"/>
      <w:r w:rsidR="00403C27" w:rsidRPr="00F024E9">
        <w:rPr>
          <w:rFonts w:eastAsia="Times New Roman"/>
          <w:sz w:val="24"/>
          <w:szCs w:val="24"/>
        </w:rPr>
        <w:t>в</w:t>
      </w:r>
      <w:proofErr w:type="gramEnd"/>
      <w:r w:rsidR="00403C27" w:rsidRPr="00F024E9">
        <w:rPr>
          <w:rFonts w:eastAsia="Times New Roman"/>
          <w:sz w:val="24"/>
          <w:szCs w:val="24"/>
        </w:rPr>
        <w:t xml:space="preserve"> </w:t>
      </w:r>
      <w:proofErr w:type="gramStart"/>
      <w:r w:rsidR="00403C27" w:rsidRPr="00F024E9">
        <w:rPr>
          <w:rFonts w:eastAsia="Times New Roman"/>
          <w:sz w:val="24"/>
          <w:szCs w:val="24"/>
        </w:rPr>
        <w:t>с</w:t>
      </w:r>
      <w:proofErr w:type="gramEnd"/>
      <w:r w:rsidR="00403C27" w:rsidRPr="00F024E9">
        <w:rPr>
          <w:rFonts w:eastAsia="Times New Roman"/>
          <w:sz w:val="24"/>
          <w:szCs w:val="24"/>
        </w:rPr>
        <w:t>. Демьянское, п. Демьянка</w:t>
      </w:r>
      <w:r>
        <w:rPr>
          <w:rFonts w:eastAsia="Times New Roman"/>
          <w:sz w:val="24"/>
          <w:szCs w:val="24"/>
        </w:rPr>
        <w:t>.</w:t>
      </w:r>
    </w:p>
    <w:p w14:paraId="4AEA43C6" w14:textId="3ECC11E3" w:rsidR="00220686"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Укрепление материально-технической базы учреждений физической культуры и спорта (оснащение оборудованием, инвентарем)</w:t>
      </w:r>
      <w:r>
        <w:rPr>
          <w:sz w:val="24"/>
          <w:szCs w:val="24"/>
        </w:rPr>
        <w:t>.</w:t>
      </w:r>
    </w:p>
    <w:p w14:paraId="10F3CED5" w14:textId="35D7041D" w:rsidR="002F7CA4"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Пропаганда регулярных занятий физической культурой и спортом, здорового образа жизни среди различных возрастных групп в образовательных учреждениях, по месту работы и жительства населения</w:t>
      </w:r>
      <w:r>
        <w:rPr>
          <w:sz w:val="24"/>
          <w:szCs w:val="24"/>
        </w:rPr>
        <w:t>.</w:t>
      </w:r>
    </w:p>
    <w:p w14:paraId="3183BFAF" w14:textId="14C58D6D" w:rsidR="002F7CA4"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Совершенствование ежегодного календарного плана физкультурных и спортивно-массовых мероприятий, в т.ч. системы спартакиад среди различных групп населения</w:t>
      </w:r>
      <w:r>
        <w:rPr>
          <w:sz w:val="24"/>
          <w:szCs w:val="24"/>
        </w:rPr>
        <w:t>.</w:t>
      </w:r>
    </w:p>
    <w:p w14:paraId="780B6E7B" w14:textId="79CF4D9C" w:rsidR="002F7CA4"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Развитие массового физкультурного движения «Готов к труду и обороне!», совершенствование спортивной инфраструктуры и материально-технической базы для внедрения ВФСК ГТО</w:t>
      </w:r>
      <w:r>
        <w:rPr>
          <w:sz w:val="24"/>
          <w:szCs w:val="24"/>
        </w:rPr>
        <w:t>.</w:t>
      </w:r>
    </w:p>
    <w:p w14:paraId="621A75D9" w14:textId="20E150A9" w:rsidR="002F7CA4"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Повышение качества и спектра предоставляемых спортивных услуг (развитие новых видов спорта), в т.ч. доступных видов спорта</w:t>
      </w:r>
      <w:r>
        <w:rPr>
          <w:sz w:val="24"/>
          <w:szCs w:val="24"/>
        </w:rPr>
        <w:t>.</w:t>
      </w:r>
    </w:p>
    <w:p w14:paraId="230B5DC2" w14:textId="5A79227F" w:rsidR="002F7CA4" w:rsidRPr="002F7CA4" w:rsidRDefault="002F7CA4" w:rsidP="00FB535C">
      <w:pPr>
        <w:pStyle w:val="ab"/>
        <w:numPr>
          <w:ilvl w:val="0"/>
          <w:numId w:val="75"/>
        </w:numPr>
        <w:tabs>
          <w:tab w:val="left" w:pos="851"/>
        </w:tabs>
        <w:ind w:left="0" w:firstLine="426"/>
        <w:jc w:val="both"/>
        <w:rPr>
          <w:sz w:val="24"/>
          <w:szCs w:val="24"/>
        </w:rPr>
      </w:pPr>
      <w:r w:rsidRPr="002F7CA4">
        <w:rPr>
          <w:sz w:val="24"/>
          <w:szCs w:val="24"/>
        </w:rPr>
        <w:t>Развитие и поддержка негосударственного сектора в сфере предоставления услуг физической культуры и спорта</w:t>
      </w:r>
      <w:r>
        <w:rPr>
          <w:sz w:val="24"/>
          <w:szCs w:val="24"/>
        </w:rPr>
        <w:t>.</w:t>
      </w:r>
    </w:p>
    <w:p w14:paraId="1354F136" w14:textId="77777777" w:rsidR="00F024E9" w:rsidRDefault="00F024E9" w:rsidP="00807287">
      <w:pPr>
        <w:tabs>
          <w:tab w:val="left" w:pos="1134"/>
        </w:tabs>
        <w:spacing w:after="0" w:line="240" w:lineRule="auto"/>
        <w:jc w:val="both"/>
        <w:rPr>
          <w:rFonts w:ascii="Times New Roman" w:hAnsi="Times New Roman" w:cs="Times New Roman"/>
          <w:b/>
          <w:sz w:val="24"/>
          <w:szCs w:val="24"/>
        </w:rPr>
      </w:pPr>
    </w:p>
    <w:p w14:paraId="6DB25F42" w14:textId="2E561E33" w:rsidR="00203188" w:rsidRDefault="00203188" w:rsidP="00311476">
      <w:pPr>
        <w:pStyle w:val="4"/>
        <w:spacing w:before="0" w:line="240" w:lineRule="auto"/>
        <w:jc w:val="both"/>
        <w:rPr>
          <w:rFonts w:ascii="Times New Roman" w:hAnsi="Times New Roman" w:cs="Times New Roman"/>
          <w:b/>
          <w:i w:val="0"/>
          <w:color w:val="auto"/>
          <w:sz w:val="24"/>
          <w:szCs w:val="24"/>
        </w:rPr>
      </w:pPr>
      <w:r w:rsidRPr="00311476">
        <w:rPr>
          <w:rFonts w:ascii="Times New Roman" w:hAnsi="Times New Roman" w:cs="Times New Roman"/>
          <w:b/>
          <w:i w:val="0"/>
          <w:color w:val="auto"/>
          <w:sz w:val="24"/>
          <w:szCs w:val="24"/>
        </w:rPr>
        <w:t>Цель 5</w:t>
      </w:r>
      <w:r w:rsidR="009A54AB">
        <w:rPr>
          <w:rFonts w:ascii="Times New Roman" w:hAnsi="Times New Roman" w:cs="Times New Roman"/>
          <w:b/>
          <w:i w:val="0"/>
          <w:color w:val="auto"/>
          <w:sz w:val="24"/>
          <w:szCs w:val="24"/>
        </w:rPr>
        <w:t>.</w:t>
      </w:r>
      <w:r w:rsidRPr="00311476">
        <w:rPr>
          <w:rFonts w:ascii="Times New Roman" w:hAnsi="Times New Roman" w:cs="Times New Roman"/>
          <w:b/>
          <w:i w:val="0"/>
          <w:color w:val="auto"/>
          <w:sz w:val="24"/>
          <w:szCs w:val="24"/>
        </w:rPr>
        <w:t xml:space="preserve"> </w:t>
      </w:r>
      <w:r w:rsidR="00311476">
        <w:rPr>
          <w:rFonts w:ascii="Times New Roman" w:hAnsi="Times New Roman" w:cs="Times New Roman"/>
          <w:b/>
          <w:i w:val="0"/>
          <w:color w:val="auto"/>
          <w:sz w:val="24"/>
          <w:szCs w:val="24"/>
        </w:rPr>
        <w:t>О</w:t>
      </w:r>
      <w:r w:rsidRPr="00311476">
        <w:rPr>
          <w:rFonts w:ascii="Times New Roman" w:hAnsi="Times New Roman" w:cs="Times New Roman"/>
          <w:b/>
          <w:i w:val="0"/>
          <w:color w:val="auto"/>
          <w:sz w:val="24"/>
          <w:szCs w:val="24"/>
        </w:rPr>
        <w:t>беспечение доступности качественного образования, соответствующего требованиям инновационного развития экономики</w:t>
      </w:r>
    </w:p>
    <w:p w14:paraId="03B967F2" w14:textId="77777777" w:rsidR="00311476" w:rsidRPr="00203188" w:rsidRDefault="00311476" w:rsidP="00807287">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6BB6081A" w14:textId="1679605F" w:rsidR="00311476" w:rsidRPr="00666AAB" w:rsidRDefault="00311476" w:rsidP="00807287">
      <w:pPr>
        <w:pStyle w:val="ab"/>
        <w:numPr>
          <w:ilvl w:val="0"/>
          <w:numId w:val="27"/>
        </w:numPr>
        <w:tabs>
          <w:tab w:val="left" w:pos="993"/>
        </w:tabs>
        <w:jc w:val="both"/>
        <w:rPr>
          <w:rFonts w:eastAsiaTheme="minorHAnsi"/>
          <w:sz w:val="24"/>
          <w:szCs w:val="24"/>
        </w:rPr>
      </w:pPr>
      <w:r w:rsidRPr="00666AAB">
        <w:rPr>
          <w:sz w:val="24"/>
          <w:szCs w:val="24"/>
        </w:rPr>
        <w:t>Формирование и развитие эффективного образовательного пространства</w:t>
      </w:r>
      <w:r>
        <w:rPr>
          <w:rFonts w:eastAsiaTheme="minorHAnsi"/>
          <w:sz w:val="24"/>
          <w:szCs w:val="24"/>
        </w:rPr>
        <w:t>.</w:t>
      </w:r>
    </w:p>
    <w:p w14:paraId="0E3393B4" w14:textId="2142644B" w:rsidR="00311476" w:rsidRPr="00311476" w:rsidRDefault="00311476" w:rsidP="00807287">
      <w:pPr>
        <w:pStyle w:val="ab"/>
        <w:numPr>
          <w:ilvl w:val="0"/>
          <w:numId w:val="27"/>
        </w:numPr>
        <w:tabs>
          <w:tab w:val="left" w:pos="993"/>
        </w:tabs>
        <w:jc w:val="both"/>
        <w:rPr>
          <w:rFonts w:eastAsiaTheme="minorHAnsi"/>
          <w:sz w:val="24"/>
          <w:szCs w:val="24"/>
        </w:rPr>
      </w:pPr>
      <w:r w:rsidRPr="00666AAB">
        <w:rPr>
          <w:sz w:val="24"/>
          <w:szCs w:val="24"/>
        </w:rPr>
        <w:t>Инновационное и качественное развитие образования, формирование индивидуальных образовательных траекторий и социальных лифтов</w:t>
      </w:r>
      <w:r w:rsidRPr="00666AAB">
        <w:rPr>
          <w:rFonts w:eastAsiaTheme="minorHAnsi"/>
          <w:sz w:val="24"/>
          <w:szCs w:val="24"/>
        </w:rPr>
        <w:t>.</w:t>
      </w:r>
    </w:p>
    <w:p w14:paraId="68FC8469" w14:textId="77777777" w:rsidR="00311476" w:rsidRPr="00B30D92" w:rsidRDefault="00311476" w:rsidP="00807287">
      <w:pPr>
        <w:spacing w:after="0" w:line="240" w:lineRule="auto"/>
        <w:ind w:firstLine="709"/>
        <w:jc w:val="both"/>
        <w:rPr>
          <w:rFonts w:ascii="Times New Roman" w:hAnsi="Times New Roman" w:cs="Times New Roman"/>
          <w:b/>
          <w:sz w:val="24"/>
          <w:szCs w:val="24"/>
        </w:rPr>
      </w:pPr>
      <w:r w:rsidRPr="00B30D92">
        <w:rPr>
          <w:rFonts w:ascii="Times New Roman" w:hAnsi="Times New Roman" w:cs="Times New Roman"/>
          <w:b/>
          <w:sz w:val="24"/>
          <w:szCs w:val="24"/>
        </w:rPr>
        <w:t>Мероприятия:</w:t>
      </w:r>
    </w:p>
    <w:p w14:paraId="3A7097FF" w14:textId="005E545A" w:rsidR="00311476" w:rsidRPr="00B30D92" w:rsidRDefault="00311476" w:rsidP="00807287">
      <w:pPr>
        <w:tabs>
          <w:tab w:val="left" w:pos="1134"/>
        </w:tabs>
        <w:spacing w:after="0" w:line="240" w:lineRule="auto"/>
        <w:jc w:val="both"/>
        <w:rPr>
          <w:rFonts w:ascii="Times New Roman" w:hAnsi="Times New Roman" w:cs="Times New Roman"/>
          <w:b/>
          <w:sz w:val="24"/>
          <w:szCs w:val="24"/>
        </w:rPr>
      </w:pPr>
      <w:r w:rsidRPr="00B30D92">
        <w:rPr>
          <w:rFonts w:ascii="Times New Roman" w:hAnsi="Times New Roman" w:cs="Times New Roman"/>
          <w:b/>
          <w:sz w:val="24"/>
          <w:szCs w:val="24"/>
        </w:rPr>
        <w:t>Задача 1. Формирование и развитие эффективного образовательного пространства</w:t>
      </w:r>
      <w:r w:rsidR="009A54AB" w:rsidRPr="00B30D92">
        <w:rPr>
          <w:rFonts w:ascii="Times New Roman" w:hAnsi="Times New Roman" w:cs="Times New Roman"/>
          <w:b/>
          <w:sz w:val="24"/>
          <w:szCs w:val="24"/>
        </w:rPr>
        <w:t>:</w:t>
      </w:r>
    </w:p>
    <w:p w14:paraId="3A83494A" w14:textId="6BCCAACC" w:rsidR="00311476" w:rsidRDefault="00B30D92" w:rsidP="00FB535C">
      <w:pPr>
        <w:pStyle w:val="ab"/>
        <w:numPr>
          <w:ilvl w:val="0"/>
          <w:numId w:val="76"/>
        </w:numPr>
        <w:tabs>
          <w:tab w:val="left" w:pos="851"/>
        </w:tabs>
        <w:ind w:left="0" w:firstLine="426"/>
        <w:jc w:val="both"/>
        <w:rPr>
          <w:sz w:val="24"/>
          <w:szCs w:val="24"/>
        </w:rPr>
      </w:pPr>
      <w:r w:rsidRPr="00B30D92">
        <w:rPr>
          <w:sz w:val="24"/>
          <w:szCs w:val="24"/>
        </w:rPr>
        <w:t>Строительство, реконструкция, капитальный ремонт дошкольных образовательных учреждений</w:t>
      </w:r>
      <w:r>
        <w:rPr>
          <w:sz w:val="24"/>
          <w:szCs w:val="24"/>
        </w:rPr>
        <w:t>:</w:t>
      </w:r>
    </w:p>
    <w:p w14:paraId="25C13DC3" w14:textId="49C772E3" w:rsidR="00B30D92" w:rsidRPr="00B30D92" w:rsidRDefault="00B30D92"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B30D92">
        <w:rPr>
          <w:rFonts w:eastAsia="Times New Roman"/>
          <w:sz w:val="24"/>
          <w:szCs w:val="24"/>
        </w:rPr>
        <w:t>троительство детского сада на 240 мест в п. Туртас</w:t>
      </w:r>
      <w:r>
        <w:rPr>
          <w:rFonts w:eastAsia="Times New Roman"/>
          <w:sz w:val="24"/>
          <w:szCs w:val="24"/>
        </w:rPr>
        <w:t>;</w:t>
      </w:r>
    </w:p>
    <w:p w14:paraId="09E1BD43" w14:textId="038F387F" w:rsidR="00B30D92" w:rsidRDefault="00B30D92"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B30D92">
        <w:rPr>
          <w:rFonts w:eastAsia="Times New Roman"/>
          <w:sz w:val="24"/>
          <w:szCs w:val="24"/>
        </w:rPr>
        <w:t xml:space="preserve">троительство детского сада </w:t>
      </w:r>
      <w:proofErr w:type="gramStart"/>
      <w:r w:rsidRPr="00B30D92">
        <w:rPr>
          <w:rFonts w:eastAsia="Times New Roman"/>
          <w:sz w:val="24"/>
          <w:szCs w:val="24"/>
        </w:rPr>
        <w:t>в</w:t>
      </w:r>
      <w:proofErr w:type="gramEnd"/>
      <w:r w:rsidRPr="00B30D92">
        <w:rPr>
          <w:rFonts w:eastAsia="Times New Roman"/>
          <w:sz w:val="24"/>
          <w:szCs w:val="24"/>
        </w:rPr>
        <w:t xml:space="preserve"> с. Ивановка</w:t>
      </w:r>
      <w:r>
        <w:rPr>
          <w:rFonts w:eastAsia="Times New Roman"/>
          <w:sz w:val="24"/>
          <w:szCs w:val="24"/>
        </w:rPr>
        <w:t>;</w:t>
      </w:r>
    </w:p>
    <w:p w14:paraId="2298587E" w14:textId="2877254C" w:rsidR="00B30D92" w:rsidRDefault="00B30D92"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B30D92">
        <w:rPr>
          <w:rFonts w:eastAsia="Times New Roman"/>
          <w:sz w:val="24"/>
          <w:szCs w:val="24"/>
        </w:rPr>
        <w:t xml:space="preserve">троительство детского сада на 110 мест </w:t>
      </w:r>
      <w:proofErr w:type="gramStart"/>
      <w:r w:rsidRPr="00B30D92">
        <w:rPr>
          <w:rFonts w:eastAsia="Times New Roman"/>
          <w:sz w:val="24"/>
          <w:szCs w:val="24"/>
        </w:rPr>
        <w:t>в</w:t>
      </w:r>
      <w:proofErr w:type="gramEnd"/>
      <w:r w:rsidRPr="00B30D92">
        <w:rPr>
          <w:rFonts w:eastAsia="Times New Roman"/>
          <w:sz w:val="24"/>
          <w:szCs w:val="24"/>
        </w:rPr>
        <w:t xml:space="preserve"> с. Уват</w:t>
      </w:r>
      <w:r>
        <w:rPr>
          <w:rFonts w:eastAsia="Times New Roman"/>
          <w:sz w:val="24"/>
          <w:szCs w:val="24"/>
        </w:rPr>
        <w:t>;</w:t>
      </w:r>
    </w:p>
    <w:p w14:paraId="018D67F9" w14:textId="38943598" w:rsidR="00B30D92" w:rsidRDefault="00B30D92"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к</w:t>
      </w:r>
      <w:r w:rsidRPr="00B30D92">
        <w:rPr>
          <w:rFonts w:eastAsia="Times New Roman"/>
          <w:sz w:val="24"/>
          <w:szCs w:val="24"/>
        </w:rPr>
        <w:t xml:space="preserve">апитальный ремонт детских садов </w:t>
      </w:r>
      <w:proofErr w:type="gramStart"/>
      <w:r w:rsidRPr="00B30D92">
        <w:rPr>
          <w:rFonts w:eastAsia="Times New Roman"/>
          <w:sz w:val="24"/>
          <w:szCs w:val="24"/>
        </w:rPr>
        <w:t>в</w:t>
      </w:r>
      <w:proofErr w:type="gramEnd"/>
      <w:r w:rsidRPr="00B30D92">
        <w:rPr>
          <w:rFonts w:eastAsia="Times New Roman"/>
          <w:sz w:val="24"/>
          <w:szCs w:val="24"/>
        </w:rPr>
        <w:t xml:space="preserve"> </w:t>
      </w:r>
      <w:proofErr w:type="gramStart"/>
      <w:r w:rsidRPr="00B30D92">
        <w:rPr>
          <w:rFonts w:eastAsia="Times New Roman"/>
          <w:sz w:val="24"/>
          <w:szCs w:val="24"/>
        </w:rPr>
        <w:t>с</w:t>
      </w:r>
      <w:proofErr w:type="gramEnd"/>
      <w:r w:rsidRPr="00B30D92">
        <w:rPr>
          <w:rFonts w:eastAsia="Times New Roman"/>
          <w:sz w:val="24"/>
          <w:szCs w:val="24"/>
        </w:rPr>
        <w:t>. Демьянское, п. Демьянка</w:t>
      </w:r>
      <w:r>
        <w:rPr>
          <w:rFonts w:eastAsia="Times New Roman"/>
          <w:sz w:val="24"/>
          <w:szCs w:val="24"/>
        </w:rPr>
        <w:t>.</w:t>
      </w:r>
    </w:p>
    <w:p w14:paraId="40712F87" w14:textId="07AB385C" w:rsidR="00B30D92" w:rsidRDefault="00B30D92" w:rsidP="00FB535C">
      <w:pPr>
        <w:pStyle w:val="ab"/>
        <w:numPr>
          <w:ilvl w:val="0"/>
          <w:numId w:val="76"/>
        </w:numPr>
        <w:tabs>
          <w:tab w:val="left" w:pos="851"/>
        </w:tabs>
        <w:ind w:left="0" w:firstLine="426"/>
        <w:jc w:val="both"/>
        <w:rPr>
          <w:sz w:val="24"/>
          <w:szCs w:val="24"/>
        </w:rPr>
      </w:pPr>
      <w:r w:rsidRPr="00B30D92">
        <w:rPr>
          <w:sz w:val="24"/>
          <w:szCs w:val="24"/>
        </w:rPr>
        <w:t>Строительство, реконструкция, капитальный ремонт общеобразовательных учреждений</w:t>
      </w:r>
      <w:r>
        <w:rPr>
          <w:sz w:val="24"/>
          <w:szCs w:val="24"/>
        </w:rPr>
        <w:t>:</w:t>
      </w:r>
    </w:p>
    <w:p w14:paraId="4E9DC9E2" w14:textId="6CFFC8A7" w:rsidR="00B30D92" w:rsidRDefault="005202F6"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B30D92" w:rsidRPr="00B30D92">
        <w:rPr>
          <w:rFonts w:eastAsia="Times New Roman"/>
          <w:sz w:val="24"/>
          <w:szCs w:val="24"/>
        </w:rPr>
        <w:t xml:space="preserve">троительство новой общеобразовательной средней школы </w:t>
      </w:r>
      <w:proofErr w:type="gramStart"/>
      <w:r w:rsidR="00B30D92" w:rsidRPr="00B30D92">
        <w:rPr>
          <w:rFonts w:eastAsia="Times New Roman"/>
          <w:sz w:val="24"/>
          <w:szCs w:val="24"/>
        </w:rPr>
        <w:t>в</w:t>
      </w:r>
      <w:proofErr w:type="gramEnd"/>
      <w:r w:rsidR="00B30D92" w:rsidRPr="00B30D92">
        <w:rPr>
          <w:rFonts w:eastAsia="Times New Roman"/>
          <w:sz w:val="24"/>
          <w:szCs w:val="24"/>
        </w:rPr>
        <w:t xml:space="preserve"> </w:t>
      </w:r>
      <w:proofErr w:type="gramStart"/>
      <w:r w:rsidR="00B30D92" w:rsidRPr="00B30D92">
        <w:rPr>
          <w:rFonts w:eastAsia="Times New Roman"/>
          <w:sz w:val="24"/>
          <w:szCs w:val="24"/>
        </w:rPr>
        <w:t>с</w:t>
      </w:r>
      <w:proofErr w:type="gramEnd"/>
      <w:r w:rsidR="00B30D92" w:rsidRPr="00B30D92">
        <w:rPr>
          <w:rFonts w:eastAsia="Times New Roman"/>
          <w:sz w:val="24"/>
          <w:szCs w:val="24"/>
        </w:rPr>
        <w:t>.</w:t>
      </w:r>
      <w:r w:rsidR="00501BA5">
        <w:rPr>
          <w:rFonts w:eastAsia="Times New Roman"/>
          <w:sz w:val="24"/>
          <w:szCs w:val="24"/>
        </w:rPr>
        <w:t xml:space="preserve"> </w:t>
      </w:r>
      <w:r w:rsidR="00B30D92" w:rsidRPr="00B30D92">
        <w:rPr>
          <w:rFonts w:eastAsia="Times New Roman"/>
          <w:sz w:val="24"/>
          <w:szCs w:val="24"/>
        </w:rPr>
        <w:t>Уват (правобережье) на 360 мест</w:t>
      </w:r>
      <w:r>
        <w:rPr>
          <w:rFonts w:eastAsia="Times New Roman"/>
          <w:sz w:val="24"/>
          <w:szCs w:val="24"/>
        </w:rPr>
        <w:t>;</w:t>
      </w:r>
    </w:p>
    <w:p w14:paraId="6B8DC4CA" w14:textId="7A4966F5" w:rsidR="00B30D92"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lastRenderedPageBreak/>
        <w:t>с</w:t>
      </w:r>
      <w:r w:rsidR="00B30D92" w:rsidRPr="00B30D92">
        <w:rPr>
          <w:rFonts w:eastAsia="Times New Roman"/>
          <w:sz w:val="24"/>
          <w:szCs w:val="24"/>
        </w:rPr>
        <w:t>троительство гаража для школьных автобусов в п.</w:t>
      </w:r>
      <w:r w:rsidR="00501BA5">
        <w:rPr>
          <w:rFonts w:eastAsia="Times New Roman"/>
          <w:sz w:val="24"/>
          <w:szCs w:val="24"/>
        </w:rPr>
        <w:t xml:space="preserve"> </w:t>
      </w:r>
      <w:r w:rsidR="00B30D92" w:rsidRPr="00B30D92">
        <w:rPr>
          <w:rFonts w:eastAsia="Times New Roman"/>
          <w:sz w:val="24"/>
          <w:szCs w:val="24"/>
        </w:rPr>
        <w:t>Туртас</w:t>
      </w:r>
      <w:r>
        <w:rPr>
          <w:rFonts w:eastAsia="Times New Roman"/>
          <w:sz w:val="24"/>
          <w:szCs w:val="24"/>
        </w:rPr>
        <w:t>;</w:t>
      </w:r>
    </w:p>
    <w:p w14:paraId="4E8DDB6B" w14:textId="748E2FB6" w:rsidR="00B30D92" w:rsidRPr="00B30D92"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B30D92" w:rsidRPr="00B30D92">
        <w:rPr>
          <w:rFonts w:eastAsia="Times New Roman"/>
          <w:sz w:val="24"/>
          <w:szCs w:val="24"/>
        </w:rPr>
        <w:t xml:space="preserve">троительство школы на 60 учебных мест </w:t>
      </w:r>
      <w:proofErr w:type="gramStart"/>
      <w:r w:rsidR="00B30D92" w:rsidRPr="00B30D92">
        <w:rPr>
          <w:rFonts w:eastAsia="Times New Roman"/>
          <w:sz w:val="24"/>
          <w:szCs w:val="24"/>
        </w:rPr>
        <w:t>в</w:t>
      </w:r>
      <w:proofErr w:type="gramEnd"/>
      <w:r w:rsidR="00B30D92" w:rsidRPr="00B30D92">
        <w:rPr>
          <w:rFonts w:eastAsia="Times New Roman"/>
          <w:sz w:val="24"/>
          <w:szCs w:val="24"/>
        </w:rPr>
        <w:t xml:space="preserve"> с. Горнослинкино</w:t>
      </w:r>
      <w:r>
        <w:rPr>
          <w:rFonts w:eastAsia="Times New Roman"/>
          <w:sz w:val="24"/>
          <w:szCs w:val="24"/>
        </w:rPr>
        <w:t>;</w:t>
      </w:r>
    </w:p>
    <w:p w14:paraId="17567D82" w14:textId="437BF48A" w:rsidR="00B30D92"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к</w:t>
      </w:r>
      <w:r w:rsidR="005202F6" w:rsidRPr="00B30D92">
        <w:rPr>
          <w:rFonts w:eastAsia="Times New Roman"/>
          <w:sz w:val="24"/>
          <w:szCs w:val="24"/>
        </w:rPr>
        <w:t xml:space="preserve">апитальный ремонт школы </w:t>
      </w:r>
      <w:proofErr w:type="gramStart"/>
      <w:r w:rsidR="005202F6" w:rsidRPr="00B30D92">
        <w:rPr>
          <w:rFonts w:eastAsia="Times New Roman"/>
          <w:sz w:val="24"/>
          <w:szCs w:val="24"/>
        </w:rPr>
        <w:t>в</w:t>
      </w:r>
      <w:proofErr w:type="gramEnd"/>
      <w:r w:rsidR="005202F6" w:rsidRPr="00B30D92">
        <w:rPr>
          <w:rFonts w:eastAsia="Times New Roman"/>
          <w:sz w:val="24"/>
          <w:szCs w:val="24"/>
        </w:rPr>
        <w:t xml:space="preserve"> с. Демьянское</w:t>
      </w:r>
      <w:r>
        <w:rPr>
          <w:rFonts w:eastAsia="Times New Roman"/>
          <w:sz w:val="24"/>
          <w:szCs w:val="24"/>
        </w:rPr>
        <w:t>;</w:t>
      </w:r>
    </w:p>
    <w:p w14:paraId="1C58A694" w14:textId="657A076F"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5202F6" w:rsidRPr="00B30D92">
        <w:rPr>
          <w:rFonts w:eastAsia="Times New Roman"/>
          <w:sz w:val="24"/>
          <w:szCs w:val="24"/>
        </w:rPr>
        <w:t xml:space="preserve">троительство школы на 150 мест </w:t>
      </w:r>
      <w:proofErr w:type="gramStart"/>
      <w:r w:rsidR="005202F6" w:rsidRPr="00B30D92">
        <w:rPr>
          <w:rFonts w:eastAsia="Times New Roman"/>
          <w:sz w:val="24"/>
          <w:szCs w:val="24"/>
        </w:rPr>
        <w:t>в</w:t>
      </w:r>
      <w:proofErr w:type="gramEnd"/>
      <w:r w:rsidR="005202F6" w:rsidRPr="00B30D92">
        <w:rPr>
          <w:rFonts w:eastAsia="Times New Roman"/>
          <w:sz w:val="24"/>
          <w:szCs w:val="24"/>
        </w:rPr>
        <w:t xml:space="preserve"> с. Демьянское</w:t>
      </w:r>
      <w:r>
        <w:rPr>
          <w:rFonts w:eastAsia="Times New Roman"/>
          <w:sz w:val="24"/>
          <w:szCs w:val="24"/>
        </w:rPr>
        <w:t>;</w:t>
      </w:r>
    </w:p>
    <w:p w14:paraId="70B5A502" w14:textId="5A4702C2"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5202F6" w:rsidRPr="00B30D92">
        <w:rPr>
          <w:rFonts w:eastAsia="Times New Roman"/>
          <w:sz w:val="24"/>
          <w:szCs w:val="24"/>
        </w:rPr>
        <w:t xml:space="preserve">троительство учреждения дополнительного образования на 50 мест </w:t>
      </w:r>
      <w:proofErr w:type="gramStart"/>
      <w:r w:rsidR="005202F6" w:rsidRPr="00B30D92">
        <w:rPr>
          <w:rFonts w:eastAsia="Times New Roman"/>
          <w:sz w:val="24"/>
          <w:szCs w:val="24"/>
        </w:rPr>
        <w:t>в</w:t>
      </w:r>
      <w:proofErr w:type="gramEnd"/>
      <w:r w:rsidR="005202F6" w:rsidRPr="00B30D92">
        <w:rPr>
          <w:rFonts w:eastAsia="Times New Roman"/>
          <w:sz w:val="24"/>
          <w:szCs w:val="24"/>
        </w:rPr>
        <w:t xml:space="preserve"> с.</w:t>
      </w:r>
      <w:r>
        <w:rPr>
          <w:rFonts w:eastAsia="Times New Roman"/>
          <w:sz w:val="24"/>
          <w:szCs w:val="24"/>
        </w:rPr>
        <w:t> </w:t>
      </w:r>
      <w:r w:rsidR="005202F6" w:rsidRPr="00B30D92">
        <w:rPr>
          <w:rFonts w:eastAsia="Times New Roman"/>
          <w:sz w:val="24"/>
          <w:szCs w:val="24"/>
        </w:rPr>
        <w:t>Демьянское</w:t>
      </w:r>
      <w:r>
        <w:rPr>
          <w:rFonts w:eastAsia="Times New Roman"/>
          <w:sz w:val="24"/>
          <w:szCs w:val="24"/>
        </w:rPr>
        <w:t>;</w:t>
      </w:r>
    </w:p>
    <w:p w14:paraId="1AEC64E3" w14:textId="4B9B6469"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5202F6" w:rsidRPr="00B30D92">
        <w:rPr>
          <w:rFonts w:eastAsia="Times New Roman"/>
          <w:sz w:val="24"/>
          <w:szCs w:val="24"/>
        </w:rPr>
        <w:t>троительство школы-сада на 60/10 мест в п. Першино</w:t>
      </w:r>
      <w:r>
        <w:rPr>
          <w:rFonts w:eastAsia="Times New Roman"/>
          <w:sz w:val="24"/>
          <w:szCs w:val="24"/>
        </w:rPr>
        <w:t>;</w:t>
      </w:r>
    </w:p>
    <w:p w14:paraId="58259FDA" w14:textId="47BDF6C6"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5202F6" w:rsidRPr="00B30D92">
        <w:rPr>
          <w:rFonts w:eastAsia="Times New Roman"/>
          <w:sz w:val="24"/>
          <w:szCs w:val="24"/>
        </w:rPr>
        <w:t xml:space="preserve">троительство школы-сада </w:t>
      </w:r>
      <w:proofErr w:type="gramStart"/>
      <w:r w:rsidR="005202F6" w:rsidRPr="00B30D92">
        <w:rPr>
          <w:rFonts w:eastAsia="Times New Roman"/>
          <w:sz w:val="24"/>
          <w:szCs w:val="24"/>
        </w:rPr>
        <w:t>в</w:t>
      </w:r>
      <w:proofErr w:type="gramEnd"/>
      <w:r w:rsidR="005202F6" w:rsidRPr="00B30D92">
        <w:rPr>
          <w:rFonts w:eastAsia="Times New Roman"/>
          <w:sz w:val="24"/>
          <w:szCs w:val="24"/>
        </w:rPr>
        <w:t xml:space="preserve"> </w:t>
      </w:r>
      <w:r w:rsidR="00CB1653">
        <w:rPr>
          <w:rFonts w:eastAsia="Times New Roman"/>
          <w:sz w:val="24"/>
          <w:szCs w:val="24"/>
        </w:rPr>
        <w:t>с</w:t>
      </w:r>
      <w:r w:rsidR="005202F6" w:rsidRPr="00B30D92">
        <w:rPr>
          <w:rFonts w:eastAsia="Times New Roman"/>
          <w:sz w:val="24"/>
          <w:szCs w:val="24"/>
        </w:rPr>
        <w:t>. Тугалово</w:t>
      </w:r>
      <w:r>
        <w:rPr>
          <w:rFonts w:eastAsia="Times New Roman"/>
          <w:sz w:val="24"/>
          <w:szCs w:val="24"/>
        </w:rPr>
        <w:t>;</w:t>
      </w:r>
    </w:p>
    <w:p w14:paraId="65B3999A" w14:textId="21A9D51C"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5202F6" w:rsidRPr="00B30D92">
        <w:rPr>
          <w:rFonts w:eastAsia="Times New Roman"/>
          <w:sz w:val="24"/>
          <w:szCs w:val="24"/>
        </w:rPr>
        <w:t>троительство малокомплектной национальной начальной школы-сада на 30/25 мест со спортивным залом в д. Уки</w:t>
      </w:r>
      <w:r>
        <w:rPr>
          <w:rFonts w:eastAsia="Times New Roman"/>
          <w:sz w:val="24"/>
          <w:szCs w:val="24"/>
        </w:rPr>
        <w:t>;</w:t>
      </w:r>
    </w:p>
    <w:p w14:paraId="4D1E70EC" w14:textId="2BC18E0E" w:rsidR="005202F6"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р</w:t>
      </w:r>
      <w:r w:rsidR="005202F6" w:rsidRPr="00B30D92">
        <w:rPr>
          <w:rFonts w:eastAsia="Times New Roman"/>
          <w:sz w:val="24"/>
          <w:szCs w:val="24"/>
        </w:rPr>
        <w:t>еконструкция школы в п.</w:t>
      </w:r>
      <w:r w:rsidR="00501BA5">
        <w:rPr>
          <w:rFonts w:eastAsia="Times New Roman"/>
          <w:sz w:val="24"/>
          <w:szCs w:val="24"/>
        </w:rPr>
        <w:t xml:space="preserve"> </w:t>
      </w:r>
      <w:r w:rsidR="005202F6" w:rsidRPr="00B30D92">
        <w:rPr>
          <w:rFonts w:eastAsia="Times New Roman"/>
          <w:sz w:val="24"/>
          <w:szCs w:val="24"/>
        </w:rPr>
        <w:t>Муген</w:t>
      </w:r>
      <w:r>
        <w:rPr>
          <w:rFonts w:eastAsia="Times New Roman"/>
          <w:sz w:val="24"/>
          <w:szCs w:val="24"/>
        </w:rPr>
        <w:t>;</w:t>
      </w:r>
    </w:p>
    <w:p w14:paraId="075AC4C6" w14:textId="153966D2" w:rsidR="005202F6" w:rsidRPr="00561E08" w:rsidRDefault="008C1A61"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к</w:t>
      </w:r>
      <w:r w:rsidR="005202F6" w:rsidRPr="00B30D92">
        <w:rPr>
          <w:rFonts w:eastAsia="Times New Roman"/>
          <w:sz w:val="24"/>
          <w:szCs w:val="24"/>
        </w:rPr>
        <w:t>апитальный ремонт школы в п. Демьянка</w:t>
      </w:r>
      <w:r w:rsidR="00561E08">
        <w:rPr>
          <w:rFonts w:eastAsia="Times New Roman"/>
          <w:sz w:val="24"/>
          <w:szCs w:val="24"/>
        </w:rPr>
        <w:t>.</w:t>
      </w:r>
    </w:p>
    <w:p w14:paraId="301C60B0" w14:textId="6823FAE5" w:rsidR="00B30D92" w:rsidRPr="00561E08" w:rsidRDefault="00561E08" w:rsidP="00FB535C">
      <w:pPr>
        <w:pStyle w:val="ab"/>
        <w:numPr>
          <w:ilvl w:val="0"/>
          <w:numId w:val="76"/>
        </w:numPr>
        <w:tabs>
          <w:tab w:val="left" w:pos="851"/>
        </w:tabs>
        <w:ind w:left="0" w:firstLine="426"/>
        <w:jc w:val="both"/>
        <w:rPr>
          <w:sz w:val="24"/>
          <w:szCs w:val="24"/>
        </w:rPr>
      </w:pPr>
      <w:r w:rsidRPr="00B30D92">
        <w:rPr>
          <w:sz w:val="24"/>
          <w:szCs w:val="24"/>
        </w:rPr>
        <w:t>Развитие материально-технической базы образовательных организаций (оснащение средствами обучения и воспитания, необходимыми для реализации образовательных программ, соответствующими современным условиям обучения)</w:t>
      </w:r>
      <w:r w:rsidRPr="00561E08">
        <w:rPr>
          <w:sz w:val="24"/>
          <w:szCs w:val="24"/>
        </w:rPr>
        <w:t>.</w:t>
      </w:r>
    </w:p>
    <w:p w14:paraId="475D1EBF" w14:textId="0DCCA283" w:rsidR="00561E08" w:rsidRPr="00561E08" w:rsidRDefault="00561E08" w:rsidP="00FB535C">
      <w:pPr>
        <w:pStyle w:val="ab"/>
        <w:numPr>
          <w:ilvl w:val="0"/>
          <w:numId w:val="76"/>
        </w:numPr>
        <w:tabs>
          <w:tab w:val="left" w:pos="851"/>
        </w:tabs>
        <w:ind w:left="0" w:firstLine="426"/>
        <w:jc w:val="both"/>
        <w:rPr>
          <w:sz w:val="24"/>
          <w:szCs w:val="24"/>
        </w:rPr>
      </w:pPr>
      <w:r w:rsidRPr="00B30D92">
        <w:rPr>
          <w:sz w:val="24"/>
          <w:szCs w:val="24"/>
        </w:rPr>
        <w:t>Строительство многопрофильного детского центра «Дети будущего» в п.</w:t>
      </w:r>
      <w:r w:rsidR="00AC5422">
        <w:rPr>
          <w:sz w:val="24"/>
          <w:szCs w:val="24"/>
        </w:rPr>
        <w:t> </w:t>
      </w:r>
      <w:r w:rsidRPr="00B30D92">
        <w:rPr>
          <w:sz w:val="24"/>
          <w:szCs w:val="24"/>
        </w:rPr>
        <w:t>Демьянка</w:t>
      </w:r>
      <w:r>
        <w:rPr>
          <w:sz w:val="24"/>
          <w:szCs w:val="24"/>
        </w:rPr>
        <w:t>.</w:t>
      </w:r>
    </w:p>
    <w:p w14:paraId="599F6370" w14:textId="70B6AE8F" w:rsidR="00311476" w:rsidRPr="00624BF9" w:rsidRDefault="00311476" w:rsidP="00807287">
      <w:pPr>
        <w:tabs>
          <w:tab w:val="left" w:pos="1134"/>
        </w:tabs>
        <w:spacing w:after="0" w:line="240" w:lineRule="auto"/>
        <w:jc w:val="both"/>
        <w:rPr>
          <w:rFonts w:ascii="Times New Roman" w:hAnsi="Times New Roman" w:cs="Times New Roman"/>
          <w:b/>
          <w:sz w:val="24"/>
          <w:szCs w:val="24"/>
        </w:rPr>
      </w:pPr>
      <w:r w:rsidRPr="00B30D92">
        <w:rPr>
          <w:rFonts w:ascii="Times New Roman" w:hAnsi="Times New Roman" w:cs="Times New Roman"/>
          <w:b/>
          <w:sz w:val="24"/>
          <w:szCs w:val="24"/>
        </w:rPr>
        <w:t>Задача 2. Инновационное и качественное развитие образования, формирование индивидуальных образовательных траекторий и социальных лифтов</w:t>
      </w:r>
      <w:r w:rsidR="009A54AB" w:rsidRPr="00B30D92">
        <w:rPr>
          <w:rFonts w:ascii="Times New Roman" w:hAnsi="Times New Roman" w:cs="Times New Roman"/>
          <w:b/>
          <w:sz w:val="24"/>
          <w:szCs w:val="24"/>
        </w:rPr>
        <w:t>:</w:t>
      </w:r>
    </w:p>
    <w:p w14:paraId="20D0B96B" w14:textId="48D19A70" w:rsidR="00311476"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Развитие кадрового потенциала системы образования, в т.ч. организация конкурсов, форумов, семинаров, совещаний и конференций</w:t>
      </w:r>
      <w:r>
        <w:rPr>
          <w:sz w:val="24"/>
          <w:szCs w:val="24"/>
        </w:rPr>
        <w:t>.</w:t>
      </w:r>
    </w:p>
    <w:p w14:paraId="662A638E" w14:textId="2C1E8BD6" w:rsidR="00311476"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Выявление и поддержка одаренных детей и молодежи, лидеров в сфере образования, развитие системы конкурсных мероприятий, направленных на выявление и поддержку талантливых детей и молодежи</w:t>
      </w:r>
      <w:r>
        <w:rPr>
          <w:sz w:val="24"/>
          <w:szCs w:val="24"/>
        </w:rPr>
        <w:t>.</w:t>
      </w:r>
    </w:p>
    <w:p w14:paraId="4DEA3C05" w14:textId="2E0D6A87" w:rsidR="00561E08"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Развитие системы дополнительного образования детей и реализация инновационных дополнительных общеобразовательных программ:</w:t>
      </w:r>
    </w:p>
    <w:p w14:paraId="01B9B7FE" w14:textId="77777777" w:rsidR="00561E08" w:rsidRDefault="00561E08" w:rsidP="00FB535C">
      <w:pPr>
        <w:pStyle w:val="ab"/>
        <w:numPr>
          <w:ilvl w:val="0"/>
          <w:numId w:val="72"/>
        </w:numPr>
        <w:tabs>
          <w:tab w:val="left" w:pos="993"/>
        </w:tabs>
        <w:ind w:left="0" w:firstLine="709"/>
        <w:jc w:val="both"/>
        <w:rPr>
          <w:rFonts w:eastAsia="Times New Roman"/>
          <w:sz w:val="24"/>
          <w:szCs w:val="24"/>
        </w:rPr>
      </w:pPr>
      <w:r w:rsidRPr="00561E08">
        <w:rPr>
          <w:rFonts w:eastAsia="Times New Roman"/>
          <w:sz w:val="24"/>
          <w:szCs w:val="24"/>
        </w:rPr>
        <w:t>модель персонифицированного финансирования дополнительного образования детей;</w:t>
      </w:r>
    </w:p>
    <w:p w14:paraId="61A1A579" w14:textId="0772F06C" w:rsidR="00561E08" w:rsidRDefault="00561E08" w:rsidP="00FB535C">
      <w:pPr>
        <w:pStyle w:val="ab"/>
        <w:numPr>
          <w:ilvl w:val="0"/>
          <w:numId w:val="72"/>
        </w:numPr>
        <w:tabs>
          <w:tab w:val="left" w:pos="993"/>
        </w:tabs>
        <w:ind w:left="0" w:firstLine="709"/>
        <w:jc w:val="both"/>
        <w:rPr>
          <w:rFonts w:eastAsia="Times New Roman"/>
          <w:sz w:val="24"/>
          <w:szCs w:val="24"/>
        </w:rPr>
      </w:pPr>
      <w:r w:rsidRPr="00561E08">
        <w:rPr>
          <w:rFonts w:eastAsia="Times New Roman"/>
          <w:sz w:val="24"/>
          <w:szCs w:val="24"/>
        </w:rPr>
        <w:t xml:space="preserve">дополнительные общеобразовательные общеразвивающие программы </w:t>
      </w:r>
      <w:proofErr w:type="gramStart"/>
      <w:r w:rsidRPr="00561E08">
        <w:rPr>
          <w:rFonts w:eastAsia="Times New Roman"/>
          <w:sz w:val="24"/>
          <w:szCs w:val="24"/>
        </w:rPr>
        <w:t>естественно-научной</w:t>
      </w:r>
      <w:proofErr w:type="gramEnd"/>
      <w:r w:rsidRPr="00561E08">
        <w:rPr>
          <w:rFonts w:eastAsia="Times New Roman"/>
          <w:sz w:val="24"/>
          <w:szCs w:val="24"/>
        </w:rPr>
        <w:t xml:space="preserve"> направленности; </w:t>
      </w:r>
    </w:p>
    <w:p w14:paraId="6726BB00" w14:textId="338B70CB" w:rsidR="00311476" w:rsidRPr="00561E08" w:rsidRDefault="00561E08" w:rsidP="00FB535C">
      <w:pPr>
        <w:pStyle w:val="ab"/>
        <w:numPr>
          <w:ilvl w:val="0"/>
          <w:numId w:val="72"/>
        </w:numPr>
        <w:tabs>
          <w:tab w:val="left" w:pos="993"/>
        </w:tabs>
        <w:ind w:left="0" w:firstLine="709"/>
        <w:jc w:val="both"/>
        <w:rPr>
          <w:rFonts w:eastAsia="Times New Roman"/>
          <w:sz w:val="24"/>
          <w:szCs w:val="24"/>
        </w:rPr>
      </w:pPr>
      <w:r w:rsidRPr="00561E08">
        <w:rPr>
          <w:rFonts w:eastAsia="Times New Roman"/>
          <w:sz w:val="24"/>
          <w:szCs w:val="24"/>
        </w:rPr>
        <w:t>инновационные образовательные проекты.</w:t>
      </w:r>
    </w:p>
    <w:p w14:paraId="58394B4F" w14:textId="69A617AE" w:rsidR="00561E08"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Развитие здоровьесберегающих и здоровьеформирующих технологий, психолого-педагогического сопровождения на всех этапах образовательного процесса</w:t>
      </w:r>
      <w:r w:rsidR="00DD0078">
        <w:rPr>
          <w:sz w:val="24"/>
          <w:szCs w:val="24"/>
        </w:rPr>
        <w:t>.</w:t>
      </w:r>
    </w:p>
    <w:p w14:paraId="2CC25153" w14:textId="23E75EFB" w:rsidR="00561E08"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Создание современной и безопасной цифровой образовательной среды в образовательных организациях</w:t>
      </w:r>
      <w:r w:rsidR="00DD0078">
        <w:rPr>
          <w:sz w:val="24"/>
          <w:szCs w:val="24"/>
        </w:rPr>
        <w:t>.</w:t>
      </w:r>
    </w:p>
    <w:p w14:paraId="3AA301F5" w14:textId="7E3384D1" w:rsidR="00561E08" w:rsidRPr="00561E08" w:rsidRDefault="00561E08" w:rsidP="00FB535C">
      <w:pPr>
        <w:pStyle w:val="ab"/>
        <w:numPr>
          <w:ilvl w:val="0"/>
          <w:numId w:val="76"/>
        </w:numPr>
        <w:tabs>
          <w:tab w:val="left" w:pos="851"/>
        </w:tabs>
        <w:ind w:left="0" w:firstLine="426"/>
        <w:jc w:val="both"/>
        <w:rPr>
          <w:sz w:val="24"/>
          <w:szCs w:val="24"/>
        </w:rPr>
      </w:pPr>
      <w:r w:rsidRPr="00561E08">
        <w:rPr>
          <w:sz w:val="24"/>
          <w:szCs w:val="24"/>
        </w:rPr>
        <w:t>Разработка и реализация программы по созданию корпоративных профильных классов, в т.ч. Ютэйр-класс</w:t>
      </w:r>
      <w:r w:rsidR="00DD0078">
        <w:rPr>
          <w:sz w:val="24"/>
          <w:szCs w:val="24"/>
        </w:rPr>
        <w:t>.</w:t>
      </w:r>
    </w:p>
    <w:p w14:paraId="79A8D93B" w14:textId="77777777" w:rsidR="00561E08" w:rsidRDefault="00561E08" w:rsidP="00807287">
      <w:pPr>
        <w:spacing w:after="0" w:line="240" w:lineRule="auto"/>
        <w:ind w:firstLine="709"/>
        <w:jc w:val="both"/>
        <w:rPr>
          <w:rFonts w:ascii="Times New Roman" w:hAnsi="Times New Roman" w:cs="Times New Roman"/>
          <w:b/>
          <w:sz w:val="24"/>
          <w:szCs w:val="24"/>
        </w:rPr>
      </w:pPr>
    </w:p>
    <w:p w14:paraId="7B8988E5" w14:textId="46EC85F0" w:rsidR="00203188" w:rsidRDefault="00203188" w:rsidP="00311476">
      <w:pPr>
        <w:pStyle w:val="4"/>
        <w:spacing w:before="0" w:line="240" w:lineRule="auto"/>
        <w:jc w:val="both"/>
        <w:rPr>
          <w:rFonts w:ascii="Times New Roman" w:hAnsi="Times New Roman" w:cs="Times New Roman"/>
          <w:b/>
          <w:i w:val="0"/>
          <w:color w:val="auto"/>
          <w:sz w:val="24"/>
          <w:szCs w:val="24"/>
        </w:rPr>
      </w:pPr>
      <w:r w:rsidRPr="00311476">
        <w:rPr>
          <w:rFonts w:ascii="Times New Roman" w:hAnsi="Times New Roman" w:cs="Times New Roman"/>
          <w:b/>
          <w:i w:val="0"/>
          <w:color w:val="auto"/>
          <w:sz w:val="24"/>
          <w:szCs w:val="24"/>
        </w:rPr>
        <w:t>Цель 6</w:t>
      </w:r>
      <w:r w:rsidR="009A54AB">
        <w:rPr>
          <w:rFonts w:ascii="Times New Roman" w:hAnsi="Times New Roman" w:cs="Times New Roman"/>
          <w:b/>
          <w:i w:val="0"/>
          <w:color w:val="auto"/>
          <w:sz w:val="24"/>
          <w:szCs w:val="24"/>
        </w:rPr>
        <w:t xml:space="preserve">. </w:t>
      </w:r>
      <w:r w:rsidRPr="00311476">
        <w:rPr>
          <w:rFonts w:ascii="Times New Roman" w:hAnsi="Times New Roman" w:cs="Times New Roman"/>
          <w:b/>
          <w:i w:val="0"/>
          <w:color w:val="auto"/>
          <w:sz w:val="24"/>
          <w:szCs w:val="24"/>
        </w:rPr>
        <w:t>Создание единого культурного пространства, развитие творческого и духовно-нравственного потенциала</w:t>
      </w:r>
    </w:p>
    <w:p w14:paraId="30EFE9FC" w14:textId="77777777" w:rsidR="00311476" w:rsidRPr="00203188" w:rsidRDefault="00311476" w:rsidP="00807287">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4124DEDF" w14:textId="488B0BEA" w:rsidR="00311476" w:rsidRPr="00666AAB" w:rsidRDefault="00311476" w:rsidP="00807287">
      <w:pPr>
        <w:pStyle w:val="ab"/>
        <w:numPr>
          <w:ilvl w:val="0"/>
          <w:numId w:val="28"/>
        </w:numPr>
        <w:tabs>
          <w:tab w:val="left" w:pos="993"/>
        </w:tabs>
        <w:jc w:val="both"/>
        <w:rPr>
          <w:rFonts w:eastAsiaTheme="minorHAnsi"/>
          <w:sz w:val="24"/>
          <w:szCs w:val="24"/>
        </w:rPr>
      </w:pPr>
      <w:r w:rsidRPr="00666AAB">
        <w:rPr>
          <w:sz w:val="24"/>
          <w:szCs w:val="24"/>
        </w:rPr>
        <w:t>Развитие учреждений культуры, расширение спектра услуг, повышение качества и доступности предоставляемых ими услуг</w:t>
      </w:r>
      <w:r>
        <w:rPr>
          <w:rFonts w:eastAsiaTheme="minorHAnsi"/>
          <w:sz w:val="24"/>
          <w:szCs w:val="24"/>
        </w:rPr>
        <w:t>.</w:t>
      </w:r>
    </w:p>
    <w:p w14:paraId="3990182A" w14:textId="2D42D92B" w:rsidR="00311476" w:rsidRPr="00311476" w:rsidRDefault="00311476" w:rsidP="00807287">
      <w:pPr>
        <w:pStyle w:val="ab"/>
        <w:numPr>
          <w:ilvl w:val="0"/>
          <w:numId w:val="28"/>
        </w:numPr>
        <w:tabs>
          <w:tab w:val="left" w:pos="993"/>
        </w:tabs>
        <w:jc w:val="both"/>
        <w:rPr>
          <w:rFonts w:eastAsiaTheme="minorHAnsi"/>
          <w:sz w:val="24"/>
          <w:szCs w:val="24"/>
        </w:rPr>
      </w:pPr>
      <w:r w:rsidRPr="00666AAB">
        <w:rPr>
          <w:sz w:val="24"/>
          <w:szCs w:val="24"/>
        </w:rPr>
        <w:t>Вовлечение жителей в культурную жизнь района, создание условий для реализации творческого потенциала и гражданской самореализации населения</w:t>
      </w:r>
      <w:r w:rsidRPr="00666AAB">
        <w:rPr>
          <w:rFonts w:eastAsiaTheme="minorHAnsi"/>
          <w:sz w:val="24"/>
          <w:szCs w:val="24"/>
        </w:rPr>
        <w:t>.</w:t>
      </w:r>
    </w:p>
    <w:p w14:paraId="6E7BB360" w14:textId="77777777" w:rsidR="00311476" w:rsidRPr="00DD0078" w:rsidRDefault="00311476" w:rsidP="00807287">
      <w:pPr>
        <w:spacing w:after="0" w:line="240" w:lineRule="auto"/>
        <w:ind w:firstLine="709"/>
        <w:jc w:val="both"/>
        <w:rPr>
          <w:rFonts w:ascii="Times New Roman" w:hAnsi="Times New Roman" w:cs="Times New Roman"/>
          <w:b/>
          <w:sz w:val="24"/>
          <w:szCs w:val="24"/>
        </w:rPr>
      </w:pPr>
      <w:r w:rsidRPr="00DD0078">
        <w:rPr>
          <w:rFonts w:ascii="Times New Roman" w:hAnsi="Times New Roman" w:cs="Times New Roman"/>
          <w:b/>
          <w:sz w:val="24"/>
          <w:szCs w:val="24"/>
        </w:rPr>
        <w:t>Мероприятия:</w:t>
      </w:r>
    </w:p>
    <w:p w14:paraId="1A9D4C09" w14:textId="4376D65C" w:rsidR="00311476" w:rsidRPr="00DD0078" w:rsidRDefault="00311476" w:rsidP="00807287">
      <w:pPr>
        <w:tabs>
          <w:tab w:val="left" w:pos="1134"/>
        </w:tabs>
        <w:spacing w:after="0" w:line="240" w:lineRule="auto"/>
        <w:jc w:val="both"/>
        <w:rPr>
          <w:rFonts w:ascii="Times New Roman" w:hAnsi="Times New Roman" w:cs="Times New Roman"/>
          <w:b/>
          <w:sz w:val="24"/>
          <w:szCs w:val="24"/>
        </w:rPr>
      </w:pPr>
      <w:r w:rsidRPr="00DD0078">
        <w:rPr>
          <w:rFonts w:ascii="Times New Roman" w:hAnsi="Times New Roman" w:cs="Times New Roman"/>
          <w:b/>
          <w:sz w:val="24"/>
          <w:szCs w:val="24"/>
        </w:rPr>
        <w:t>Задача 1. Развитие учреждений культуры, расширение спектра услуг, повышение качества и доступности предоставляемых ими услуг</w:t>
      </w:r>
      <w:r w:rsidR="009A54AB" w:rsidRPr="00DD0078">
        <w:rPr>
          <w:rFonts w:ascii="Times New Roman" w:hAnsi="Times New Roman" w:cs="Times New Roman"/>
          <w:b/>
          <w:sz w:val="24"/>
          <w:szCs w:val="24"/>
        </w:rPr>
        <w:t>:</w:t>
      </w:r>
    </w:p>
    <w:p w14:paraId="1F7AA6F3" w14:textId="01B7697D" w:rsidR="00311476" w:rsidRPr="00DD0078" w:rsidRDefault="00DD0078" w:rsidP="00FB535C">
      <w:pPr>
        <w:pStyle w:val="ab"/>
        <w:numPr>
          <w:ilvl w:val="0"/>
          <w:numId w:val="77"/>
        </w:numPr>
        <w:tabs>
          <w:tab w:val="left" w:pos="851"/>
        </w:tabs>
        <w:ind w:left="0" w:firstLine="426"/>
        <w:jc w:val="both"/>
        <w:rPr>
          <w:sz w:val="24"/>
          <w:szCs w:val="24"/>
        </w:rPr>
      </w:pPr>
      <w:r w:rsidRPr="00DD0078">
        <w:rPr>
          <w:sz w:val="24"/>
          <w:szCs w:val="24"/>
        </w:rPr>
        <w:t>Строительство, реконструкция, капитальный ремонт учреждений культуры</w:t>
      </w:r>
      <w:r>
        <w:rPr>
          <w:sz w:val="24"/>
          <w:szCs w:val="24"/>
        </w:rPr>
        <w:t>:</w:t>
      </w:r>
    </w:p>
    <w:p w14:paraId="31BB984D" w14:textId="1FC1EFD3" w:rsidR="00DD0078" w:rsidRPr="00DD0078"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DD0078" w:rsidRPr="00DD0078">
        <w:rPr>
          <w:rFonts w:eastAsia="Times New Roman"/>
          <w:sz w:val="24"/>
          <w:szCs w:val="24"/>
        </w:rPr>
        <w:t xml:space="preserve">троительство многофункционального центра (спортзал, клуб, МФЦ) </w:t>
      </w:r>
      <w:proofErr w:type="gramStart"/>
      <w:r w:rsidR="00DD0078" w:rsidRPr="00DD0078">
        <w:rPr>
          <w:rFonts w:eastAsia="Times New Roman"/>
          <w:sz w:val="24"/>
          <w:szCs w:val="24"/>
        </w:rPr>
        <w:t>в</w:t>
      </w:r>
      <w:proofErr w:type="gramEnd"/>
      <w:r w:rsidR="00DD0078" w:rsidRPr="00DD0078">
        <w:rPr>
          <w:rFonts w:eastAsia="Times New Roman"/>
          <w:sz w:val="24"/>
          <w:szCs w:val="24"/>
        </w:rPr>
        <w:t xml:space="preserve"> с.</w:t>
      </w:r>
      <w:r>
        <w:rPr>
          <w:rFonts w:eastAsia="Times New Roman"/>
          <w:sz w:val="24"/>
          <w:szCs w:val="24"/>
        </w:rPr>
        <w:t> </w:t>
      </w:r>
      <w:r w:rsidR="00DD0078" w:rsidRPr="00DD0078">
        <w:rPr>
          <w:rFonts w:eastAsia="Times New Roman"/>
          <w:sz w:val="24"/>
          <w:szCs w:val="24"/>
        </w:rPr>
        <w:t>Горнослинкино</w:t>
      </w:r>
      <w:r>
        <w:rPr>
          <w:rFonts w:eastAsia="Times New Roman"/>
          <w:sz w:val="24"/>
          <w:szCs w:val="24"/>
        </w:rPr>
        <w:t>;</w:t>
      </w:r>
    </w:p>
    <w:p w14:paraId="67F264A7" w14:textId="63E8B3C2" w:rsidR="00DD0078"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00DD0078" w:rsidRPr="00DD0078">
        <w:rPr>
          <w:rFonts w:eastAsia="Times New Roman"/>
          <w:sz w:val="24"/>
          <w:szCs w:val="24"/>
        </w:rPr>
        <w:t>троительство Дома культуры на 200 мест в п. Демьянка</w:t>
      </w:r>
      <w:r>
        <w:rPr>
          <w:rFonts w:eastAsia="Times New Roman"/>
          <w:sz w:val="24"/>
          <w:szCs w:val="24"/>
        </w:rPr>
        <w:t>;</w:t>
      </w:r>
    </w:p>
    <w:p w14:paraId="05F094BB" w14:textId="38F27731" w:rsidR="00DD0078"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lastRenderedPageBreak/>
        <w:t>с</w:t>
      </w:r>
      <w:r w:rsidR="00DD0078" w:rsidRPr="00DD0078">
        <w:rPr>
          <w:rFonts w:eastAsia="Times New Roman"/>
          <w:sz w:val="24"/>
          <w:szCs w:val="24"/>
        </w:rPr>
        <w:t xml:space="preserve">троительство культурно-досугового центра </w:t>
      </w:r>
      <w:proofErr w:type="gramStart"/>
      <w:r w:rsidR="00DD0078" w:rsidRPr="00DD0078">
        <w:rPr>
          <w:rFonts w:eastAsia="Times New Roman"/>
          <w:sz w:val="24"/>
          <w:szCs w:val="24"/>
        </w:rPr>
        <w:t>в</w:t>
      </w:r>
      <w:proofErr w:type="gramEnd"/>
      <w:r w:rsidR="00DD0078" w:rsidRPr="00DD0078">
        <w:rPr>
          <w:rFonts w:eastAsia="Times New Roman"/>
          <w:sz w:val="24"/>
          <w:szCs w:val="24"/>
        </w:rPr>
        <w:t xml:space="preserve"> с. Уват</w:t>
      </w:r>
      <w:r>
        <w:rPr>
          <w:rFonts w:eastAsia="Times New Roman"/>
          <w:sz w:val="24"/>
          <w:szCs w:val="24"/>
        </w:rPr>
        <w:t>;</w:t>
      </w:r>
    </w:p>
    <w:p w14:paraId="6B8B1BF6" w14:textId="02C6B873" w:rsidR="00DD0078" w:rsidRDefault="00261563" w:rsidP="00FB535C">
      <w:pPr>
        <w:pStyle w:val="ab"/>
        <w:numPr>
          <w:ilvl w:val="0"/>
          <w:numId w:val="72"/>
        </w:numPr>
        <w:tabs>
          <w:tab w:val="left" w:pos="993"/>
        </w:tabs>
        <w:ind w:left="0" w:firstLine="709"/>
        <w:jc w:val="both"/>
        <w:rPr>
          <w:rFonts w:eastAsia="Times New Roman"/>
          <w:sz w:val="24"/>
          <w:szCs w:val="24"/>
        </w:rPr>
      </w:pPr>
      <w:proofErr w:type="gramStart"/>
      <w:r>
        <w:rPr>
          <w:rFonts w:eastAsia="Times New Roman"/>
          <w:sz w:val="24"/>
          <w:szCs w:val="24"/>
        </w:rPr>
        <w:t>с</w:t>
      </w:r>
      <w:r w:rsidR="00DD0078" w:rsidRPr="00DD0078">
        <w:rPr>
          <w:rFonts w:eastAsia="Times New Roman"/>
          <w:sz w:val="24"/>
          <w:szCs w:val="24"/>
        </w:rPr>
        <w:t>троительство модульного здания дома культуры в с. Красный Яр</w:t>
      </w:r>
      <w:r>
        <w:rPr>
          <w:rFonts w:eastAsia="Times New Roman"/>
          <w:sz w:val="24"/>
          <w:szCs w:val="24"/>
        </w:rPr>
        <w:t>;</w:t>
      </w:r>
      <w:proofErr w:type="gramEnd"/>
    </w:p>
    <w:p w14:paraId="1C9EC409" w14:textId="58076558"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троительство модульного здания дома культуры в п. Муген</w:t>
      </w:r>
      <w:r>
        <w:rPr>
          <w:rFonts w:eastAsia="Times New Roman"/>
          <w:sz w:val="24"/>
          <w:szCs w:val="24"/>
        </w:rPr>
        <w:t>;</w:t>
      </w:r>
    </w:p>
    <w:p w14:paraId="73F9DB4B" w14:textId="2EC7D1BD"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 xml:space="preserve">троительство модульного здания дома культуры </w:t>
      </w:r>
      <w:proofErr w:type="gramStart"/>
      <w:r w:rsidRPr="00DD0078">
        <w:rPr>
          <w:rFonts w:eastAsia="Times New Roman"/>
          <w:sz w:val="24"/>
          <w:szCs w:val="24"/>
        </w:rPr>
        <w:t>в</w:t>
      </w:r>
      <w:proofErr w:type="gramEnd"/>
      <w:r w:rsidRPr="00DD0078">
        <w:rPr>
          <w:rFonts w:eastAsia="Times New Roman"/>
          <w:sz w:val="24"/>
          <w:szCs w:val="24"/>
        </w:rPr>
        <w:t xml:space="preserve"> с. Осинник</w:t>
      </w:r>
      <w:r>
        <w:rPr>
          <w:rFonts w:eastAsia="Times New Roman"/>
          <w:sz w:val="24"/>
          <w:szCs w:val="24"/>
        </w:rPr>
        <w:t>;</w:t>
      </w:r>
    </w:p>
    <w:p w14:paraId="2DA0A1D2" w14:textId="42C6014C"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 xml:space="preserve">троительство модульного здания дома культуры </w:t>
      </w:r>
      <w:proofErr w:type="gramStart"/>
      <w:r w:rsidRPr="00DD0078">
        <w:rPr>
          <w:rFonts w:eastAsia="Times New Roman"/>
          <w:sz w:val="24"/>
          <w:szCs w:val="24"/>
        </w:rPr>
        <w:t>в</w:t>
      </w:r>
      <w:proofErr w:type="gramEnd"/>
      <w:r w:rsidRPr="00DD0078">
        <w:rPr>
          <w:rFonts w:eastAsia="Times New Roman"/>
          <w:sz w:val="24"/>
          <w:szCs w:val="24"/>
        </w:rPr>
        <w:t xml:space="preserve"> с. Тугалово</w:t>
      </w:r>
      <w:r>
        <w:rPr>
          <w:rFonts w:eastAsia="Times New Roman"/>
          <w:sz w:val="24"/>
          <w:szCs w:val="24"/>
        </w:rPr>
        <w:t>;</w:t>
      </w:r>
    </w:p>
    <w:p w14:paraId="5648AAA6" w14:textId="412C9EF2"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о</w:t>
      </w:r>
      <w:r w:rsidRPr="00DD0078">
        <w:rPr>
          <w:rFonts w:eastAsia="Times New Roman"/>
          <w:sz w:val="24"/>
          <w:szCs w:val="24"/>
        </w:rPr>
        <w:t>борудование сценического комплекса в с</w:t>
      </w:r>
      <w:proofErr w:type="gramStart"/>
      <w:r w:rsidRPr="00DD0078">
        <w:rPr>
          <w:rFonts w:eastAsia="Times New Roman"/>
          <w:sz w:val="24"/>
          <w:szCs w:val="24"/>
        </w:rPr>
        <w:t>.У</w:t>
      </w:r>
      <w:proofErr w:type="gramEnd"/>
      <w:r w:rsidRPr="00DD0078">
        <w:rPr>
          <w:rFonts w:eastAsia="Times New Roman"/>
          <w:sz w:val="24"/>
          <w:szCs w:val="24"/>
        </w:rPr>
        <w:t>ват</w:t>
      </w:r>
      <w:r>
        <w:rPr>
          <w:rFonts w:eastAsia="Times New Roman"/>
          <w:sz w:val="24"/>
          <w:szCs w:val="24"/>
        </w:rPr>
        <w:t>;</w:t>
      </w:r>
    </w:p>
    <w:p w14:paraId="5B5B24A6" w14:textId="6B61E403"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троительство дома культуры с помещением для организации дополнительного образования в п. Туртас</w:t>
      </w:r>
      <w:r>
        <w:rPr>
          <w:rFonts w:eastAsia="Times New Roman"/>
          <w:sz w:val="24"/>
          <w:szCs w:val="24"/>
        </w:rPr>
        <w:t>;</w:t>
      </w:r>
    </w:p>
    <w:p w14:paraId="04DA634E" w14:textId="257525BA"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 xml:space="preserve">троительство клуба на 150 мест </w:t>
      </w:r>
      <w:proofErr w:type="gramStart"/>
      <w:r w:rsidRPr="00DD0078">
        <w:rPr>
          <w:rFonts w:eastAsia="Times New Roman"/>
          <w:sz w:val="24"/>
          <w:szCs w:val="24"/>
        </w:rPr>
        <w:t>в</w:t>
      </w:r>
      <w:proofErr w:type="gramEnd"/>
      <w:r w:rsidRPr="00DD0078">
        <w:rPr>
          <w:rFonts w:eastAsia="Times New Roman"/>
          <w:sz w:val="24"/>
          <w:szCs w:val="24"/>
        </w:rPr>
        <w:t xml:space="preserve"> с. Демьянское</w:t>
      </w:r>
      <w:r>
        <w:rPr>
          <w:rFonts w:eastAsia="Times New Roman"/>
          <w:sz w:val="24"/>
          <w:szCs w:val="24"/>
        </w:rPr>
        <w:t>;</w:t>
      </w:r>
    </w:p>
    <w:p w14:paraId="2BBCB823" w14:textId="1A3513EF"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 xml:space="preserve">троительство музея </w:t>
      </w:r>
      <w:proofErr w:type="gramStart"/>
      <w:r w:rsidRPr="00DD0078">
        <w:rPr>
          <w:rFonts w:eastAsia="Times New Roman"/>
          <w:sz w:val="24"/>
          <w:szCs w:val="24"/>
        </w:rPr>
        <w:t>в</w:t>
      </w:r>
      <w:proofErr w:type="gramEnd"/>
      <w:r w:rsidRPr="00DD0078">
        <w:rPr>
          <w:rFonts w:eastAsia="Times New Roman"/>
          <w:sz w:val="24"/>
          <w:szCs w:val="24"/>
        </w:rPr>
        <w:t xml:space="preserve"> с. Демьянское</w:t>
      </w:r>
      <w:r>
        <w:rPr>
          <w:rFonts w:eastAsia="Times New Roman"/>
          <w:sz w:val="24"/>
          <w:szCs w:val="24"/>
        </w:rPr>
        <w:t>;</w:t>
      </w:r>
    </w:p>
    <w:p w14:paraId="30B3DA6F" w14:textId="0851D94C"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 xml:space="preserve">троительство школы искусств на 115 мест </w:t>
      </w:r>
      <w:proofErr w:type="gramStart"/>
      <w:r w:rsidRPr="00DD0078">
        <w:rPr>
          <w:rFonts w:eastAsia="Times New Roman"/>
          <w:sz w:val="24"/>
          <w:szCs w:val="24"/>
        </w:rPr>
        <w:t>в</w:t>
      </w:r>
      <w:proofErr w:type="gramEnd"/>
      <w:r w:rsidRPr="00DD0078">
        <w:rPr>
          <w:rFonts w:eastAsia="Times New Roman"/>
          <w:sz w:val="24"/>
          <w:szCs w:val="24"/>
        </w:rPr>
        <w:t xml:space="preserve"> с. Уват</w:t>
      </w:r>
      <w:r>
        <w:rPr>
          <w:rFonts w:eastAsia="Times New Roman"/>
          <w:sz w:val="24"/>
          <w:szCs w:val="24"/>
        </w:rPr>
        <w:t>;</w:t>
      </w:r>
    </w:p>
    <w:p w14:paraId="3467518C" w14:textId="4709F42D" w:rsidR="00B2602F" w:rsidRPr="00A52610" w:rsidRDefault="00B2602F" w:rsidP="00FB535C">
      <w:pPr>
        <w:pStyle w:val="ab"/>
        <w:numPr>
          <w:ilvl w:val="0"/>
          <w:numId w:val="72"/>
        </w:numPr>
        <w:tabs>
          <w:tab w:val="left" w:pos="993"/>
        </w:tabs>
        <w:ind w:left="0" w:firstLine="709"/>
        <w:jc w:val="both"/>
        <w:rPr>
          <w:rFonts w:eastAsia="Times New Roman"/>
          <w:sz w:val="24"/>
          <w:szCs w:val="24"/>
        </w:rPr>
      </w:pPr>
      <w:r w:rsidRPr="00A52610">
        <w:rPr>
          <w:rFonts w:eastAsia="Times New Roman"/>
          <w:sz w:val="24"/>
          <w:szCs w:val="24"/>
        </w:rPr>
        <w:t>строительство школы искусств в с</w:t>
      </w:r>
      <w:proofErr w:type="gramStart"/>
      <w:r w:rsidRPr="00A52610">
        <w:rPr>
          <w:rFonts w:eastAsia="Times New Roman"/>
          <w:sz w:val="24"/>
          <w:szCs w:val="24"/>
        </w:rPr>
        <w:t>.У</w:t>
      </w:r>
      <w:proofErr w:type="gramEnd"/>
      <w:r w:rsidRPr="00A52610">
        <w:rPr>
          <w:rFonts w:eastAsia="Times New Roman"/>
          <w:sz w:val="24"/>
          <w:szCs w:val="24"/>
        </w:rPr>
        <w:t>ват (левобережье)</w:t>
      </w:r>
      <w:r w:rsidR="00716BAB" w:rsidRPr="00A52610">
        <w:rPr>
          <w:rFonts w:eastAsia="Times New Roman"/>
          <w:sz w:val="24"/>
          <w:szCs w:val="24"/>
        </w:rPr>
        <w:t>;</w:t>
      </w:r>
    </w:p>
    <w:p w14:paraId="64389E47" w14:textId="7EEFD638" w:rsidR="00261563" w:rsidRDefault="00261563" w:rsidP="00FB535C">
      <w:pPr>
        <w:pStyle w:val="ab"/>
        <w:numPr>
          <w:ilvl w:val="0"/>
          <w:numId w:val="72"/>
        </w:numPr>
        <w:tabs>
          <w:tab w:val="left" w:pos="993"/>
        </w:tabs>
        <w:ind w:left="0" w:firstLine="709"/>
        <w:jc w:val="both"/>
        <w:rPr>
          <w:rFonts w:eastAsia="Times New Roman"/>
          <w:sz w:val="24"/>
          <w:szCs w:val="24"/>
        </w:rPr>
      </w:pPr>
      <w:r>
        <w:rPr>
          <w:rFonts w:eastAsia="Times New Roman"/>
          <w:sz w:val="24"/>
          <w:szCs w:val="24"/>
        </w:rPr>
        <w:t>с</w:t>
      </w:r>
      <w:r w:rsidRPr="00DD0078">
        <w:rPr>
          <w:rFonts w:eastAsia="Times New Roman"/>
          <w:sz w:val="24"/>
          <w:szCs w:val="24"/>
        </w:rPr>
        <w:t>троительство модульного здания дома культуры в Юровском сельском поселении</w:t>
      </w:r>
      <w:r>
        <w:rPr>
          <w:rFonts w:eastAsia="Times New Roman"/>
          <w:sz w:val="24"/>
          <w:szCs w:val="24"/>
        </w:rPr>
        <w:t>.</w:t>
      </w:r>
    </w:p>
    <w:p w14:paraId="51FA2877" w14:textId="4F102735" w:rsidR="00261563" w:rsidRPr="00261563" w:rsidRDefault="00261563" w:rsidP="00FB535C">
      <w:pPr>
        <w:pStyle w:val="ab"/>
        <w:numPr>
          <w:ilvl w:val="0"/>
          <w:numId w:val="77"/>
        </w:numPr>
        <w:tabs>
          <w:tab w:val="left" w:pos="851"/>
        </w:tabs>
        <w:ind w:left="0" w:firstLine="426"/>
        <w:jc w:val="both"/>
        <w:rPr>
          <w:sz w:val="24"/>
          <w:szCs w:val="24"/>
        </w:rPr>
      </w:pPr>
      <w:r w:rsidRPr="00DD0078">
        <w:rPr>
          <w:sz w:val="24"/>
          <w:szCs w:val="24"/>
        </w:rPr>
        <w:t>Укрепление материально-технической базы учреждений культуры и учреждений дополнительного образования в культуре, в т.ч. мультимедийным оборудованием, звуковым, сценическим оборудованием, обновление парка музыкальных инструментов и оборудования. Участие в региональном проекте «Культурная среда» в рамках национального проекта «Культура»</w:t>
      </w:r>
      <w:r w:rsidRPr="00261563">
        <w:rPr>
          <w:sz w:val="24"/>
          <w:szCs w:val="24"/>
        </w:rPr>
        <w:t>.</w:t>
      </w:r>
    </w:p>
    <w:p w14:paraId="6C469C4C" w14:textId="05228ADF" w:rsidR="00261563" w:rsidRPr="00261563" w:rsidRDefault="00261563" w:rsidP="00FB535C">
      <w:pPr>
        <w:pStyle w:val="ab"/>
        <w:numPr>
          <w:ilvl w:val="0"/>
          <w:numId w:val="77"/>
        </w:numPr>
        <w:tabs>
          <w:tab w:val="left" w:pos="851"/>
        </w:tabs>
        <w:ind w:left="0" w:firstLine="426"/>
        <w:jc w:val="both"/>
        <w:rPr>
          <w:sz w:val="24"/>
          <w:szCs w:val="24"/>
        </w:rPr>
      </w:pPr>
      <w:r w:rsidRPr="00DD0078">
        <w:rPr>
          <w:sz w:val="24"/>
          <w:szCs w:val="24"/>
        </w:rPr>
        <w:t>Развитие кадрового потенциала учреждений культуры и искусства: развитие системы непрерывного профессионального образования в сфере культуры и искусства, поддержка мастеров искусств и творческой молодежи, повышение престижа творческих профессий</w:t>
      </w:r>
      <w:r w:rsidRPr="00261563">
        <w:rPr>
          <w:sz w:val="24"/>
          <w:szCs w:val="24"/>
        </w:rPr>
        <w:t>.</w:t>
      </w:r>
    </w:p>
    <w:p w14:paraId="1936315B" w14:textId="699CCAC0" w:rsidR="00261563" w:rsidRPr="00261563" w:rsidRDefault="00261563" w:rsidP="00FB535C">
      <w:pPr>
        <w:pStyle w:val="ab"/>
        <w:numPr>
          <w:ilvl w:val="0"/>
          <w:numId w:val="77"/>
        </w:numPr>
        <w:tabs>
          <w:tab w:val="left" w:pos="851"/>
        </w:tabs>
        <w:ind w:left="0" w:firstLine="426"/>
        <w:jc w:val="both"/>
        <w:rPr>
          <w:sz w:val="24"/>
          <w:szCs w:val="24"/>
        </w:rPr>
      </w:pPr>
      <w:r w:rsidRPr="00DD0078">
        <w:rPr>
          <w:sz w:val="24"/>
          <w:szCs w:val="24"/>
        </w:rPr>
        <w:t>Развитие системы библиотечного обслуживания, внедрение новых форм и методов работы, в т.ч. дистанционного и внестационарного доступа</w:t>
      </w:r>
      <w:r>
        <w:rPr>
          <w:sz w:val="24"/>
          <w:szCs w:val="24"/>
        </w:rPr>
        <w:t>.</w:t>
      </w:r>
    </w:p>
    <w:p w14:paraId="22EEF83B" w14:textId="7B2BD93D" w:rsidR="00261563" w:rsidRPr="00A52610" w:rsidRDefault="00261563" w:rsidP="00FB535C">
      <w:pPr>
        <w:pStyle w:val="ab"/>
        <w:numPr>
          <w:ilvl w:val="0"/>
          <w:numId w:val="77"/>
        </w:numPr>
        <w:tabs>
          <w:tab w:val="left" w:pos="851"/>
        </w:tabs>
        <w:ind w:left="0" w:firstLine="426"/>
        <w:jc w:val="both"/>
        <w:rPr>
          <w:sz w:val="24"/>
          <w:szCs w:val="24"/>
        </w:rPr>
      </w:pPr>
      <w:r w:rsidRPr="00DD0078">
        <w:rPr>
          <w:sz w:val="24"/>
          <w:szCs w:val="24"/>
        </w:rPr>
        <w:t xml:space="preserve">Развитие системы музейного обслуживания и сохранение народных </w:t>
      </w:r>
      <w:r w:rsidRPr="00A52610">
        <w:rPr>
          <w:sz w:val="24"/>
          <w:szCs w:val="24"/>
        </w:rPr>
        <w:t>художественных промыслов и ремесел.</w:t>
      </w:r>
      <w:r w:rsidR="00756F7C" w:rsidRPr="00A52610">
        <w:rPr>
          <w:sz w:val="24"/>
          <w:szCs w:val="24"/>
        </w:rPr>
        <w:t xml:space="preserve"> </w:t>
      </w:r>
    </w:p>
    <w:p w14:paraId="0D9D4CD8" w14:textId="70E0B4C9" w:rsidR="00602BA2" w:rsidRPr="00261563" w:rsidRDefault="00602BA2" w:rsidP="00602BA2">
      <w:pPr>
        <w:pStyle w:val="ab"/>
        <w:tabs>
          <w:tab w:val="left" w:pos="851"/>
        </w:tabs>
        <w:ind w:left="0" w:firstLine="851"/>
        <w:jc w:val="both"/>
        <w:rPr>
          <w:sz w:val="24"/>
          <w:szCs w:val="24"/>
        </w:rPr>
      </w:pPr>
      <w:r w:rsidRPr="00A52610">
        <w:rPr>
          <w:sz w:val="24"/>
          <w:szCs w:val="24"/>
        </w:rPr>
        <w:t>Создание музейного комплекса, объединяющего экспозиции истории сельскохозяйственной техники, народных промыслов коренных малочисленных народов Севера и результаты стартапов в области племенного животноводства, предполагающие реализацию фермерской продукции.</w:t>
      </w:r>
    </w:p>
    <w:p w14:paraId="2A5E60E1" w14:textId="0C40B6B3" w:rsidR="00DD0078" w:rsidRPr="00261563" w:rsidRDefault="00261563" w:rsidP="00FB535C">
      <w:pPr>
        <w:pStyle w:val="ab"/>
        <w:numPr>
          <w:ilvl w:val="0"/>
          <w:numId w:val="77"/>
        </w:numPr>
        <w:tabs>
          <w:tab w:val="left" w:pos="851"/>
        </w:tabs>
        <w:ind w:left="0" w:firstLine="426"/>
        <w:jc w:val="both"/>
        <w:rPr>
          <w:sz w:val="24"/>
          <w:szCs w:val="24"/>
        </w:rPr>
      </w:pPr>
      <w:r w:rsidRPr="00DD0078">
        <w:rPr>
          <w:sz w:val="24"/>
          <w:szCs w:val="24"/>
        </w:rPr>
        <w:t>Повышение эффективности предоставления населению услуг культуры и создание современного и конкурентоспособного культурного продукта, в т.ч. улучшение качества и разнообразия культурных мероприятий</w:t>
      </w:r>
      <w:r>
        <w:rPr>
          <w:sz w:val="24"/>
          <w:szCs w:val="24"/>
        </w:rPr>
        <w:t>.</w:t>
      </w:r>
    </w:p>
    <w:p w14:paraId="669F2076" w14:textId="4656381B" w:rsidR="00311476" w:rsidRPr="00624BF9" w:rsidRDefault="00311476" w:rsidP="00807287">
      <w:pPr>
        <w:tabs>
          <w:tab w:val="left" w:pos="1134"/>
        </w:tabs>
        <w:spacing w:after="0" w:line="240" w:lineRule="auto"/>
        <w:jc w:val="both"/>
        <w:rPr>
          <w:rFonts w:ascii="Times New Roman" w:hAnsi="Times New Roman" w:cs="Times New Roman"/>
          <w:b/>
          <w:sz w:val="24"/>
          <w:szCs w:val="24"/>
        </w:rPr>
      </w:pPr>
      <w:r w:rsidRPr="00DD0078">
        <w:rPr>
          <w:rFonts w:ascii="Times New Roman" w:hAnsi="Times New Roman" w:cs="Times New Roman"/>
          <w:b/>
          <w:sz w:val="24"/>
          <w:szCs w:val="24"/>
        </w:rPr>
        <w:t>Задача 2. Вовлечение жителей в культурную жизнь района, создание условий для реализации творческого потенциала и гражданской самореализации населения</w:t>
      </w:r>
      <w:r w:rsidR="009A54AB" w:rsidRPr="00DD0078">
        <w:rPr>
          <w:rFonts w:ascii="Times New Roman" w:hAnsi="Times New Roman" w:cs="Times New Roman"/>
          <w:b/>
          <w:sz w:val="24"/>
          <w:szCs w:val="24"/>
        </w:rPr>
        <w:t>:</w:t>
      </w:r>
    </w:p>
    <w:p w14:paraId="4350A659" w14:textId="5AF724E3" w:rsidR="00311476" w:rsidRPr="00073EFB" w:rsidRDefault="00073EFB" w:rsidP="00FB535C">
      <w:pPr>
        <w:pStyle w:val="ab"/>
        <w:numPr>
          <w:ilvl w:val="0"/>
          <w:numId w:val="77"/>
        </w:numPr>
        <w:tabs>
          <w:tab w:val="left" w:pos="851"/>
        </w:tabs>
        <w:ind w:left="0" w:firstLine="426"/>
        <w:jc w:val="both"/>
        <w:rPr>
          <w:sz w:val="24"/>
          <w:szCs w:val="24"/>
        </w:rPr>
      </w:pPr>
      <w:r w:rsidRPr="00DD0078">
        <w:rPr>
          <w:sz w:val="24"/>
          <w:szCs w:val="24"/>
        </w:rPr>
        <w:t>Организация и проведение праздничных и культурно-массовых мероприятий (фестивалей, конкурсов, мастер-классов, творческих площадок) различного уровня и для различных групп населения на территории района, в т.ч. на открытых площадках</w:t>
      </w:r>
      <w:r>
        <w:rPr>
          <w:sz w:val="24"/>
          <w:szCs w:val="24"/>
        </w:rPr>
        <w:t>.</w:t>
      </w:r>
    </w:p>
    <w:p w14:paraId="30D467ED" w14:textId="77777777" w:rsidR="00073EFB" w:rsidRDefault="00073EFB" w:rsidP="00FB535C">
      <w:pPr>
        <w:pStyle w:val="ab"/>
        <w:numPr>
          <w:ilvl w:val="0"/>
          <w:numId w:val="77"/>
        </w:numPr>
        <w:tabs>
          <w:tab w:val="left" w:pos="851"/>
        </w:tabs>
        <w:ind w:left="0" w:firstLine="426"/>
        <w:jc w:val="both"/>
        <w:rPr>
          <w:sz w:val="24"/>
          <w:szCs w:val="24"/>
        </w:rPr>
      </w:pPr>
      <w:r w:rsidRPr="00DD0078">
        <w:rPr>
          <w:sz w:val="24"/>
          <w:szCs w:val="24"/>
        </w:rPr>
        <w:t>Информационное сопровождение мероприятий:</w:t>
      </w:r>
    </w:p>
    <w:p w14:paraId="0E7F6927" w14:textId="77777777" w:rsid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освещение в СМИ календарного плана праздничных и культурно-массовых мероприятий, анонсирование знаковых мероприятий;</w:t>
      </w:r>
    </w:p>
    <w:p w14:paraId="4AA501AA" w14:textId="547B7DB3" w:rsidR="00073EFB" w:rsidRP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позиционирование учреждений культуры как центра притяжения населения для неформальных встреч, реализации личных интересов и социального взаимодействия</w:t>
      </w:r>
      <w:r>
        <w:rPr>
          <w:rFonts w:eastAsia="Times New Roman"/>
          <w:sz w:val="24"/>
          <w:szCs w:val="24"/>
        </w:rPr>
        <w:t>.</w:t>
      </w:r>
    </w:p>
    <w:p w14:paraId="563E94B2" w14:textId="20920CCD" w:rsidR="00073EFB" w:rsidRPr="00073EFB" w:rsidRDefault="00073EFB" w:rsidP="00FB535C">
      <w:pPr>
        <w:pStyle w:val="ab"/>
        <w:numPr>
          <w:ilvl w:val="0"/>
          <w:numId w:val="77"/>
        </w:numPr>
        <w:tabs>
          <w:tab w:val="left" w:pos="851"/>
        </w:tabs>
        <w:ind w:left="0" w:firstLine="426"/>
        <w:jc w:val="both"/>
        <w:rPr>
          <w:sz w:val="24"/>
          <w:szCs w:val="24"/>
        </w:rPr>
      </w:pPr>
      <w:r w:rsidRPr="00DD0078">
        <w:rPr>
          <w:sz w:val="24"/>
          <w:szCs w:val="24"/>
        </w:rPr>
        <w:t>Развитие механизмов поддержки творческой деятельности в сфере культуры и искусства, в т.ч. традиционной народной культуры, сохранение и развитие традиционных народных художественных промыслов и ремесел, историко-природной среды их бытования</w:t>
      </w:r>
      <w:r>
        <w:rPr>
          <w:sz w:val="24"/>
          <w:szCs w:val="24"/>
        </w:rPr>
        <w:t>.</w:t>
      </w:r>
    </w:p>
    <w:p w14:paraId="2C67BE39" w14:textId="1E01E6F9" w:rsidR="00073EFB" w:rsidRPr="00073EFB" w:rsidRDefault="00073EFB" w:rsidP="00FB535C">
      <w:pPr>
        <w:pStyle w:val="ab"/>
        <w:numPr>
          <w:ilvl w:val="0"/>
          <w:numId w:val="77"/>
        </w:numPr>
        <w:tabs>
          <w:tab w:val="left" w:pos="851"/>
        </w:tabs>
        <w:ind w:left="0" w:firstLine="426"/>
        <w:jc w:val="both"/>
        <w:rPr>
          <w:sz w:val="24"/>
          <w:szCs w:val="24"/>
        </w:rPr>
      </w:pPr>
      <w:r w:rsidRPr="00DD0078">
        <w:rPr>
          <w:sz w:val="24"/>
          <w:szCs w:val="24"/>
        </w:rPr>
        <w:t>Сохранение и популяризация самобытной культуры коренных малочисленных народов (сохранение родных языков, защита традиционного образа жизни, хозяйствования, промыслов), в т.ч. за счет развития этнотуризма</w:t>
      </w:r>
      <w:r>
        <w:rPr>
          <w:sz w:val="24"/>
          <w:szCs w:val="24"/>
        </w:rPr>
        <w:t>.</w:t>
      </w:r>
    </w:p>
    <w:p w14:paraId="4F379BFF" w14:textId="77777777" w:rsidR="00073EFB" w:rsidRDefault="00073EFB" w:rsidP="00FB535C">
      <w:pPr>
        <w:pStyle w:val="ab"/>
        <w:numPr>
          <w:ilvl w:val="0"/>
          <w:numId w:val="77"/>
        </w:numPr>
        <w:tabs>
          <w:tab w:val="left" w:pos="851"/>
        </w:tabs>
        <w:ind w:left="0" w:firstLine="426"/>
        <w:jc w:val="both"/>
        <w:rPr>
          <w:sz w:val="24"/>
          <w:szCs w:val="24"/>
        </w:rPr>
      </w:pPr>
      <w:r w:rsidRPr="00DD0078">
        <w:rPr>
          <w:sz w:val="24"/>
          <w:szCs w:val="24"/>
        </w:rPr>
        <w:lastRenderedPageBreak/>
        <w:t>Организация комплекса мероприятий в сфере молодежной политики, направленных на воспитание и развитие молодежи:</w:t>
      </w:r>
    </w:p>
    <w:p w14:paraId="787AEDAA" w14:textId="77777777" w:rsid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патриотическое воспитание;</w:t>
      </w:r>
    </w:p>
    <w:p w14:paraId="77D3FCEE" w14:textId="77777777" w:rsid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укрепление социального, межнационального и межконфессионального согласия в молодежной среде, формирование российской идентичности в молодежной среде, единства российской нации;</w:t>
      </w:r>
    </w:p>
    <w:p w14:paraId="71D6B5A5" w14:textId="77777777" w:rsid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формирование ценностей семейной культуры и образа успешной молодой семьи;</w:t>
      </w:r>
    </w:p>
    <w:p w14:paraId="0D49CC9F" w14:textId="77777777" w:rsidR="00073EFB" w:rsidRDefault="00073EFB" w:rsidP="00FB535C">
      <w:pPr>
        <w:pStyle w:val="ab"/>
        <w:numPr>
          <w:ilvl w:val="0"/>
          <w:numId w:val="72"/>
        </w:numPr>
        <w:tabs>
          <w:tab w:val="left" w:pos="993"/>
        </w:tabs>
        <w:ind w:left="0" w:firstLine="709"/>
        <w:jc w:val="both"/>
        <w:rPr>
          <w:rFonts w:eastAsia="Times New Roman"/>
          <w:sz w:val="24"/>
          <w:szCs w:val="24"/>
        </w:rPr>
      </w:pPr>
      <w:r w:rsidRPr="00DD0078">
        <w:rPr>
          <w:rFonts w:eastAsia="Times New Roman"/>
          <w:sz w:val="24"/>
          <w:szCs w:val="24"/>
        </w:rPr>
        <w:t xml:space="preserve">популяризация здорового образа жизни, формирование экологической культуры, повышение </w:t>
      </w:r>
      <w:proofErr w:type="gramStart"/>
      <w:r w:rsidRPr="00DD0078">
        <w:rPr>
          <w:rFonts w:eastAsia="Times New Roman"/>
          <w:sz w:val="24"/>
          <w:szCs w:val="24"/>
        </w:rPr>
        <w:t>уровня культуры безопасности жизнедеятельности молодежи</w:t>
      </w:r>
      <w:proofErr w:type="gramEnd"/>
      <w:r>
        <w:rPr>
          <w:rFonts w:eastAsia="Times New Roman"/>
          <w:sz w:val="24"/>
          <w:szCs w:val="24"/>
        </w:rPr>
        <w:t>.</w:t>
      </w:r>
    </w:p>
    <w:p w14:paraId="5B6841BA" w14:textId="77777777" w:rsidR="001E3C08" w:rsidRPr="001E3C08" w:rsidRDefault="00073EFB" w:rsidP="00FB535C">
      <w:pPr>
        <w:pStyle w:val="ab"/>
        <w:numPr>
          <w:ilvl w:val="0"/>
          <w:numId w:val="77"/>
        </w:numPr>
        <w:tabs>
          <w:tab w:val="left" w:pos="851"/>
        </w:tabs>
        <w:ind w:left="0" w:firstLine="426"/>
        <w:jc w:val="both"/>
        <w:rPr>
          <w:sz w:val="24"/>
          <w:szCs w:val="24"/>
        </w:rPr>
      </w:pPr>
      <w:r w:rsidRPr="00073EFB">
        <w:rPr>
          <w:sz w:val="24"/>
          <w:szCs w:val="24"/>
        </w:rPr>
        <w:t xml:space="preserve">Организация комплекса мероприятий по развитию гражданской активности молодежи, направленных </w:t>
      </w:r>
      <w:proofErr w:type="gramStart"/>
      <w:r w:rsidRPr="00073EFB">
        <w:rPr>
          <w:sz w:val="24"/>
          <w:szCs w:val="24"/>
        </w:rPr>
        <w:t>на</w:t>
      </w:r>
      <w:proofErr w:type="gramEnd"/>
      <w:r w:rsidRPr="00073EFB">
        <w:rPr>
          <w:sz w:val="24"/>
          <w:szCs w:val="24"/>
        </w:rPr>
        <w:t>:</w:t>
      </w:r>
    </w:p>
    <w:p w14:paraId="05A8C0AD" w14:textId="77777777" w:rsidR="001E3C08" w:rsidRPr="001E3C08" w:rsidRDefault="00073EFB" w:rsidP="00FB535C">
      <w:pPr>
        <w:pStyle w:val="ab"/>
        <w:numPr>
          <w:ilvl w:val="0"/>
          <w:numId w:val="72"/>
        </w:numPr>
        <w:tabs>
          <w:tab w:val="left" w:pos="993"/>
        </w:tabs>
        <w:ind w:left="0" w:firstLine="709"/>
        <w:jc w:val="both"/>
        <w:rPr>
          <w:rFonts w:eastAsia="Times New Roman"/>
          <w:sz w:val="24"/>
          <w:szCs w:val="24"/>
        </w:rPr>
      </w:pPr>
      <w:r w:rsidRPr="00073EFB">
        <w:rPr>
          <w:sz w:val="24"/>
          <w:szCs w:val="24"/>
        </w:rPr>
        <w:t>профориентационное самоопределение;</w:t>
      </w:r>
    </w:p>
    <w:p w14:paraId="0DC1297D" w14:textId="77777777" w:rsidR="001E3C08" w:rsidRPr="001E3C08" w:rsidRDefault="00073EFB" w:rsidP="00FB535C">
      <w:pPr>
        <w:pStyle w:val="ab"/>
        <w:numPr>
          <w:ilvl w:val="0"/>
          <w:numId w:val="72"/>
        </w:numPr>
        <w:tabs>
          <w:tab w:val="left" w:pos="993"/>
        </w:tabs>
        <w:ind w:left="0" w:firstLine="709"/>
        <w:jc w:val="both"/>
        <w:rPr>
          <w:rFonts w:eastAsia="Times New Roman"/>
          <w:sz w:val="24"/>
          <w:szCs w:val="24"/>
        </w:rPr>
      </w:pPr>
      <w:r w:rsidRPr="00073EFB">
        <w:rPr>
          <w:rFonts w:eastAsia="Times New Roman"/>
          <w:color w:val="000000"/>
          <w:sz w:val="24"/>
          <w:szCs w:val="24"/>
        </w:rPr>
        <w:t>содействие занятости молодежи и поддержка молодых специалистов;</w:t>
      </w:r>
    </w:p>
    <w:p w14:paraId="2550D2FF" w14:textId="77777777" w:rsidR="001E3C08" w:rsidRPr="001E3C08" w:rsidRDefault="00073EFB" w:rsidP="00FB535C">
      <w:pPr>
        <w:pStyle w:val="ab"/>
        <w:numPr>
          <w:ilvl w:val="0"/>
          <w:numId w:val="72"/>
        </w:numPr>
        <w:tabs>
          <w:tab w:val="left" w:pos="993"/>
        </w:tabs>
        <w:ind w:left="0" w:firstLine="709"/>
        <w:jc w:val="both"/>
        <w:rPr>
          <w:rFonts w:eastAsia="Times New Roman"/>
          <w:sz w:val="24"/>
          <w:szCs w:val="24"/>
        </w:rPr>
      </w:pPr>
      <w:r w:rsidRPr="00073EFB">
        <w:rPr>
          <w:rFonts w:eastAsia="Times New Roman"/>
          <w:color w:val="000000"/>
          <w:sz w:val="24"/>
          <w:szCs w:val="24"/>
        </w:rPr>
        <w:t>стимулирование предпринимательской активности в молодежной среде;</w:t>
      </w:r>
    </w:p>
    <w:p w14:paraId="79EB1FB8" w14:textId="56F2D075" w:rsidR="00073EFB" w:rsidRPr="001E3C08" w:rsidRDefault="00073EFB" w:rsidP="00FB535C">
      <w:pPr>
        <w:pStyle w:val="ab"/>
        <w:numPr>
          <w:ilvl w:val="0"/>
          <w:numId w:val="72"/>
        </w:numPr>
        <w:tabs>
          <w:tab w:val="left" w:pos="993"/>
        </w:tabs>
        <w:ind w:left="0" w:firstLine="709"/>
        <w:jc w:val="both"/>
        <w:rPr>
          <w:rFonts w:eastAsia="Times New Roman"/>
          <w:sz w:val="24"/>
          <w:szCs w:val="24"/>
        </w:rPr>
      </w:pPr>
      <w:r w:rsidRPr="00073EFB">
        <w:rPr>
          <w:rFonts w:eastAsia="Times New Roman"/>
          <w:color w:val="000000"/>
          <w:sz w:val="24"/>
          <w:szCs w:val="24"/>
        </w:rPr>
        <w:t>вовлечение молодежи в трудовую, инновационную, добровольческую деятельность</w:t>
      </w:r>
      <w:r w:rsidR="001E3C08">
        <w:rPr>
          <w:rFonts w:eastAsia="Times New Roman"/>
          <w:color w:val="000000"/>
          <w:sz w:val="24"/>
          <w:szCs w:val="24"/>
        </w:rPr>
        <w:t>.</w:t>
      </w:r>
    </w:p>
    <w:p w14:paraId="03154E40" w14:textId="77777777" w:rsidR="001E3C08" w:rsidRDefault="00073EFB" w:rsidP="00FB535C">
      <w:pPr>
        <w:pStyle w:val="ab"/>
        <w:numPr>
          <w:ilvl w:val="0"/>
          <w:numId w:val="77"/>
        </w:numPr>
        <w:tabs>
          <w:tab w:val="left" w:pos="851"/>
        </w:tabs>
        <w:ind w:left="0" w:firstLine="426"/>
        <w:jc w:val="both"/>
        <w:rPr>
          <w:sz w:val="24"/>
          <w:szCs w:val="24"/>
        </w:rPr>
      </w:pPr>
      <w:r w:rsidRPr="00DD0078">
        <w:rPr>
          <w:sz w:val="24"/>
          <w:szCs w:val="24"/>
        </w:rPr>
        <w:t>Организация комплекса мероприятий, обеспечивающих возможность самореализации молодежи:</w:t>
      </w:r>
    </w:p>
    <w:p w14:paraId="3E66997E" w14:textId="77777777" w:rsidR="001E3C08" w:rsidRDefault="00073EFB" w:rsidP="00FB535C">
      <w:pPr>
        <w:pStyle w:val="ab"/>
        <w:numPr>
          <w:ilvl w:val="0"/>
          <w:numId w:val="72"/>
        </w:numPr>
        <w:tabs>
          <w:tab w:val="left" w:pos="993"/>
        </w:tabs>
        <w:ind w:left="0" w:firstLine="709"/>
        <w:jc w:val="both"/>
        <w:rPr>
          <w:sz w:val="24"/>
          <w:szCs w:val="24"/>
        </w:rPr>
      </w:pPr>
      <w:r w:rsidRPr="00DD0078">
        <w:rPr>
          <w:sz w:val="24"/>
          <w:szCs w:val="24"/>
        </w:rPr>
        <w:t>формирование системы развития талантливой и инициативной молодежи;</w:t>
      </w:r>
    </w:p>
    <w:p w14:paraId="7E72EF15" w14:textId="77777777" w:rsidR="001E3C08" w:rsidRDefault="00073EFB" w:rsidP="00FB535C">
      <w:pPr>
        <w:pStyle w:val="ab"/>
        <w:numPr>
          <w:ilvl w:val="0"/>
          <w:numId w:val="72"/>
        </w:numPr>
        <w:tabs>
          <w:tab w:val="left" w:pos="993"/>
        </w:tabs>
        <w:ind w:left="0" w:firstLine="709"/>
        <w:jc w:val="both"/>
        <w:rPr>
          <w:sz w:val="24"/>
          <w:szCs w:val="24"/>
        </w:rPr>
      </w:pPr>
      <w:r w:rsidRPr="00DD0078">
        <w:rPr>
          <w:sz w:val="24"/>
          <w:szCs w:val="24"/>
        </w:rPr>
        <w:t>поддержка деятельности молодежных организаций и отдельных общественных организаций в сфере молодежной политики, стимулирование молодежного сотрудничества;</w:t>
      </w:r>
    </w:p>
    <w:p w14:paraId="78AB8C4E" w14:textId="77777777" w:rsidR="001E3C08" w:rsidRDefault="00073EFB" w:rsidP="00FB535C">
      <w:pPr>
        <w:pStyle w:val="ab"/>
        <w:numPr>
          <w:ilvl w:val="0"/>
          <w:numId w:val="72"/>
        </w:numPr>
        <w:tabs>
          <w:tab w:val="left" w:pos="993"/>
        </w:tabs>
        <w:ind w:left="0" w:firstLine="709"/>
        <w:jc w:val="both"/>
        <w:rPr>
          <w:sz w:val="24"/>
          <w:szCs w:val="24"/>
        </w:rPr>
      </w:pPr>
      <w:r w:rsidRPr="00DD0078">
        <w:rPr>
          <w:sz w:val="24"/>
          <w:szCs w:val="24"/>
        </w:rPr>
        <w:t>включение потенциала социально-значимой активности молодежи в процессы государственного и общественного роста;</w:t>
      </w:r>
    </w:p>
    <w:p w14:paraId="53763D38" w14:textId="0D3A3E9C" w:rsidR="00073EFB" w:rsidRDefault="00073EFB" w:rsidP="00FB535C">
      <w:pPr>
        <w:pStyle w:val="ab"/>
        <w:numPr>
          <w:ilvl w:val="0"/>
          <w:numId w:val="72"/>
        </w:numPr>
        <w:tabs>
          <w:tab w:val="left" w:pos="993"/>
        </w:tabs>
        <w:ind w:left="0" w:firstLine="709"/>
        <w:jc w:val="both"/>
        <w:rPr>
          <w:sz w:val="24"/>
          <w:szCs w:val="24"/>
        </w:rPr>
      </w:pPr>
      <w:r w:rsidRPr="00DD0078">
        <w:rPr>
          <w:sz w:val="24"/>
          <w:szCs w:val="24"/>
        </w:rPr>
        <w:t>развитие молодежного самоуправления – реализация программы «Кадровый резерв общественных лидеров» по подготовке активистов, лидеров молодежных общественных объединений</w:t>
      </w:r>
      <w:r w:rsidR="001E3C08">
        <w:rPr>
          <w:sz w:val="24"/>
          <w:szCs w:val="24"/>
        </w:rPr>
        <w:t>.</w:t>
      </w:r>
    </w:p>
    <w:p w14:paraId="1AFE3FA0" w14:textId="26DB99D2" w:rsidR="00DD0078" w:rsidRDefault="00DD0078" w:rsidP="00807287">
      <w:pPr>
        <w:spacing w:after="0" w:line="240" w:lineRule="auto"/>
      </w:pPr>
    </w:p>
    <w:p w14:paraId="2B0887D0" w14:textId="7C9B0C85" w:rsidR="00203188" w:rsidRPr="00311476" w:rsidRDefault="00203188" w:rsidP="00311476">
      <w:pPr>
        <w:pStyle w:val="4"/>
        <w:spacing w:before="0" w:line="240" w:lineRule="auto"/>
        <w:jc w:val="both"/>
        <w:rPr>
          <w:rFonts w:ascii="Times New Roman" w:hAnsi="Times New Roman" w:cs="Times New Roman"/>
          <w:b/>
          <w:i w:val="0"/>
          <w:color w:val="auto"/>
          <w:sz w:val="24"/>
          <w:szCs w:val="24"/>
        </w:rPr>
      </w:pPr>
      <w:r w:rsidRPr="00311476">
        <w:rPr>
          <w:rFonts w:ascii="Times New Roman" w:hAnsi="Times New Roman" w:cs="Times New Roman"/>
          <w:b/>
          <w:i w:val="0"/>
          <w:color w:val="auto"/>
          <w:sz w:val="24"/>
          <w:szCs w:val="24"/>
        </w:rPr>
        <w:t>Цель 7</w:t>
      </w:r>
      <w:r w:rsidR="009A54AB">
        <w:rPr>
          <w:rFonts w:ascii="Times New Roman" w:hAnsi="Times New Roman" w:cs="Times New Roman"/>
          <w:b/>
          <w:i w:val="0"/>
          <w:color w:val="auto"/>
          <w:sz w:val="24"/>
          <w:szCs w:val="24"/>
        </w:rPr>
        <w:t xml:space="preserve">. </w:t>
      </w:r>
      <w:r w:rsidRPr="00311476">
        <w:rPr>
          <w:rFonts w:ascii="Times New Roman" w:hAnsi="Times New Roman" w:cs="Times New Roman"/>
          <w:b/>
          <w:i w:val="0"/>
          <w:color w:val="auto"/>
          <w:sz w:val="24"/>
          <w:szCs w:val="24"/>
        </w:rPr>
        <w:t>Обеспечение безопасности жизнедеятельности населения</w:t>
      </w:r>
    </w:p>
    <w:p w14:paraId="288E4AAA" w14:textId="77777777" w:rsidR="00311476" w:rsidRPr="00203188" w:rsidRDefault="00311476" w:rsidP="00807287">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7972E490" w14:textId="2D409B9B" w:rsidR="00311476" w:rsidRPr="00666AAB" w:rsidRDefault="00311476" w:rsidP="00807287">
      <w:pPr>
        <w:pStyle w:val="ab"/>
        <w:numPr>
          <w:ilvl w:val="0"/>
          <w:numId w:val="29"/>
        </w:numPr>
        <w:tabs>
          <w:tab w:val="left" w:pos="993"/>
        </w:tabs>
        <w:jc w:val="both"/>
        <w:rPr>
          <w:rFonts w:eastAsiaTheme="minorHAnsi"/>
          <w:sz w:val="24"/>
          <w:szCs w:val="24"/>
        </w:rPr>
      </w:pPr>
      <w:r w:rsidRPr="00666AAB">
        <w:rPr>
          <w:sz w:val="24"/>
          <w:szCs w:val="24"/>
        </w:rPr>
        <w:t>Защита населения и территорий от чрезвычайных ситуаций, обеспечение пожарной безопасности</w:t>
      </w:r>
      <w:r>
        <w:rPr>
          <w:rFonts w:eastAsiaTheme="minorHAnsi"/>
          <w:sz w:val="24"/>
          <w:szCs w:val="24"/>
        </w:rPr>
        <w:t>.</w:t>
      </w:r>
    </w:p>
    <w:p w14:paraId="47B770D5" w14:textId="229E5643" w:rsidR="00311476" w:rsidRPr="00666AAB" w:rsidRDefault="00311476" w:rsidP="00807287">
      <w:pPr>
        <w:pStyle w:val="ab"/>
        <w:numPr>
          <w:ilvl w:val="0"/>
          <w:numId w:val="29"/>
        </w:numPr>
        <w:tabs>
          <w:tab w:val="left" w:pos="993"/>
        </w:tabs>
        <w:jc w:val="both"/>
        <w:rPr>
          <w:rFonts w:eastAsiaTheme="minorHAnsi"/>
          <w:sz w:val="24"/>
          <w:szCs w:val="24"/>
        </w:rPr>
      </w:pPr>
      <w:r w:rsidRPr="00666AAB">
        <w:rPr>
          <w:sz w:val="24"/>
          <w:szCs w:val="24"/>
        </w:rPr>
        <w:t>Совершенствование системы социальной профилактики правонарушений, правовой грамотности и правосознания граждан</w:t>
      </w:r>
      <w:r w:rsidRPr="00666AAB">
        <w:rPr>
          <w:rFonts w:eastAsiaTheme="minorHAnsi"/>
          <w:sz w:val="24"/>
          <w:szCs w:val="24"/>
        </w:rPr>
        <w:t>.</w:t>
      </w:r>
    </w:p>
    <w:p w14:paraId="37A1E878" w14:textId="77777777" w:rsidR="00311476" w:rsidRPr="00624BF9" w:rsidRDefault="00311476" w:rsidP="00807287">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59602573" w14:textId="1CACAB55" w:rsidR="00311476" w:rsidRPr="001E3C08" w:rsidRDefault="00311476" w:rsidP="00807287">
      <w:pPr>
        <w:tabs>
          <w:tab w:val="left" w:pos="1134"/>
        </w:tabs>
        <w:spacing w:after="0" w:line="240" w:lineRule="auto"/>
        <w:jc w:val="both"/>
        <w:rPr>
          <w:rFonts w:ascii="Times New Roman" w:hAnsi="Times New Roman" w:cs="Times New Roman"/>
          <w:b/>
          <w:sz w:val="24"/>
          <w:szCs w:val="24"/>
        </w:rPr>
      </w:pPr>
      <w:r w:rsidRPr="001E3C08">
        <w:rPr>
          <w:rFonts w:ascii="Times New Roman" w:hAnsi="Times New Roman" w:cs="Times New Roman"/>
          <w:b/>
          <w:sz w:val="24"/>
          <w:szCs w:val="24"/>
        </w:rPr>
        <w:t>Задача 1.</w:t>
      </w:r>
      <w:r w:rsidR="00312CF4" w:rsidRPr="001E3C08">
        <w:rPr>
          <w:rFonts w:ascii="Times New Roman" w:hAnsi="Times New Roman" w:cs="Times New Roman"/>
          <w:b/>
          <w:sz w:val="24"/>
          <w:szCs w:val="24"/>
        </w:rPr>
        <w:t xml:space="preserve"> Защита населения и территорий от чрезвычайных ситуаций, обеспечение пожарной безопасности</w:t>
      </w:r>
      <w:r w:rsidR="009A54AB" w:rsidRPr="001E3C08">
        <w:rPr>
          <w:rFonts w:ascii="Times New Roman" w:hAnsi="Times New Roman" w:cs="Times New Roman"/>
          <w:b/>
          <w:sz w:val="24"/>
          <w:szCs w:val="24"/>
        </w:rPr>
        <w:t>:</w:t>
      </w:r>
    </w:p>
    <w:p w14:paraId="58898F28" w14:textId="0C461E21" w:rsidR="00311476" w:rsidRPr="00FB535C" w:rsidRDefault="001E3C08" w:rsidP="00FB535C">
      <w:pPr>
        <w:pStyle w:val="ab"/>
        <w:numPr>
          <w:ilvl w:val="0"/>
          <w:numId w:val="78"/>
        </w:numPr>
        <w:tabs>
          <w:tab w:val="left" w:pos="851"/>
        </w:tabs>
        <w:ind w:left="0" w:firstLine="426"/>
        <w:jc w:val="both"/>
        <w:rPr>
          <w:sz w:val="24"/>
          <w:szCs w:val="24"/>
        </w:rPr>
      </w:pPr>
      <w:r w:rsidRPr="001E3C08">
        <w:rPr>
          <w:sz w:val="24"/>
          <w:szCs w:val="24"/>
        </w:rPr>
        <w:t>Строительство (реконструкция) зданий, сооружений и объектов, необходимых для обеспечения защиты населения и территорий от чрезвычайных ситуаций, обеспечения пожарной безопасности</w:t>
      </w:r>
      <w:r w:rsidRPr="00FB535C">
        <w:rPr>
          <w:sz w:val="24"/>
          <w:szCs w:val="24"/>
        </w:rPr>
        <w:t>:</w:t>
      </w:r>
    </w:p>
    <w:p w14:paraId="78FE8F22" w14:textId="2A6E1A13" w:rsidR="001E3C08" w:rsidRPr="00FB535C" w:rsidRDefault="001E3C08" w:rsidP="00FB535C">
      <w:pPr>
        <w:pStyle w:val="ab"/>
        <w:numPr>
          <w:ilvl w:val="0"/>
          <w:numId w:val="72"/>
        </w:numPr>
        <w:tabs>
          <w:tab w:val="left" w:pos="993"/>
        </w:tabs>
        <w:ind w:left="0" w:firstLine="709"/>
        <w:jc w:val="both"/>
        <w:rPr>
          <w:sz w:val="24"/>
          <w:szCs w:val="24"/>
        </w:rPr>
      </w:pPr>
      <w:r w:rsidRPr="00FB535C">
        <w:rPr>
          <w:sz w:val="24"/>
          <w:szCs w:val="24"/>
        </w:rPr>
        <w:t>с</w:t>
      </w:r>
      <w:r w:rsidRPr="001E3C08">
        <w:rPr>
          <w:sz w:val="24"/>
          <w:szCs w:val="24"/>
        </w:rPr>
        <w:t xml:space="preserve">троительство отдельного поста пожарной охраны (2 автомобиля) </w:t>
      </w:r>
      <w:proofErr w:type="gramStart"/>
      <w:r w:rsidRPr="001E3C08">
        <w:rPr>
          <w:sz w:val="24"/>
          <w:szCs w:val="24"/>
        </w:rPr>
        <w:t>в</w:t>
      </w:r>
      <w:proofErr w:type="gramEnd"/>
      <w:r w:rsidRPr="001E3C08">
        <w:rPr>
          <w:sz w:val="24"/>
          <w:szCs w:val="24"/>
        </w:rPr>
        <w:t xml:space="preserve"> с. Алымка</w:t>
      </w:r>
      <w:r w:rsidR="00FB535C" w:rsidRPr="00FB535C">
        <w:rPr>
          <w:sz w:val="24"/>
          <w:szCs w:val="24"/>
        </w:rPr>
        <w:t>;</w:t>
      </w:r>
    </w:p>
    <w:p w14:paraId="1BCAB393" w14:textId="4FC57B42" w:rsidR="001E3C08" w:rsidRPr="00FB535C" w:rsidRDefault="001E3C08" w:rsidP="00FB535C">
      <w:pPr>
        <w:pStyle w:val="ab"/>
        <w:numPr>
          <w:ilvl w:val="0"/>
          <w:numId w:val="72"/>
        </w:numPr>
        <w:tabs>
          <w:tab w:val="left" w:pos="993"/>
        </w:tabs>
        <w:ind w:left="0" w:firstLine="709"/>
        <w:jc w:val="both"/>
        <w:rPr>
          <w:sz w:val="24"/>
          <w:szCs w:val="24"/>
        </w:rPr>
      </w:pPr>
      <w:r w:rsidRPr="00FB535C">
        <w:rPr>
          <w:sz w:val="24"/>
          <w:szCs w:val="24"/>
        </w:rPr>
        <w:t>с</w:t>
      </w:r>
      <w:r w:rsidRPr="001E3C08">
        <w:rPr>
          <w:sz w:val="24"/>
          <w:szCs w:val="24"/>
        </w:rPr>
        <w:t xml:space="preserve">троительство отдельного поста пожарной охраны </w:t>
      </w:r>
      <w:proofErr w:type="gramStart"/>
      <w:r w:rsidRPr="001E3C08">
        <w:rPr>
          <w:sz w:val="24"/>
          <w:szCs w:val="24"/>
        </w:rPr>
        <w:t>в</w:t>
      </w:r>
      <w:proofErr w:type="gramEnd"/>
      <w:r w:rsidRPr="001E3C08">
        <w:rPr>
          <w:sz w:val="24"/>
          <w:szCs w:val="24"/>
        </w:rPr>
        <w:t xml:space="preserve"> с. Демьянское</w:t>
      </w:r>
      <w:r w:rsidR="00FB535C" w:rsidRPr="00FB535C">
        <w:rPr>
          <w:sz w:val="24"/>
          <w:szCs w:val="24"/>
        </w:rPr>
        <w:t>;</w:t>
      </w:r>
    </w:p>
    <w:p w14:paraId="386DCD3C" w14:textId="66168205" w:rsidR="001E3C08" w:rsidRPr="00FB535C" w:rsidRDefault="001E3C08" w:rsidP="00FB535C">
      <w:pPr>
        <w:pStyle w:val="ab"/>
        <w:numPr>
          <w:ilvl w:val="0"/>
          <w:numId w:val="72"/>
        </w:numPr>
        <w:tabs>
          <w:tab w:val="left" w:pos="993"/>
        </w:tabs>
        <w:ind w:left="0" w:firstLine="709"/>
        <w:jc w:val="both"/>
        <w:rPr>
          <w:sz w:val="24"/>
          <w:szCs w:val="24"/>
        </w:rPr>
      </w:pPr>
      <w:r w:rsidRPr="00FB535C">
        <w:rPr>
          <w:sz w:val="24"/>
          <w:szCs w:val="24"/>
        </w:rPr>
        <w:t>с</w:t>
      </w:r>
      <w:r w:rsidRPr="001E3C08">
        <w:rPr>
          <w:sz w:val="24"/>
          <w:szCs w:val="24"/>
        </w:rPr>
        <w:t>троительство отдельного поста пожарной охраны в п. Першино</w:t>
      </w:r>
      <w:r w:rsidR="00FB535C" w:rsidRPr="00FB535C">
        <w:rPr>
          <w:sz w:val="24"/>
          <w:szCs w:val="24"/>
        </w:rPr>
        <w:t>;</w:t>
      </w:r>
    </w:p>
    <w:p w14:paraId="23FD0E29" w14:textId="554C4F2B" w:rsidR="001E3C08" w:rsidRPr="00FB535C" w:rsidRDefault="001E3C08" w:rsidP="00FB535C">
      <w:pPr>
        <w:pStyle w:val="ab"/>
        <w:numPr>
          <w:ilvl w:val="0"/>
          <w:numId w:val="72"/>
        </w:numPr>
        <w:tabs>
          <w:tab w:val="left" w:pos="993"/>
        </w:tabs>
        <w:ind w:left="0" w:firstLine="709"/>
        <w:jc w:val="both"/>
        <w:rPr>
          <w:sz w:val="24"/>
          <w:szCs w:val="24"/>
        </w:rPr>
      </w:pPr>
      <w:proofErr w:type="gramStart"/>
      <w:r w:rsidRPr="00FB535C">
        <w:rPr>
          <w:sz w:val="24"/>
          <w:szCs w:val="24"/>
        </w:rPr>
        <w:t>р</w:t>
      </w:r>
      <w:r w:rsidRPr="001E3C08">
        <w:rPr>
          <w:sz w:val="24"/>
          <w:szCs w:val="24"/>
        </w:rPr>
        <w:t>еконструкция, капитальный ремонт гидротехнических сооружений в с. Уват, с.</w:t>
      </w:r>
      <w:r w:rsidR="00FD199B">
        <w:rPr>
          <w:sz w:val="24"/>
          <w:szCs w:val="24"/>
        </w:rPr>
        <w:t> </w:t>
      </w:r>
      <w:r w:rsidRPr="001E3C08">
        <w:rPr>
          <w:sz w:val="24"/>
          <w:szCs w:val="24"/>
        </w:rPr>
        <w:t>Алымка, п. Туртас и с. Осинник</w:t>
      </w:r>
      <w:r w:rsidR="00FB535C" w:rsidRPr="00FB535C">
        <w:rPr>
          <w:sz w:val="24"/>
          <w:szCs w:val="24"/>
        </w:rPr>
        <w:t>.</w:t>
      </w:r>
      <w:proofErr w:type="gramEnd"/>
    </w:p>
    <w:p w14:paraId="1ADA076B" w14:textId="6CC78E76" w:rsidR="001E3C08" w:rsidRPr="00FB535C" w:rsidRDefault="00FB535C" w:rsidP="00FB535C">
      <w:pPr>
        <w:pStyle w:val="ab"/>
        <w:numPr>
          <w:ilvl w:val="0"/>
          <w:numId w:val="78"/>
        </w:numPr>
        <w:tabs>
          <w:tab w:val="left" w:pos="851"/>
        </w:tabs>
        <w:ind w:left="0" w:firstLine="426"/>
        <w:jc w:val="both"/>
        <w:rPr>
          <w:sz w:val="24"/>
          <w:szCs w:val="24"/>
        </w:rPr>
      </w:pPr>
      <w:r w:rsidRPr="001E3C08">
        <w:rPr>
          <w:sz w:val="24"/>
          <w:szCs w:val="24"/>
        </w:rPr>
        <w:t>Реализация комплекса мер по ликвидации и предупреждению пожаров</w:t>
      </w:r>
      <w:r>
        <w:rPr>
          <w:sz w:val="24"/>
          <w:szCs w:val="24"/>
        </w:rPr>
        <w:t>.</w:t>
      </w:r>
    </w:p>
    <w:p w14:paraId="288F6E8B" w14:textId="3EB140A6" w:rsidR="001E3C08" w:rsidRPr="00FB535C" w:rsidRDefault="00FB535C" w:rsidP="00FB535C">
      <w:pPr>
        <w:pStyle w:val="ab"/>
        <w:numPr>
          <w:ilvl w:val="0"/>
          <w:numId w:val="78"/>
        </w:numPr>
        <w:tabs>
          <w:tab w:val="left" w:pos="851"/>
        </w:tabs>
        <w:ind w:left="0" w:firstLine="426"/>
        <w:jc w:val="both"/>
        <w:rPr>
          <w:sz w:val="24"/>
          <w:szCs w:val="24"/>
        </w:rPr>
      </w:pPr>
      <w:r w:rsidRPr="001E3C08">
        <w:rPr>
          <w:sz w:val="24"/>
          <w:szCs w:val="24"/>
        </w:rPr>
        <w:t>Обеспечение мероприятий гражданской обороны на территории района</w:t>
      </w:r>
      <w:r>
        <w:rPr>
          <w:sz w:val="24"/>
          <w:szCs w:val="24"/>
        </w:rPr>
        <w:t>.</w:t>
      </w:r>
    </w:p>
    <w:p w14:paraId="05D9E89D" w14:textId="349C9278" w:rsidR="00FB535C" w:rsidRPr="00A52610" w:rsidRDefault="00FB535C" w:rsidP="00FB535C">
      <w:pPr>
        <w:pStyle w:val="ab"/>
        <w:numPr>
          <w:ilvl w:val="0"/>
          <w:numId w:val="78"/>
        </w:numPr>
        <w:tabs>
          <w:tab w:val="left" w:pos="851"/>
        </w:tabs>
        <w:ind w:left="0" w:firstLine="426"/>
        <w:jc w:val="both"/>
        <w:rPr>
          <w:sz w:val="24"/>
          <w:szCs w:val="24"/>
        </w:rPr>
      </w:pPr>
      <w:r w:rsidRPr="001E3C08">
        <w:rPr>
          <w:sz w:val="24"/>
          <w:szCs w:val="24"/>
        </w:rPr>
        <w:t>Реализация мероприятий инженерной защиты населенных пунктов и территорий сельских поселений от затопления и подтопления (искусственное повышение поверхности</w:t>
      </w:r>
      <w:r w:rsidRPr="001E3C08">
        <w:rPr>
          <w:rFonts w:eastAsia="Times New Roman"/>
          <w:color w:val="000000"/>
          <w:sz w:val="24"/>
          <w:szCs w:val="24"/>
        </w:rPr>
        <w:t xml:space="preserve"> территории, устройство дамб обвалования, регулирование стока и отвода поверхностных и подземных вод, дренажи, </w:t>
      </w:r>
      <w:r w:rsidRPr="00A52610">
        <w:rPr>
          <w:rFonts w:eastAsia="Times New Roman"/>
          <w:color w:val="000000"/>
          <w:sz w:val="24"/>
          <w:szCs w:val="24"/>
        </w:rPr>
        <w:t>агролесомелиорация)</w:t>
      </w:r>
      <w:r w:rsidR="00FB4CDA" w:rsidRPr="00A52610">
        <w:rPr>
          <w:rFonts w:eastAsia="Times New Roman"/>
          <w:color w:val="000000"/>
          <w:sz w:val="24"/>
          <w:szCs w:val="24"/>
        </w:rPr>
        <w:t>, в том числе ремонт и продолжение береговой дамбы на р</w:t>
      </w:r>
      <w:proofErr w:type="gramStart"/>
      <w:r w:rsidR="00FB4CDA" w:rsidRPr="00A52610">
        <w:rPr>
          <w:rFonts w:eastAsia="Times New Roman"/>
          <w:color w:val="000000"/>
          <w:sz w:val="24"/>
          <w:szCs w:val="24"/>
        </w:rPr>
        <w:t>.И</w:t>
      </w:r>
      <w:proofErr w:type="gramEnd"/>
      <w:r w:rsidR="00FB4CDA" w:rsidRPr="00A52610">
        <w:rPr>
          <w:rFonts w:eastAsia="Times New Roman"/>
          <w:color w:val="000000"/>
          <w:sz w:val="24"/>
          <w:szCs w:val="24"/>
        </w:rPr>
        <w:t>ртыш в с.Уват (левобережье)</w:t>
      </w:r>
      <w:r w:rsidRPr="00A52610">
        <w:rPr>
          <w:rFonts w:eastAsia="Times New Roman"/>
          <w:color w:val="000000"/>
          <w:sz w:val="24"/>
          <w:szCs w:val="24"/>
        </w:rPr>
        <w:t>.</w:t>
      </w:r>
    </w:p>
    <w:p w14:paraId="2CFFF833" w14:textId="27358F0F" w:rsidR="00312CF4" w:rsidRDefault="00311476" w:rsidP="00807287">
      <w:pPr>
        <w:tabs>
          <w:tab w:val="left" w:pos="1134"/>
        </w:tabs>
        <w:spacing w:after="0" w:line="240" w:lineRule="auto"/>
        <w:jc w:val="both"/>
        <w:rPr>
          <w:rFonts w:ascii="Times New Roman" w:hAnsi="Times New Roman" w:cs="Times New Roman"/>
          <w:b/>
          <w:sz w:val="24"/>
          <w:szCs w:val="24"/>
        </w:rPr>
      </w:pPr>
      <w:r w:rsidRPr="001E3C08">
        <w:rPr>
          <w:rFonts w:ascii="Times New Roman" w:hAnsi="Times New Roman" w:cs="Times New Roman"/>
          <w:b/>
          <w:sz w:val="24"/>
          <w:szCs w:val="24"/>
        </w:rPr>
        <w:lastRenderedPageBreak/>
        <w:t xml:space="preserve">Задача 2. </w:t>
      </w:r>
      <w:r w:rsidR="00312CF4" w:rsidRPr="001E3C08">
        <w:rPr>
          <w:rFonts w:ascii="Times New Roman" w:hAnsi="Times New Roman" w:cs="Times New Roman"/>
          <w:b/>
          <w:sz w:val="24"/>
          <w:szCs w:val="24"/>
        </w:rPr>
        <w:t>Совершенствование системы социальной профилактики правонарушений, правовой грамотности и правосознания граждан</w:t>
      </w:r>
      <w:r w:rsidR="009A54AB" w:rsidRPr="001E3C08">
        <w:rPr>
          <w:rFonts w:ascii="Times New Roman" w:hAnsi="Times New Roman" w:cs="Times New Roman"/>
          <w:b/>
          <w:sz w:val="24"/>
          <w:szCs w:val="24"/>
        </w:rPr>
        <w:t>:</w:t>
      </w:r>
    </w:p>
    <w:p w14:paraId="2EE70D09" w14:textId="155AF081" w:rsidR="00203188" w:rsidRPr="00FB535C" w:rsidRDefault="00FB535C" w:rsidP="00FB535C">
      <w:pPr>
        <w:pStyle w:val="ab"/>
        <w:numPr>
          <w:ilvl w:val="0"/>
          <w:numId w:val="78"/>
        </w:numPr>
        <w:tabs>
          <w:tab w:val="left" w:pos="851"/>
        </w:tabs>
        <w:ind w:left="0" w:firstLine="426"/>
        <w:jc w:val="both"/>
        <w:rPr>
          <w:sz w:val="24"/>
          <w:szCs w:val="24"/>
        </w:rPr>
      </w:pPr>
      <w:r w:rsidRPr="00FB535C">
        <w:rPr>
          <w:sz w:val="24"/>
          <w:szCs w:val="24"/>
        </w:rPr>
        <w:t>Поддержка мероприятий этнокультурного развития народов, проживающих на территории района и профилактики экстремизма в этнической среде.</w:t>
      </w:r>
    </w:p>
    <w:p w14:paraId="5CC94D3E" w14:textId="0099E695" w:rsidR="00FB535C" w:rsidRPr="00FB535C" w:rsidRDefault="00FB535C" w:rsidP="00FB535C">
      <w:pPr>
        <w:pStyle w:val="ab"/>
        <w:numPr>
          <w:ilvl w:val="0"/>
          <w:numId w:val="78"/>
        </w:numPr>
        <w:tabs>
          <w:tab w:val="left" w:pos="851"/>
        </w:tabs>
        <w:ind w:left="0" w:firstLine="426"/>
        <w:jc w:val="both"/>
        <w:rPr>
          <w:sz w:val="24"/>
          <w:szCs w:val="24"/>
        </w:rPr>
      </w:pPr>
      <w:r w:rsidRPr="00FB535C">
        <w:rPr>
          <w:sz w:val="24"/>
          <w:szCs w:val="24"/>
        </w:rPr>
        <w:t>Проведение научно-практических конференций, конкурсов, "круглых столов", семинаров, рабочих встреч и совещаний по вопросам государственно-конфессиональных отношений, подготовка методических и информационно-аналитических материалов.</w:t>
      </w:r>
    </w:p>
    <w:p w14:paraId="76064D9F" w14:textId="17C305B1" w:rsidR="00FB535C" w:rsidRDefault="00FB535C" w:rsidP="00FB535C">
      <w:pPr>
        <w:pStyle w:val="ab"/>
        <w:numPr>
          <w:ilvl w:val="0"/>
          <w:numId w:val="78"/>
        </w:numPr>
        <w:tabs>
          <w:tab w:val="left" w:pos="851"/>
        </w:tabs>
        <w:ind w:left="0" w:firstLine="426"/>
        <w:jc w:val="both"/>
        <w:rPr>
          <w:sz w:val="24"/>
          <w:szCs w:val="24"/>
        </w:rPr>
      </w:pPr>
      <w:r w:rsidRPr="00FB535C">
        <w:rPr>
          <w:sz w:val="24"/>
          <w:szCs w:val="24"/>
        </w:rPr>
        <w:t>Поддержка общественно значимых культурно-просветительских мероприятий религиозных организаций.</w:t>
      </w:r>
    </w:p>
    <w:p w14:paraId="2FBE21C8" w14:textId="712E1580" w:rsidR="00FB535C" w:rsidRPr="00FB535C" w:rsidRDefault="00FB535C" w:rsidP="00FB535C">
      <w:pPr>
        <w:pStyle w:val="ab"/>
        <w:numPr>
          <w:ilvl w:val="0"/>
          <w:numId w:val="78"/>
        </w:numPr>
        <w:tabs>
          <w:tab w:val="left" w:pos="851"/>
        </w:tabs>
        <w:ind w:left="0" w:firstLine="426"/>
        <w:jc w:val="both"/>
        <w:rPr>
          <w:sz w:val="24"/>
          <w:szCs w:val="24"/>
        </w:rPr>
      </w:pPr>
      <w:r w:rsidRPr="00FB535C">
        <w:rPr>
          <w:rFonts w:eastAsia="Times New Roman"/>
          <w:sz w:val="24"/>
          <w:szCs w:val="24"/>
        </w:rPr>
        <w:t>Поддержка мероприятий устойчивого общественно-политического развития. Профилактика социально-политического экстремизма</w:t>
      </w:r>
      <w:r>
        <w:rPr>
          <w:rFonts w:eastAsia="Times New Roman"/>
          <w:sz w:val="24"/>
          <w:szCs w:val="24"/>
        </w:rPr>
        <w:t>.</w:t>
      </w:r>
    </w:p>
    <w:p w14:paraId="0FFBB6E8" w14:textId="5A22EC9D" w:rsidR="00FB535C" w:rsidRPr="00FB535C" w:rsidRDefault="00FB535C" w:rsidP="00FB535C">
      <w:pPr>
        <w:pStyle w:val="ab"/>
        <w:numPr>
          <w:ilvl w:val="0"/>
          <w:numId w:val="78"/>
        </w:numPr>
        <w:tabs>
          <w:tab w:val="left" w:pos="851"/>
        </w:tabs>
        <w:ind w:left="0" w:firstLine="426"/>
        <w:jc w:val="both"/>
        <w:rPr>
          <w:sz w:val="24"/>
          <w:szCs w:val="24"/>
        </w:rPr>
      </w:pPr>
      <w:r w:rsidRPr="00FB535C">
        <w:rPr>
          <w:rFonts w:eastAsia="Times New Roman"/>
          <w:sz w:val="24"/>
          <w:szCs w:val="24"/>
        </w:rPr>
        <w:t>Межведомственное взаимодействие в вопросах раннего предупреждения семейного неблагополучия, социального сиротства, профилактики безнадзорности и правонарушений</w:t>
      </w:r>
      <w:r>
        <w:rPr>
          <w:rFonts w:eastAsia="Times New Roman"/>
          <w:sz w:val="24"/>
          <w:szCs w:val="24"/>
        </w:rPr>
        <w:t>.</w:t>
      </w:r>
    </w:p>
    <w:p w14:paraId="08DC1DB4" w14:textId="14067299" w:rsidR="00FB535C" w:rsidRPr="00FB535C" w:rsidRDefault="00FB535C" w:rsidP="00FB535C">
      <w:pPr>
        <w:pStyle w:val="ab"/>
        <w:numPr>
          <w:ilvl w:val="0"/>
          <w:numId w:val="78"/>
        </w:numPr>
        <w:tabs>
          <w:tab w:val="left" w:pos="851"/>
        </w:tabs>
        <w:ind w:left="0" w:firstLine="426"/>
        <w:jc w:val="both"/>
        <w:rPr>
          <w:sz w:val="24"/>
          <w:szCs w:val="24"/>
        </w:rPr>
      </w:pPr>
      <w:r w:rsidRPr="00FB535C">
        <w:rPr>
          <w:rFonts w:eastAsia="Times New Roman"/>
          <w:sz w:val="24"/>
          <w:szCs w:val="24"/>
        </w:rPr>
        <w:t>Пропаганда ценностей здорового образа жизни, негативного отношения к употреблению психоактивных веществ, табакокурению, другим асоциальным явлениям</w:t>
      </w:r>
      <w:r>
        <w:rPr>
          <w:rFonts w:eastAsia="Times New Roman"/>
          <w:sz w:val="24"/>
          <w:szCs w:val="24"/>
        </w:rPr>
        <w:t>.</w:t>
      </w:r>
    </w:p>
    <w:p w14:paraId="11EF7161" w14:textId="77777777" w:rsidR="00FB535C" w:rsidRDefault="00FB535C" w:rsidP="00807287">
      <w:pPr>
        <w:tabs>
          <w:tab w:val="left" w:pos="1134"/>
        </w:tabs>
        <w:spacing w:after="0" w:line="240" w:lineRule="auto"/>
        <w:jc w:val="both"/>
        <w:rPr>
          <w:rFonts w:ascii="Times New Roman" w:hAnsi="Times New Roman" w:cs="Times New Roman"/>
          <w:b/>
          <w:sz w:val="24"/>
          <w:szCs w:val="24"/>
          <w:highlight w:val="yellow"/>
        </w:rPr>
      </w:pPr>
    </w:p>
    <w:p w14:paraId="36E54EF7" w14:textId="2218853A" w:rsidR="00996FC4" w:rsidRPr="00293D51" w:rsidRDefault="00996FC4" w:rsidP="000C5EC0">
      <w:pPr>
        <w:pStyle w:val="3"/>
        <w:spacing w:before="0"/>
        <w:ind w:firstLine="708"/>
        <w:jc w:val="both"/>
        <w:rPr>
          <w:rFonts w:ascii="Times New Roman" w:hAnsi="Times New Roman" w:cs="Times New Roman"/>
          <w:b/>
          <w:bCs/>
          <w:color w:val="auto"/>
        </w:rPr>
      </w:pPr>
      <w:bookmarkStart w:id="76" w:name="_Toc27659886"/>
      <w:r w:rsidRPr="00293D51">
        <w:rPr>
          <w:rFonts w:ascii="Times New Roman" w:hAnsi="Times New Roman" w:cs="Times New Roman"/>
          <w:b/>
          <w:bCs/>
          <w:color w:val="auto"/>
        </w:rPr>
        <w:t>Целевой блок 2 «</w:t>
      </w:r>
      <w:r w:rsidR="00883E55">
        <w:rPr>
          <w:rFonts w:ascii="Times New Roman" w:hAnsi="Times New Roman" w:cs="Times New Roman"/>
          <w:b/>
          <w:bCs/>
          <w:color w:val="auto"/>
        </w:rPr>
        <w:t>Р</w:t>
      </w:r>
      <w:r w:rsidRPr="00293D51">
        <w:rPr>
          <w:rFonts w:ascii="Times New Roman" w:hAnsi="Times New Roman" w:cs="Times New Roman"/>
          <w:b/>
          <w:bCs/>
          <w:color w:val="auto"/>
        </w:rPr>
        <w:t>азвитие экономики</w:t>
      </w:r>
      <w:r w:rsidR="00883E55">
        <w:rPr>
          <w:rFonts w:ascii="Times New Roman" w:hAnsi="Times New Roman" w:cs="Times New Roman"/>
          <w:b/>
          <w:bCs/>
          <w:color w:val="auto"/>
        </w:rPr>
        <w:t xml:space="preserve"> района как постоянного места работы жителей</w:t>
      </w:r>
      <w:r w:rsidRPr="00293D51">
        <w:rPr>
          <w:rFonts w:ascii="Times New Roman" w:hAnsi="Times New Roman" w:cs="Times New Roman"/>
          <w:b/>
          <w:bCs/>
          <w:color w:val="auto"/>
        </w:rPr>
        <w:t>»</w:t>
      </w:r>
      <w:bookmarkEnd w:id="76"/>
    </w:p>
    <w:p w14:paraId="758CEEB2" w14:textId="77777777" w:rsidR="00827D68" w:rsidRDefault="00827D68" w:rsidP="00827D68">
      <w:pPr>
        <w:spacing w:after="0" w:line="240" w:lineRule="auto"/>
        <w:ind w:firstLine="709"/>
        <w:jc w:val="both"/>
        <w:rPr>
          <w:rFonts w:ascii="Times New Roman" w:hAnsi="Times New Roman" w:cs="Times New Roman"/>
          <w:b/>
          <w:sz w:val="24"/>
          <w:szCs w:val="24"/>
        </w:rPr>
      </w:pPr>
    </w:p>
    <w:p w14:paraId="0521620A" w14:textId="5C2E0B3C" w:rsidR="00827D68" w:rsidRDefault="00827D68" w:rsidP="00827D68">
      <w:pPr>
        <w:pStyle w:val="4"/>
        <w:spacing w:before="0" w:line="240" w:lineRule="auto"/>
        <w:jc w:val="both"/>
        <w:rPr>
          <w:rFonts w:ascii="Times New Roman" w:hAnsi="Times New Roman" w:cs="Times New Roman"/>
          <w:b/>
          <w:i w:val="0"/>
          <w:color w:val="auto"/>
          <w:sz w:val="24"/>
          <w:szCs w:val="24"/>
        </w:rPr>
      </w:pPr>
      <w:r w:rsidRPr="00827D68">
        <w:rPr>
          <w:rFonts w:ascii="Times New Roman" w:hAnsi="Times New Roman" w:cs="Times New Roman"/>
          <w:b/>
          <w:i w:val="0"/>
          <w:color w:val="auto"/>
          <w:sz w:val="24"/>
          <w:szCs w:val="24"/>
        </w:rPr>
        <w:t xml:space="preserve">Цель </w:t>
      </w:r>
      <w:r>
        <w:rPr>
          <w:rFonts w:ascii="Times New Roman" w:hAnsi="Times New Roman" w:cs="Times New Roman"/>
          <w:b/>
          <w:i w:val="0"/>
          <w:color w:val="auto"/>
          <w:sz w:val="24"/>
          <w:szCs w:val="24"/>
        </w:rPr>
        <w:t>8</w:t>
      </w:r>
      <w:r w:rsidR="009A54AB">
        <w:rPr>
          <w:rFonts w:ascii="Times New Roman" w:hAnsi="Times New Roman" w:cs="Times New Roman"/>
          <w:b/>
          <w:i w:val="0"/>
          <w:color w:val="auto"/>
          <w:sz w:val="24"/>
          <w:szCs w:val="24"/>
        </w:rPr>
        <w:t xml:space="preserve">. </w:t>
      </w:r>
      <w:r w:rsidR="00285D7D" w:rsidRPr="00285D7D">
        <w:rPr>
          <w:rFonts w:ascii="Times New Roman" w:hAnsi="Times New Roman" w:cs="Times New Roman"/>
          <w:b/>
          <w:i w:val="0"/>
          <w:color w:val="auto"/>
          <w:sz w:val="24"/>
          <w:szCs w:val="24"/>
        </w:rPr>
        <w:t>Развитие кластера нефтедобычи, нефт</w:t>
      </w:r>
      <w:proofErr w:type="gramStart"/>
      <w:r w:rsidR="00285D7D" w:rsidRPr="00285D7D">
        <w:rPr>
          <w:rFonts w:ascii="Times New Roman" w:hAnsi="Times New Roman" w:cs="Times New Roman"/>
          <w:b/>
          <w:i w:val="0"/>
          <w:color w:val="auto"/>
          <w:sz w:val="24"/>
          <w:szCs w:val="24"/>
        </w:rPr>
        <w:t>е</w:t>
      </w:r>
      <w:r w:rsidR="005E3C67">
        <w:rPr>
          <w:rFonts w:ascii="Times New Roman" w:hAnsi="Times New Roman" w:cs="Times New Roman"/>
          <w:b/>
          <w:i w:val="0"/>
          <w:color w:val="auto"/>
          <w:sz w:val="24"/>
          <w:szCs w:val="24"/>
        </w:rPr>
        <w:t>-</w:t>
      </w:r>
      <w:proofErr w:type="gramEnd"/>
      <w:r w:rsidR="005E3C67">
        <w:rPr>
          <w:rFonts w:ascii="Times New Roman" w:hAnsi="Times New Roman" w:cs="Times New Roman"/>
          <w:b/>
          <w:i w:val="0"/>
          <w:color w:val="auto"/>
          <w:sz w:val="24"/>
          <w:szCs w:val="24"/>
        </w:rPr>
        <w:t xml:space="preserve"> и газо</w:t>
      </w:r>
      <w:r w:rsidR="00285D7D" w:rsidRPr="00285D7D">
        <w:rPr>
          <w:rFonts w:ascii="Times New Roman" w:hAnsi="Times New Roman" w:cs="Times New Roman"/>
          <w:b/>
          <w:i w:val="0"/>
          <w:color w:val="auto"/>
          <w:sz w:val="24"/>
          <w:szCs w:val="24"/>
        </w:rPr>
        <w:t>переработки и нефтесервиса и лесопромышленного кластера Тюменской области</w:t>
      </w:r>
    </w:p>
    <w:p w14:paraId="2CE6ADA7" w14:textId="77777777" w:rsidR="00827D68" w:rsidRPr="00203188" w:rsidRDefault="00827D68" w:rsidP="00FB535C">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44CBA4DB" w14:textId="57DF9448" w:rsidR="00827D68" w:rsidRPr="000D14B9" w:rsidRDefault="00827D68" w:rsidP="00FB535C">
      <w:pPr>
        <w:pStyle w:val="ab"/>
        <w:numPr>
          <w:ilvl w:val="0"/>
          <w:numId w:val="30"/>
        </w:numPr>
        <w:tabs>
          <w:tab w:val="left" w:pos="993"/>
        </w:tabs>
        <w:jc w:val="both"/>
        <w:rPr>
          <w:rFonts w:eastAsiaTheme="minorHAnsi"/>
          <w:sz w:val="24"/>
          <w:szCs w:val="24"/>
        </w:rPr>
      </w:pPr>
      <w:r w:rsidRPr="000D14B9">
        <w:rPr>
          <w:color w:val="000000"/>
          <w:sz w:val="24"/>
          <w:szCs w:val="24"/>
        </w:rPr>
        <w:t>Освоение месторождений углеводородов, развитие нефт</w:t>
      </w:r>
      <w:proofErr w:type="gramStart"/>
      <w:r w:rsidRPr="000D14B9">
        <w:rPr>
          <w:color w:val="000000"/>
          <w:sz w:val="24"/>
          <w:szCs w:val="24"/>
        </w:rPr>
        <w:t>е</w:t>
      </w:r>
      <w:r w:rsidR="005E3C67">
        <w:rPr>
          <w:color w:val="000000"/>
          <w:sz w:val="24"/>
          <w:szCs w:val="24"/>
        </w:rPr>
        <w:t>-</w:t>
      </w:r>
      <w:proofErr w:type="gramEnd"/>
      <w:r w:rsidR="005E3C67">
        <w:rPr>
          <w:color w:val="000000"/>
          <w:sz w:val="24"/>
          <w:szCs w:val="24"/>
        </w:rPr>
        <w:t xml:space="preserve"> и газо</w:t>
      </w:r>
      <w:r w:rsidRPr="000D14B9">
        <w:rPr>
          <w:color w:val="000000"/>
          <w:sz w:val="24"/>
          <w:szCs w:val="24"/>
        </w:rPr>
        <w:t>переработки на территории района</w:t>
      </w:r>
      <w:r>
        <w:rPr>
          <w:rFonts w:eastAsiaTheme="minorHAnsi"/>
          <w:sz w:val="24"/>
          <w:szCs w:val="24"/>
        </w:rPr>
        <w:t>.</w:t>
      </w:r>
    </w:p>
    <w:p w14:paraId="53804B9C" w14:textId="33953838" w:rsidR="00827D68" w:rsidRDefault="00827D68" w:rsidP="00FB535C">
      <w:pPr>
        <w:pStyle w:val="ab"/>
        <w:numPr>
          <w:ilvl w:val="0"/>
          <w:numId w:val="30"/>
        </w:numPr>
        <w:tabs>
          <w:tab w:val="left" w:pos="993"/>
        </w:tabs>
        <w:jc w:val="both"/>
        <w:rPr>
          <w:rFonts w:eastAsiaTheme="minorHAnsi"/>
          <w:sz w:val="24"/>
          <w:szCs w:val="24"/>
        </w:rPr>
      </w:pPr>
      <w:r w:rsidRPr="000D14B9">
        <w:rPr>
          <w:color w:val="000000"/>
          <w:sz w:val="24"/>
          <w:szCs w:val="24"/>
        </w:rPr>
        <w:t>Развитие лесопромышленного комплекса</w:t>
      </w:r>
      <w:r>
        <w:rPr>
          <w:rFonts w:eastAsiaTheme="minorHAnsi"/>
          <w:sz w:val="24"/>
          <w:szCs w:val="24"/>
        </w:rPr>
        <w:t>.</w:t>
      </w:r>
    </w:p>
    <w:p w14:paraId="0D2091FA" w14:textId="77777777" w:rsidR="00285D7D" w:rsidRPr="00285D7D" w:rsidRDefault="00285D7D" w:rsidP="00FB535C">
      <w:pPr>
        <w:spacing w:after="0" w:line="240" w:lineRule="auto"/>
        <w:ind w:firstLine="709"/>
        <w:jc w:val="both"/>
        <w:rPr>
          <w:rFonts w:ascii="Times New Roman" w:hAnsi="Times New Roman" w:cs="Times New Roman"/>
          <w:b/>
          <w:sz w:val="24"/>
          <w:szCs w:val="24"/>
        </w:rPr>
      </w:pPr>
      <w:r w:rsidRPr="00285D7D">
        <w:rPr>
          <w:rFonts w:ascii="Times New Roman" w:hAnsi="Times New Roman" w:cs="Times New Roman"/>
          <w:b/>
          <w:sz w:val="24"/>
          <w:szCs w:val="24"/>
        </w:rPr>
        <w:t>Мероприятия:</w:t>
      </w:r>
    </w:p>
    <w:p w14:paraId="358CD87F" w14:textId="52631DB4" w:rsidR="00285D7D" w:rsidRPr="00501BA5" w:rsidRDefault="00285D7D" w:rsidP="00FB535C">
      <w:pPr>
        <w:tabs>
          <w:tab w:val="left" w:pos="1134"/>
        </w:tabs>
        <w:spacing w:after="0" w:line="240" w:lineRule="auto"/>
        <w:jc w:val="both"/>
        <w:rPr>
          <w:rFonts w:ascii="Times New Roman" w:hAnsi="Times New Roman" w:cs="Times New Roman"/>
          <w:b/>
          <w:sz w:val="24"/>
          <w:szCs w:val="24"/>
        </w:rPr>
      </w:pPr>
      <w:r w:rsidRPr="00501BA5">
        <w:rPr>
          <w:rFonts w:ascii="Times New Roman" w:hAnsi="Times New Roman" w:cs="Times New Roman"/>
          <w:b/>
          <w:sz w:val="24"/>
          <w:szCs w:val="24"/>
        </w:rPr>
        <w:t>Задача 1. Освоение месторождений углеводородов, развитие нефт</w:t>
      </w:r>
      <w:proofErr w:type="gramStart"/>
      <w:r w:rsidRPr="00501BA5">
        <w:rPr>
          <w:rFonts w:ascii="Times New Roman" w:hAnsi="Times New Roman" w:cs="Times New Roman"/>
          <w:b/>
          <w:sz w:val="24"/>
          <w:szCs w:val="24"/>
        </w:rPr>
        <w:t>е</w:t>
      </w:r>
      <w:r w:rsidR="005E3C67" w:rsidRPr="00501BA5">
        <w:rPr>
          <w:rFonts w:ascii="Times New Roman" w:hAnsi="Times New Roman" w:cs="Times New Roman"/>
          <w:b/>
          <w:sz w:val="24"/>
          <w:szCs w:val="24"/>
        </w:rPr>
        <w:t>-</w:t>
      </w:r>
      <w:proofErr w:type="gramEnd"/>
      <w:r w:rsidR="005E3C67" w:rsidRPr="00501BA5">
        <w:rPr>
          <w:rFonts w:ascii="Times New Roman" w:hAnsi="Times New Roman" w:cs="Times New Roman"/>
          <w:b/>
          <w:sz w:val="24"/>
          <w:szCs w:val="24"/>
        </w:rPr>
        <w:t xml:space="preserve"> и газо</w:t>
      </w:r>
      <w:r w:rsidRPr="00501BA5">
        <w:rPr>
          <w:rFonts w:ascii="Times New Roman" w:hAnsi="Times New Roman" w:cs="Times New Roman"/>
          <w:b/>
          <w:sz w:val="24"/>
          <w:szCs w:val="24"/>
        </w:rPr>
        <w:t>переработки на территории района:</w:t>
      </w:r>
    </w:p>
    <w:p w14:paraId="775A4E35" w14:textId="5F6445ED" w:rsidR="00285D7D" w:rsidRPr="00AE49F4" w:rsidRDefault="00AE49F4" w:rsidP="002D193F">
      <w:pPr>
        <w:pStyle w:val="ab"/>
        <w:numPr>
          <w:ilvl w:val="0"/>
          <w:numId w:val="79"/>
        </w:numPr>
        <w:tabs>
          <w:tab w:val="left" w:pos="851"/>
        </w:tabs>
        <w:ind w:left="0" w:firstLine="426"/>
        <w:jc w:val="both"/>
        <w:rPr>
          <w:rFonts w:eastAsia="Times New Roman"/>
          <w:sz w:val="24"/>
          <w:szCs w:val="24"/>
        </w:rPr>
      </w:pPr>
      <w:r w:rsidRPr="00501BA5">
        <w:rPr>
          <w:rFonts w:eastAsia="Times New Roman"/>
          <w:sz w:val="24"/>
          <w:szCs w:val="24"/>
        </w:rPr>
        <w:t>Организация взаимодействия с нефтедобывающими предприятиями на территории района с целью разработки направлений сотрудничества в реализации согласованных</w:t>
      </w:r>
      <w:r w:rsidRPr="00AE49F4">
        <w:rPr>
          <w:rFonts w:eastAsia="Times New Roman"/>
          <w:sz w:val="24"/>
          <w:szCs w:val="24"/>
        </w:rPr>
        <w:t xml:space="preserve"> стратегических направлений развития</w:t>
      </w:r>
      <w:r>
        <w:rPr>
          <w:rFonts w:eastAsia="Times New Roman"/>
          <w:sz w:val="24"/>
          <w:szCs w:val="24"/>
        </w:rPr>
        <w:t>.</w:t>
      </w:r>
    </w:p>
    <w:p w14:paraId="7E6A42D2" w14:textId="24DB8112" w:rsidR="00AE49F4" w:rsidRPr="00AE49F4" w:rsidRDefault="00AE49F4" w:rsidP="002D193F">
      <w:pPr>
        <w:pStyle w:val="ab"/>
        <w:numPr>
          <w:ilvl w:val="0"/>
          <w:numId w:val="79"/>
        </w:numPr>
        <w:tabs>
          <w:tab w:val="left" w:pos="851"/>
        </w:tabs>
        <w:ind w:left="0" w:firstLine="426"/>
        <w:jc w:val="both"/>
        <w:rPr>
          <w:rFonts w:eastAsia="Times New Roman"/>
          <w:sz w:val="24"/>
          <w:szCs w:val="24"/>
        </w:rPr>
      </w:pPr>
      <w:r w:rsidRPr="00AE49F4">
        <w:rPr>
          <w:rFonts w:eastAsia="Times New Roman"/>
          <w:sz w:val="24"/>
          <w:szCs w:val="24"/>
        </w:rPr>
        <w:t>Содействие продвижению инвестиционных проектов по осуществлению геологоразведочных работ и нефтепромышленного освоения новых промысловых участков и созданию новых технологий переработки нефтегазового сырья на территории Уватского района</w:t>
      </w:r>
      <w:r>
        <w:rPr>
          <w:rFonts w:eastAsia="Times New Roman"/>
          <w:sz w:val="24"/>
          <w:szCs w:val="24"/>
        </w:rPr>
        <w:t>.</w:t>
      </w:r>
    </w:p>
    <w:p w14:paraId="037BFD57" w14:textId="13F35F91" w:rsidR="00AE49F4" w:rsidRPr="007B67BA" w:rsidRDefault="00AE49F4" w:rsidP="002D193F">
      <w:pPr>
        <w:pStyle w:val="ab"/>
        <w:numPr>
          <w:ilvl w:val="0"/>
          <w:numId w:val="79"/>
        </w:numPr>
        <w:tabs>
          <w:tab w:val="left" w:pos="851"/>
        </w:tabs>
        <w:ind w:left="0" w:firstLine="426"/>
        <w:jc w:val="both"/>
        <w:rPr>
          <w:rFonts w:eastAsia="Times New Roman"/>
          <w:sz w:val="24"/>
          <w:szCs w:val="24"/>
        </w:rPr>
      </w:pPr>
      <w:r w:rsidRPr="00AE49F4">
        <w:rPr>
          <w:rFonts w:eastAsia="Times New Roman"/>
          <w:sz w:val="24"/>
          <w:szCs w:val="24"/>
        </w:rPr>
        <w:t>Содействие в размещении на территории Уватского района территориальных подразделений ООО «РН-Уватнефтегаз», ПАО «Сургутнефтегаз» (заключение соглашения о взаимном сотрудничестве)</w:t>
      </w:r>
      <w:r w:rsidRPr="007B67BA">
        <w:rPr>
          <w:rFonts w:eastAsia="Times New Roman"/>
          <w:sz w:val="24"/>
          <w:szCs w:val="24"/>
        </w:rPr>
        <w:t>.</w:t>
      </w:r>
    </w:p>
    <w:p w14:paraId="234A836A" w14:textId="7D0C9F5E" w:rsidR="00AE49F4" w:rsidRPr="007B67BA" w:rsidRDefault="007B67BA" w:rsidP="002D193F">
      <w:pPr>
        <w:pStyle w:val="ab"/>
        <w:numPr>
          <w:ilvl w:val="0"/>
          <w:numId w:val="79"/>
        </w:numPr>
        <w:tabs>
          <w:tab w:val="left" w:pos="851"/>
        </w:tabs>
        <w:ind w:left="0" w:firstLine="426"/>
        <w:jc w:val="both"/>
        <w:rPr>
          <w:rFonts w:eastAsia="Times New Roman"/>
          <w:sz w:val="24"/>
          <w:szCs w:val="24"/>
        </w:rPr>
      </w:pPr>
      <w:r w:rsidRPr="007B67BA">
        <w:rPr>
          <w:rFonts w:eastAsia="Times New Roman"/>
          <w:sz w:val="24"/>
          <w:szCs w:val="24"/>
        </w:rPr>
        <w:t>Обеспечение развития нефтедобывающего комплекса в Тюменской области путем вовлечения в разработку низкорентабельных и высоко рисковых запасов</w:t>
      </w:r>
      <w:r w:rsidR="00AE49F4" w:rsidRPr="007B67BA">
        <w:rPr>
          <w:rFonts w:eastAsia="Times New Roman"/>
          <w:sz w:val="24"/>
          <w:szCs w:val="24"/>
        </w:rPr>
        <w:t>.</w:t>
      </w:r>
    </w:p>
    <w:p w14:paraId="0EA7602F" w14:textId="65C74126" w:rsidR="00AE49F4" w:rsidRPr="007B67BA" w:rsidRDefault="007B67BA" w:rsidP="002D193F">
      <w:pPr>
        <w:pStyle w:val="ab"/>
        <w:numPr>
          <w:ilvl w:val="0"/>
          <w:numId w:val="79"/>
        </w:numPr>
        <w:tabs>
          <w:tab w:val="left" w:pos="851"/>
        </w:tabs>
        <w:ind w:left="0" w:firstLine="426"/>
        <w:jc w:val="both"/>
        <w:rPr>
          <w:rFonts w:eastAsia="Times New Roman"/>
          <w:sz w:val="24"/>
          <w:szCs w:val="24"/>
        </w:rPr>
      </w:pPr>
      <w:r w:rsidRPr="007B67BA">
        <w:rPr>
          <w:rFonts w:eastAsia="Times New Roman"/>
          <w:sz w:val="24"/>
          <w:szCs w:val="24"/>
        </w:rPr>
        <w:t>Вовлечение в разработку новых месторождений углеводородного сырья в Тюменской области</w:t>
      </w:r>
      <w:r w:rsidR="00AE49F4" w:rsidRPr="007B67BA">
        <w:rPr>
          <w:rFonts w:eastAsia="Times New Roman"/>
          <w:sz w:val="24"/>
          <w:szCs w:val="24"/>
        </w:rPr>
        <w:t>.</w:t>
      </w:r>
    </w:p>
    <w:p w14:paraId="27C3C758" w14:textId="4CB06EA0" w:rsidR="00271383" w:rsidRDefault="00501BA5" w:rsidP="002D193F">
      <w:pPr>
        <w:pStyle w:val="ab"/>
        <w:numPr>
          <w:ilvl w:val="0"/>
          <w:numId w:val="79"/>
        </w:numPr>
        <w:tabs>
          <w:tab w:val="left" w:pos="851"/>
        </w:tabs>
        <w:ind w:left="0" w:firstLine="426"/>
        <w:jc w:val="both"/>
        <w:rPr>
          <w:rFonts w:eastAsia="Times New Roman"/>
          <w:sz w:val="24"/>
          <w:szCs w:val="24"/>
        </w:rPr>
      </w:pPr>
      <w:r w:rsidRPr="00501BA5">
        <w:rPr>
          <w:rFonts w:eastAsia="Times New Roman"/>
          <w:sz w:val="24"/>
          <w:szCs w:val="24"/>
        </w:rPr>
        <w:t xml:space="preserve">Реализация инвестиционного проекта по строительству аммиачно-карбамидного комбината мощностью 1,1 </w:t>
      </w:r>
      <w:proofErr w:type="gramStart"/>
      <w:r w:rsidRPr="00501BA5">
        <w:rPr>
          <w:rFonts w:eastAsia="Times New Roman"/>
          <w:sz w:val="24"/>
          <w:szCs w:val="24"/>
        </w:rPr>
        <w:t>млн</w:t>
      </w:r>
      <w:proofErr w:type="gramEnd"/>
      <w:r w:rsidRPr="00501BA5">
        <w:rPr>
          <w:rFonts w:eastAsia="Times New Roman"/>
          <w:sz w:val="24"/>
          <w:szCs w:val="24"/>
        </w:rPr>
        <w:t xml:space="preserve"> т азотных удобрений в год</w:t>
      </w:r>
      <w:r>
        <w:rPr>
          <w:rFonts w:eastAsia="Times New Roman"/>
          <w:sz w:val="24"/>
          <w:szCs w:val="24"/>
        </w:rPr>
        <w:t>.</w:t>
      </w:r>
    </w:p>
    <w:p w14:paraId="35F61C23" w14:textId="62C7D859" w:rsidR="00AE49F4" w:rsidRPr="007B67BA" w:rsidRDefault="00AE49F4" w:rsidP="002D193F">
      <w:pPr>
        <w:pStyle w:val="ab"/>
        <w:numPr>
          <w:ilvl w:val="0"/>
          <w:numId w:val="79"/>
        </w:numPr>
        <w:tabs>
          <w:tab w:val="left" w:pos="851"/>
        </w:tabs>
        <w:ind w:left="0" w:firstLine="426"/>
        <w:jc w:val="both"/>
        <w:rPr>
          <w:rFonts w:eastAsia="Times New Roman"/>
          <w:sz w:val="24"/>
          <w:szCs w:val="24"/>
        </w:rPr>
      </w:pPr>
      <w:r w:rsidRPr="00AE49F4">
        <w:rPr>
          <w:rFonts w:eastAsia="Times New Roman"/>
          <w:sz w:val="24"/>
          <w:szCs w:val="24"/>
        </w:rPr>
        <w:t>Реализация инвестиционного предложения по строительству нефтеперерабатывающего завода в п. Демьянка Сорового сельского поселения</w:t>
      </w:r>
      <w:r w:rsidRPr="007B67BA">
        <w:rPr>
          <w:rFonts w:eastAsia="Times New Roman"/>
          <w:sz w:val="24"/>
          <w:szCs w:val="24"/>
        </w:rPr>
        <w:t>.</w:t>
      </w:r>
    </w:p>
    <w:p w14:paraId="4C474012" w14:textId="69CAE84A" w:rsidR="00AE49F4" w:rsidRPr="00AE49F4" w:rsidRDefault="00AE49F4" w:rsidP="002D193F">
      <w:pPr>
        <w:pStyle w:val="ab"/>
        <w:numPr>
          <w:ilvl w:val="0"/>
          <w:numId w:val="79"/>
        </w:numPr>
        <w:tabs>
          <w:tab w:val="left" w:pos="851"/>
        </w:tabs>
        <w:ind w:left="0" w:firstLine="426"/>
        <w:jc w:val="both"/>
        <w:rPr>
          <w:rFonts w:eastAsia="Times New Roman"/>
          <w:sz w:val="24"/>
          <w:szCs w:val="24"/>
        </w:rPr>
      </w:pPr>
      <w:r w:rsidRPr="00AE49F4">
        <w:rPr>
          <w:rFonts w:eastAsia="Times New Roman"/>
          <w:sz w:val="24"/>
          <w:szCs w:val="24"/>
        </w:rPr>
        <w:t xml:space="preserve">Реализация инвестиционного предложения по организации промышленного производства по переработке нефтяных и буровых шламов </w:t>
      </w:r>
      <w:proofErr w:type="gramStart"/>
      <w:r w:rsidRPr="00AE49F4">
        <w:rPr>
          <w:rFonts w:eastAsia="Times New Roman"/>
          <w:sz w:val="24"/>
          <w:szCs w:val="24"/>
        </w:rPr>
        <w:t>в</w:t>
      </w:r>
      <w:proofErr w:type="gramEnd"/>
      <w:r w:rsidRPr="00AE49F4">
        <w:rPr>
          <w:rFonts w:eastAsia="Times New Roman"/>
          <w:sz w:val="24"/>
          <w:szCs w:val="24"/>
        </w:rPr>
        <w:t xml:space="preserve"> </w:t>
      </w:r>
      <w:proofErr w:type="gramStart"/>
      <w:r w:rsidRPr="00AE49F4">
        <w:rPr>
          <w:rFonts w:eastAsia="Times New Roman"/>
          <w:sz w:val="24"/>
          <w:szCs w:val="24"/>
        </w:rPr>
        <w:t>с</w:t>
      </w:r>
      <w:proofErr w:type="gramEnd"/>
      <w:r w:rsidRPr="00AE49F4">
        <w:rPr>
          <w:rFonts w:eastAsia="Times New Roman"/>
          <w:sz w:val="24"/>
          <w:szCs w:val="24"/>
        </w:rPr>
        <w:t>. Демьянское Демьянского сельского поселения</w:t>
      </w:r>
      <w:r>
        <w:rPr>
          <w:rFonts w:eastAsia="Times New Roman"/>
          <w:sz w:val="24"/>
          <w:szCs w:val="24"/>
        </w:rPr>
        <w:t>.</w:t>
      </w:r>
    </w:p>
    <w:p w14:paraId="5E7751CB" w14:textId="4B9FB074" w:rsidR="00285D7D" w:rsidRDefault="00285D7D" w:rsidP="00FB535C">
      <w:pPr>
        <w:tabs>
          <w:tab w:val="left" w:pos="1134"/>
        </w:tabs>
        <w:spacing w:after="0" w:line="240" w:lineRule="auto"/>
        <w:jc w:val="both"/>
        <w:rPr>
          <w:rFonts w:ascii="Times New Roman" w:hAnsi="Times New Roman" w:cs="Times New Roman"/>
          <w:b/>
          <w:sz w:val="24"/>
          <w:szCs w:val="24"/>
        </w:rPr>
      </w:pPr>
      <w:r w:rsidRPr="00AE49F4">
        <w:rPr>
          <w:rFonts w:ascii="Times New Roman" w:hAnsi="Times New Roman" w:cs="Times New Roman"/>
          <w:b/>
          <w:sz w:val="24"/>
          <w:szCs w:val="24"/>
        </w:rPr>
        <w:t>Задача 2. Развитие лесопромышленного комплекса:</w:t>
      </w:r>
    </w:p>
    <w:p w14:paraId="48411CEB" w14:textId="68A13393" w:rsidR="005A1F2A" w:rsidRDefault="005A1F2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lastRenderedPageBreak/>
        <w:t>Участие предприятий Уватского района в развитии лесопромышленного кластера Тюменской области. Комплексная поддержка хозяйствующих субъектов по развитию новых направлений промышленной политики и инноваций и реализующих проекты в сфере глубокой переработки древесины и экологизации лесопромышленного производства</w:t>
      </w:r>
      <w:r>
        <w:rPr>
          <w:rFonts w:eastAsia="Times New Roman"/>
          <w:sz w:val="24"/>
          <w:szCs w:val="24"/>
        </w:rPr>
        <w:t>.</w:t>
      </w:r>
    </w:p>
    <w:p w14:paraId="0B448086" w14:textId="4F9673F1" w:rsidR="005A1F2A" w:rsidRDefault="005A1F2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Строительство лесохозяйственных автомобильных дорог</w:t>
      </w:r>
      <w:r>
        <w:rPr>
          <w:rFonts w:eastAsia="Times New Roman"/>
          <w:sz w:val="24"/>
          <w:szCs w:val="24"/>
        </w:rPr>
        <w:t>.</w:t>
      </w:r>
    </w:p>
    <w:p w14:paraId="37903679" w14:textId="7BE87508" w:rsidR="005A1F2A" w:rsidRPr="005F7B96" w:rsidRDefault="005A1F2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 xml:space="preserve">Мониторинг и информационно-консультационная поддержка хозяйствующих </w:t>
      </w:r>
      <w:r w:rsidRPr="005F7B96">
        <w:rPr>
          <w:rFonts w:eastAsia="Times New Roman"/>
          <w:sz w:val="24"/>
          <w:szCs w:val="24"/>
        </w:rPr>
        <w:t>субъектов в сфере лесопромышленного производства.</w:t>
      </w:r>
    </w:p>
    <w:p w14:paraId="556630D8" w14:textId="18A8A4B9" w:rsidR="007B67BA" w:rsidRPr="005F7B96" w:rsidRDefault="007B67BA" w:rsidP="002D193F">
      <w:pPr>
        <w:pStyle w:val="ab"/>
        <w:numPr>
          <w:ilvl w:val="0"/>
          <w:numId w:val="79"/>
        </w:numPr>
        <w:tabs>
          <w:tab w:val="left" w:pos="851"/>
        </w:tabs>
        <w:ind w:left="0" w:firstLine="426"/>
        <w:jc w:val="both"/>
        <w:rPr>
          <w:rFonts w:eastAsia="Times New Roman"/>
          <w:sz w:val="24"/>
          <w:szCs w:val="24"/>
        </w:rPr>
      </w:pPr>
      <w:proofErr w:type="gramStart"/>
      <w:r w:rsidRPr="005F7B96">
        <w:rPr>
          <w:rFonts w:eastAsia="Times New Roman"/>
          <w:sz w:val="24"/>
          <w:szCs w:val="24"/>
        </w:rPr>
        <w:t>Реализация инвестиционного проекта по созданию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в с. Осинник Осинниковского сельского поселения.</w:t>
      </w:r>
      <w:proofErr w:type="gramEnd"/>
    </w:p>
    <w:p w14:paraId="18C41BCF" w14:textId="0C90F82C" w:rsidR="007B67BA" w:rsidRPr="005F7B96" w:rsidRDefault="007B67BA" w:rsidP="002D193F">
      <w:pPr>
        <w:pStyle w:val="ab"/>
        <w:numPr>
          <w:ilvl w:val="0"/>
          <w:numId w:val="79"/>
        </w:numPr>
        <w:tabs>
          <w:tab w:val="left" w:pos="851"/>
        </w:tabs>
        <w:ind w:left="0" w:firstLine="426"/>
        <w:jc w:val="both"/>
        <w:rPr>
          <w:rFonts w:eastAsia="Times New Roman"/>
          <w:sz w:val="24"/>
          <w:szCs w:val="24"/>
        </w:rPr>
      </w:pPr>
      <w:r w:rsidRPr="005F7B96">
        <w:rPr>
          <w:rFonts w:eastAsia="Times New Roman"/>
          <w:sz w:val="24"/>
          <w:szCs w:val="24"/>
        </w:rPr>
        <w:t>Реализация инвестиционного предложения по строительству завода по производству топливных гранул, пеллет из отходов лесопереработки в п. Туртас Туртасского сельского поселения.</w:t>
      </w:r>
    </w:p>
    <w:p w14:paraId="308D6868" w14:textId="391DF52D" w:rsidR="007B67BA" w:rsidRDefault="007B67B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проекта по развитию лесоперерабатывающего предприятия, расширение ассортимента продукции в п. Муген Сорового сельского поселения</w:t>
      </w:r>
      <w:r>
        <w:rPr>
          <w:rFonts w:eastAsia="Times New Roman"/>
          <w:sz w:val="24"/>
          <w:szCs w:val="24"/>
        </w:rPr>
        <w:t>.</w:t>
      </w:r>
    </w:p>
    <w:p w14:paraId="4D538448" w14:textId="56F23160" w:rsidR="007B67BA" w:rsidRDefault="007B67B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предложения по созданию малого производства по выпуску продукции деревообработки (лесопильный цех, пилорама) в п. Демьянка Сорового сельского поселения</w:t>
      </w:r>
      <w:r>
        <w:rPr>
          <w:rFonts w:eastAsia="Times New Roman"/>
          <w:sz w:val="24"/>
          <w:szCs w:val="24"/>
        </w:rPr>
        <w:t>.</w:t>
      </w:r>
    </w:p>
    <w:p w14:paraId="04122E67" w14:textId="0CA33D65" w:rsidR="007B67BA" w:rsidRDefault="007B67B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предложения по созданию комплекса по заготовке, складированию и сортировке древесины для дальнейшей переработки в Туртасском сельском поселении</w:t>
      </w:r>
      <w:r>
        <w:rPr>
          <w:rFonts w:eastAsia="Times New Roman"/>
          <w:sz w:val="24"/>
          <w:szCs w:val="24"/>
        </w:rPr>
        <w:t>.</w:t>
      </w:r>
    </w:p>
    <w:p w14:paraId="6D77095B" w14:textId="52B423F6" w:rsidR="007B67BA" w:rsidRDefault="007B67BA"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предложения по созданию производства по выпуску продукции деревообработки (цех обработки древесины) в Туртасском сельском поселении</w:t>
      </w:r>
      <w:r w:rsidR="00606603">
        <w:rPr>
          <w:rFonts w:eastAsia="Times New Roman"/>
          <w:sz w:val="24"/>
          <w:szCs w:val="24"/>
        </w:rPr>
        <w:t>.</w:t>
      </w:r>
    </w:p>
    <w:p w14:paraId="63D4850F" w14:textId="0F860B62" w:rsidR="00606603" w:rsidRDefault="00606603"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предложения по заготовке, воспроизводству лесного фонда в Туртасском сельском поселении</w:t>
      </w:r>
      <w:r>
        <w:rPr>
          <w:rFonts w:eastAsia="Times New Roman"/>
          <w:sz w:val="24"/>
          <w:szCs w:val="24"/>
        </w:rPr>
        <w:t>.</w:t>
      </w:r>
    </w:p>
    <w:p w14:paraId="246F78B5" w14:textId="0FE3AE52" w:rsidR="00606603" w:rsidRDefault="00606603"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предложения по созданию малого производства по выпуску продукции из дерева (брус, пиломатериал, домокомплекты) в Демьянском сельском поселении</w:t>
      </w:r>
      <w:r>
        <w:rPr>
          <w:rFonts w:eastAsia="Times New Roman"/>
          <w:sz w:val="24"/>
          <w:szCs w:val="24"/>
        </w:rPr>
        <w:t>.</w:t>
      </w:r>
    </w:p>
    <w:p w14:paraId="2CA32E79" w14:textId="1C530C35" w:rsidR="00606603" w:rsidRDefault="00606603" w:rsidP="002D193F">
      <w:pPr>
        <w:pStyle w:val="ab"/>
        <w:numPr>
          <w:ilvl w:val="0"/>
          <w:numId w:val="79"/>
        </w:numPr>
        <w:tabs>
          <w:tab w:val="left" w:pos="851"/>
        </w:tabs>
        <w:ind w:left="0" w:firstLine="426"/>
        <w:jc w:val="both"/>
        <w:rPr>
          <w:rFonts w:eastAsia="Times New Roman"/>
          <w:sz w:val="24"/>
          <w:szCs w:val="24"/>
        </w:rPr>
      </w:pPr>
      <w:r w:rsidRPr="005A1F2A">
        <w:rPr>
          <w:rFonts w:eastAsia="Times New Roman"/>
          <w:sz w:val="24"/>
          <w:szCs w:val="24"/>
        </w:rPr>
        <w:t>Реализация инвестиционного проекта по организации цеха по производству поддонов в д. Уки Укинского сельского поселения</w:t>
      </w:r>
      <w:r>
        <w:rPr>
          <w:rFonts w:eastAsia="Times New Roman"/>
          <w:sz w:val="24"/>
          <w:szCs w:val="24"/>
        </w:rPr>
        <w:t>.</w:t>
      </w:r>
    </w:p>
    <w:p w14:paraId="39080D05" w14:textId="77777777" w:rsidR="00606603" w:rsidRPr="005A1F2A" w:rsidRDefault="00606603" w:rsidP="00606603">
      <w:pPr>
        <w:pStyle w:val="ab"/>
        <w:tabs>
          <w:tab w:val="left" w:pos="851"/>
        </w:tabs>
        <w:ind w:left="426"/>
        <w:jc w:val="both"/>
        <w:rPr>
          <w:rFonts w:eastAsia="Times New Roman"/>
          <w:sz w:val="24"/>
          <w:szCs w:val="24"/>
        </w:rPr>
      </w:pPr>
    </w:p>
    <w:p w14:paraId="11663E0C" w14:textId="7A47C860" w:rsidR="006D56AE" w:rsidRDefault="006D56AE" w:rsidP="006D56AE">
      <w:pPr>
        <w:pStyle w:val="4"/>
        <w:spacing w:before="0" w:line="240" w:lineRule="auto"/>
        <w:jc w:val="both"/>
        <w:rPr>
          <w:rFonts w:ascii="Times New Roman" w:hAnsi="Times New Roman" w:cs="Times New Roman"/>
          <w:b/>
          <w:i w:val="0"/>
          <w:color w:val="auto"/>
          <w:sz w:val="24"/>
          <w:szCs w:val="24"/>
        </w:rPr>
      </w:pPr>
      <w:r w:rsidRPr="00827D68">
        <w:rPr>
          <w:rFonts w:ascii="Times New Roman" w:hAnsi="Times New Roman" w:cs="Times New Roman"/>
          <w:b/>
          <w:i w:val="0"/>
          <w:color w:val="auto"/>
          <w:sz w:val="24"/>
          <w:szCs w:val="24"/>
        </w:rPr>
        <w:t xml:space="preserve">Цель </w:t>
      </w:r>
      <w:r w:rsidRPr="006D56AE">
        <w:rPr>
          <w:rFonts w:ascii="Times New Roman" w:hAnsi="Times New Roman" w:cs="Times New Roman"/>
          <w:b/>
          <w:i w:val="0"/>
          <w:color w:val="auto"/>
          <w:sz w:val="24"/>
          <w:szCs w:val="24"/>
        </w:rPr>
        <w:t>9</w:t>
      </w:r>
      <w:r>
        <w:rPr>
          <w:rFonts w:ascii="Times New Roman" w:hAnsi="Times New Roman" w:cs="Times New Roman"/>
          <w:b/>
          <w:i w:val="0"/>
          <w:color w:val="auto"/>
          <w:sz w:val="24"/>
          <w:szCs w:val="24"/>
        </w:rPr>
        <w:t xml:space="preserve">. </w:t>
      </w:r>
      <w:r w:rsidRPr="006D56AE">
        <w:rPr>
          <w:rFonts w:ascii="Times New Roman" w:hAnsi="Times New Roman" w:cs="Times New Roman"/>
          <w:b/>
          <w:i w:val="0"/>
          <w:color w:val="auto"/>
          <w:sz w:val="24"/>
          <w:szCs w:val="24"/>
        </w:rPr>
        <w:t>Формирование агропромышленного комплекса, развитие кооперации, малых форм хозяйствования и самозанятости</w:t>
      </w:r>
    </w:p>
    <w:p w14:paraId="1A670AEF" w14:textId="77777777" w:rsidR="006D56AE" w:rsidRPr="00203188" w:rsidRDefault="006D56AE" w:rsidP="00606603">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5285B361" w14:textId="77777777" w:rsidR="006D56AE" w:rsidRDefault="006D56AE" w:rsidP="00606603">
      <w:pPr>
        <w:pStyle w:val="ab"/>
        <w:numPr>
          <w:ilvl w:val="0"/>
          <w:numId w:val="55"/>
        </w:numPr>
        <w:tabs>
          <w:tab w:val="left" w:pos="993"/>
        </w:tabs>
        <w:jc w:val="both"/>
        <w:rPr>
          <w:color w:val="000000"/>
          <w:sz w:val="24"/>
          <w:szCs w:val="24"/>
        </w:rPr>
      </w:pPr>
      <w:r w:rsidRPr="006D56AE">
        <w:rPr>
          <w:color w:val="000000"/>
          <w:sz w:val="24"/>
          <w:szCs w:val="24"/>
        </w:rPr>
        <w:t>Реализация инвестиционных проектов в области производства и переработки сельскохозяйственной продукции и рыбы.</w:t>
      </w:r>
    </w:p>
    <w:p w14:paraId="348D81A9" w14:textId="113FAABC" w:rsidR="006D56AE" w:rsidRPr="006D56AE" w:rsidRDefault="006D56AE" w:rsidP="00606603">
      <w:pPr>
        <w:pStyle w:val="ab"/>
        <w:numPr>
          <w:ilvl w:val="0"/>
          <w:numId w:val="55"/>
        </w:numPr>
        <w:tabs>
          <w:tab w:val="left" w:pos="993"/>
        </w:tabs>
        <w:jc w:val="both"/>
        <w:rPr>
          <w:color w:val="000000"/>
          <w:sz w:val="24"/>
          <w:szCs w:val="24"/>
        </w:rPr>
      </w:pPr>
      <w:r w:rsidRPr="006D56AE">
        <w:rPr>
          <w:color w:val="000000"/>
          <w:sz w:val="24"/>
          <w:szCs w:val="24"/>
        </w:rPr>
        <w:t>Поддержка малых форм хозяйствования и развитие сельхозкооперации</w:t>
      </w:r>
    </w:p>
    <w:p w14:paraId="0E66D6A5" w14:textId="77777777" w:rsidR="006D56AE" w:rsidRPr="00285D7D" w:rsidRDefault="006D56AE" w:rsidP="00606603">
      <w:pPr>
        <w:spacing w:after="0" w:line="240" w:lineRule="auto"/>
        <w:ind w:firstLine="709"/>
        <w:jc w:val="both"/>
        <w:rPr>
          <w:rFonts w:ascii="Times New Roman" w:hAnsi="Times New Roman" w:cs="Times New Roman"/>
          <w:b/>
          <w:sz w:val="24"/>
          <w:szCs w:val="24"/>
        </w:rPr>
      </w:pPr>
      <w:r w:rsidRPr="00285D7D">
        <w:rPr>
          <w:rFonts w:ascii="Times New Roman" w:hAnsi="Times New Roman" w:cs="Times New Roman"/>
          <w:b/>
          <w:sz w:val="24"/>
          <w:szCs w:val="24"/>
        </w:rPr>
        <w:t>Мероприятия:</w:t>
      </w:r>
    </w:p>
    <w:p w14:paraId="25664304" w14:textId="0546099B" w:rsidR="006D56AE" w:rsidRPr="00606603" w:rsidRDefault="006D56AE" w:rsidP="00606603">
      <w:pPr>
        <w:tabs>
          <w:tab w:val="left" w:pos="1134"/>
        </w:tabs>
        <w:spacing w:after="0" w:line="240" w:lineRule="auto"/>
        <w:jc w:val="both"/>
        <w:rPr>
          <w:rFonts w:ascii="Times New Roman" w:hAnsi="Times New Roman" w:cs="Times New Roman"/>
          <w:b/>
          <w:sz w:val="24"/>
          <w:szCs w:val="24"/>
        </w:rPr>
      </w:pPr>
      <w:r w:rsidRPr="00606603">
        <w:rPr>
          <w:rFonts w:ascii="Times New Roman" w:hAnsi="Times New Roman" w:cs="Times New Roman"/>
          <w:b/>
          <w:sz w:val="24"/>
          <w:szCs w:val="24"/>
        </w:rPr>
        <w:t>Задача 1. Реализация инвестиционных проектов в области производства и переработки сельскохозяйственной продукции и рыбы:</w:t>
      </w:r>
    </w:p>
    <w:p w14:paraId="6AEB1FE6" w14:textId="2790BDAD" w:rsidR="006D56AE"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t>Содействие в реализации и мониторинг реализации инвестиционных проектов и инвестиционных предложений в сфере производства и переработки сельскохозяйственной продукции и рыбы</w:t>
      </w:r>
      <w:r>
        <w:rPr>
          <w:rFonts w:eastAsia="Times New Roman"/>
          <w:sz w:val="24"/>
          <w:szCs w:val="24"/>
        </w:rPr>
        <w:t>.</w:t>
      </w:r>
    </w:p>
    <w:p w14:paraId="76C96F9C" w14:textId="308E3E10" w:rsidR="00501BA5" w:rsidRDefault="00501BA5" w:rsidP="002D193F">
      <w:pPr>
        <w:pStyle w:val="ab"/>
        <w:numPr>
          <w:ilvl w:val="0"/>
          <w:numId w:val="80"/>
        </w:numPr>
        <w:tabs>
          <w:tab w:val="left" w:pos="851"/>
        </w:tabs>
        <w:ind w:left="0" w:firstLine="426"/>
        <w:jc w:val="both"/>
        <w:rPr>
          <w:rFonts w:eastAsia="Times New Roman"/>
          <w:sz w:val="24"/>
          <w:szCs w:val="24"/>
        </w:rPr>
      </w:pPr>
      <w:r w:rsidRPr="00501BA5">
        <w:rPr>
          <w:rFonts w:eastAsia="Times New Roman"/>
          <w:sz w:val="24"/>
          <w:szCs w:val="24"/>
        </w:rPr>
        <w:t>Вовлечение в оборот незадействованных земель сельскохозяйственного назначения</w:t>
      </w:r>
      <w:r>
        <w:rPr>
          <w:rFonts w:eastAsia="Times New Roman"/>
          <w:sz w:val="24"/>
          <w:szCs w:val="24"/>
        </w:rPr>
        <w:t>.</w:t>
      </w:r>
    </w:p>
    <w:p w14:paraId="32903D6E" w14:textId="39316A66" w:rsidR="008C1289"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t xml:space="preserve">Реализация инвестиционного проекта по разведению племенного скота (племенной завод </w:t>
      </w:r>
      <w:r>
        <w:rPr>
          <w:rFonts w:eastAsia="Times New Roman"/>
          <w:sz w:val="24"/>
          <w:szCs w:val="24"/>
        </w:rPr>
        <w:t>«</w:t>
      </w:r>
      <w:r w:rsidRPr="008C1289">
        <w:rPr>
          <w:rFonts w:eastAsia="Times New Roman"/>
          <w:sz w:val="24"/>
          <w:szCs w:val="24"/>
        </w:rPr>
        <w:t>Уватский ангус</w:t>
      </w:r>
      <w:r>
        <w:rPr>
          <w:rFonts w:eastAsia="Times New Roman"/>
          <w:sz w:val="24"/>
          <w:szCs w:val="24"/>
        </w:rPr>
        <w:t>»</w:t>
      </w:r>
      <w:r w:rsidRPr="008C1289">
        <w:rPr>
          <w:rFonts w:eastAsia="Times New Roman"/>
          <w:sz w:val="24"/>
          <w:szCs w:val="24"/>
        </w:rPr>
        <w:t>) в д. Остров Ивановского сельского поселения</w:t>
      </w:r>
      <w:r>
        <w:rPr>
          <w:rFonts w:eastAsia="Times New Roman"/>
          <w:sz w:val="24"/>
          <w:szCs w:val="24"/>
        </w:rPr>
        <w:t>.</w:t>
      </w:r>
    </w:p>
    <w:p w14:paraId="1C036236" w14:textId="5E4EA28C" w:rsidR="008C1289"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lastRenderedPageBreak/>
        <w:t xml:space="preserve">Реализация инвестиционного проекта по разведению племенного скота мясного направления (КРС) </w:t>
      </w:r>
      <w:proofErr w:type="gramStart"/>
      <w:r w:rsidRPr="008C1289">
        <w:rPr>
          <w:rFonts w:eastAsia="Times New Roman"/>
          <w:sz w:val="24"/>
          <w:szCs w:val="24"/>
        </w:rPr>
        <w:t>в</w:t>
      </w:r>
      <w:proofErr w:type="gramEnd"/>
      <w:r w:rsidRPr="008C1289">
        <w:rPr>
          <w:rFonts w:eastAsia="Times New Roman"/>
          <w:sz w:val="24"/>
          <w:szCs w:val="24"/>
        </w:rPr>
        <w:t xml:space="preserve"> </w:t>
      </w:r>
      <w:proofErr w:type="gramStart"/>
      <w:r w:rsidRPr="008C1289">
        <w:rPr>
          <w:rFonts w:eastAsia="Times New Roman"/>
          <w:sz w:val="24"/>
          <w:szCs w:val="24"/>
        </w:rPr>
        <w:t>с</w:t>
      </w:r>
      <w:proofErr w:type="gramEnd"/>
      <w:r w:rsidRPr="008C1289">
        <w:rPr>
          <w:rFonts w:eastAsia="Times New Roman"/>
          <w:sz w:val="24"/>
          <w:szCs w:val="24"/>
        </w:rPr>
        <w:t>. Осинник, урочище Кошелево</w:t>
      </w:r>
      <w:r>
        <w:rPr>
          <w:rFonts w:eastAsia="Times New Roman"/>
          <w:sz w:val="24"/>
          <w:szCs w:val="24"/>
        </w:rPr>
        <w:t>.</w:t>
      </w:r>
    </w:p>
    <w:p w14:paraId="09BEB3CC" w14:textId="164542F3" w:rsidR="008C1289"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t xml:space="preserve">Реализация инвестиционного проекта по созданию животноводческой фермы </w:t>
      </w:r>
      <w:proofErr w:type="gramStart"/>
      <w:r w:rsidRPr="008C1289">
        <w:rPr>
          <w:rFonts w:eastAsia="Times New Roman"/>
          <w:sz w:val="24"/>
          <w:szCs w:val="24"/>
        </w:rPr>
        <w:t>в</w:t>
      </w:r>
      <w:proofErr w:type="gramEnd"/>
      <w:r w:rsidRPr="008C1289">
        <w:rPr>
          <w:rFonts w:eastAsia="Times New Roman"/>
          <w:sz w:val="24"/>
          <w:szCs w:val="24"/>
        </w:rPr>
        <w:t xml:space="preserve"> </w:t>
      </w:r>
      <w:proofErr w:type="gramStart"/>
      <w:r w:rsidRPr="008C1289">
        <w:rPr>
          <w:rFonts w:eastAsia="Times New Roman"/>
          <w:sz w:val="24"/>
          <w:szCs w:val="24"/>
        </w:rPr>
        <w:t>с</w:t>
      </w:r>
      <w:proofErr w:type="gramEnd"/>
      <w:r w:rsidRPr="008C1289">
        <w:rPr>
          <w:rFonts w:eastAsia="Times New Roman"/>
          <w:sz w:val="24"/>
          <w:szCs w:val="24"/>
        </w:rPr>
        <w:t>.</w:t>
      </w:r>
      <w:r w:rsidR="00501BA5">
        <w:rPr>
          <w:rFonts w:eastAsia="Times New Roman"/>
          <w:sz w:val="24"/>
          <w:szCs w:val="24"/>
        </w:rPr>
        <w:t> </w:t>
      </w:r>
      <w:r w:rsidRPr="008C1289">
        <w:rPr>
          <w:rFonts w:eastAsia="Times New Roman"/>
          <w:sz w:val="24"/>
          <w:szCs w:val="24"/>
        </w:rPr>
        <w:t>Демьянское, урочище Мурза</w:t>
      </w:r>
      <w:r>
        <w:rPr>
          <w:rFonts w:eastAsia="Times New Roman"/>
          <w:sz w:val="24"/>
          <w:szCs w:val="24"/>
        </w:rPr>
        <w:t>.</w:t>
      </w:r>
    </w:p>
    <w:p w14:paraId="0C7BC688" w14:textId="6A653C48" w:rsidR="008C1289"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t>Реализация инвестиционных предложений по организации малых предприятий мясного животноводства по выращиванию КРС, овцеводству (КФХ, ЛПХ) в Алымском сельском поселении</w:t>
      </w:r>
      <w:r>
        <w:rPr>
          <w:rFonts w:eastAsia="Times New Roman"/>
          <w:sz w:val="24"/>
          <w:szCs w:val="24"/>
        </w:rPr>
        <w:t>.</w:t>
      </w:r>
    </w:p>
    <w:p w14:paraId="48C67983" w14:textId="31A8E0E8" w:rsidR="008C1289" w:rsidRDefault="008C1289" w:rsidP="002D193F">
      <w:pPr>
        <w:pStyle w:val="ab"/>
        <w:numPr>
          <w:ilvl w:val="0"/>
          <w:numId w:val="80"/>
        </w:numPr>
        <w:tabs>
          <w:tab w:val="left" w:pos="851"/>
        </w:tabs>
        <w:ind w:left="0" w:firstLine="426"/>
        <w:jc w:val="both"/>
        <w:rPr>
          <w:rFonts w:eastAsia="Times New Roman"/>
          <w:sz w:val="24"/>
          <w:szCs w:val="24"/>
        </w:rPr>
      </w:pPr>
      <w:r w:rsidRPr="008C1289">
        <w:rPr>
          <w:rFonts w:eastAsia="Times New Roman"/>
          <w:sz w:val="24"/>
          <w:szCs w:val="24"/>
        </w:rPr>
        <w:t>Реализация инвестиционных предложений по организации малых форм хозяйствования мясного животноводства (КФХ, ЛПХ) в Горнослинкинском, Ивановском, Красноярском, Тугаловском сельских поселениях</w:t>
      </w:r>
      <w:r>
        <w:rPr>
          <w:rFonts w:eastAsia="Times New Roman"/>
          <w:sz w:val="24"/>
          <w:szCs w:val="24"/>
        </w:rPr>
        <w:t>.</w:t>
      </w:r>
    </w:p>
    <w:p w14:paraId="36C8DF2D" w14:textId="331CE1F2"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созданию сертифицированного убойного пункта в Ивановском сельском поселении</w:t>
      </w:r>
      <w:r>
        <w:rPr>
          <w:rFonts w:eastAsia="Times New Roman"/>
          <w:sz w:val="24"/>
          <w:szCs w:val="24"/>
        </w:rPr>
        <w:t>.</w:t>
      </w:r>
    </w:p>
    <w:p w14:paraId="7614DF3F" w14:textId="77DD2636"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созданию мини-цеха по переработке мяса и выпуску полуфабрикатов в Ивановском сельском поселении</w:t>
      </w:r>
      <w:r>
        <w:rPr>
          <w:rFonts w:eastAsia="Times New Roman"/>
          <w:sz w:val="24"/>
          <w:szCs w:val="24"/>
        </w:rPr>
        <w:t>.</w:t>
      </w:r>
    </w:p>
    <w:p w14:paraId="7A0FE42B" w14:textId="5E82D63C"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созданию тепличного хозяйства в п. Демьянка Сорового сельского поселения</w:t>
      </w:r>
      <w:r>
        <w:rPr>
          <w:rFonts w:eastAsia="Times New Roman"/>
          <w:sz w:val="24"/>
          <w:szCs w:val="24"/>
        </w:rPr>
        <w:t>.</w:t>
      </w:r>
    </w:p>
    <w:p w14:paraId="5C619E67" w14:textId="7EFDD578"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организации плантационного выращивания лесных и болотных ягод под механическую уборку в Осинниковском сельском поселении</w:t>
      </w:r>
      <w:r>
        <w:rPr>
          <w:rFonts w:eastAsia="Times New Roman"/>
          <w:sz w:val="24"/>
          <w:szCs w:val="24"/>
        </w:rPr>
        <w:t>.</w:t>
      </w:r>
    </w:p>
    <w:p w14:paraId="6AF3505B" w14:textId="050CEF45"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инвестиционных предложений по организации малых предприятий по заготовлению кормов с расширением рынка сбыта (ХМАО-Югра, ЯНАО, местные животноводческие фермы) на территории Алымского, Ивановского и Горнослинкинского сельских поселений</w:t>
      </w:r>
      <w:r>
        <w:rPr>
          <w:rFonts w:eastAsia="Times New Roman"/>
          <w:sz w:val="24"/>
          <w:szCs w:val="24"/>
        </w:rPr>
        <w:t>.</w:t>
      </w:r>
    </w:p>
    <w:p w14:paraId="5C43D29A" w14:textId="620CE20B"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организации хозяйства, специализирующегося на выращивании и подготовке кормов для животных в Юровском сельском поселении</w:t>
      </w:r>
      <w:r>
        <w:rPr>
          <w:rFonts w:eastAsia="Times New Roman"/>
          <w:sz w:val="24"/>
          <w:szCs w:val="24"/>
        </w:rPr>
        <w:t>.</w:t>
      </w:r>
    </w:p>
    <w:p w14:paraId="23489D22" w14:textId="056D125C"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развитию КФХ по выращиванию картофеля, овощей открытого грунта, организации тепличного хозяйства в Ивановском сельском поселении</w:t>
      </w:r>
      <w:r>
        <w:rPr>
          <w:rFonts w:eastAsia="Times New Roman"/>
          <w:sz w:val="24"/>
          <w:szCs w:val="24"/>
        </w:rPr>
        <w:t>.</w:t>
      </w:r>
    </w:p>
    <w:p w14:paraId="4465F7D6" w14:textId="10852F43"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созданию инкубационного цеха по выращиванию ценных пород рыб с дальнейшим разведением (озерная аквакультура) в п.</w:t>
      </w:r>
      <w:r w:rsidR="00FD199B">
        <w:rPr>
          <w:rFonts w:eastAsia="Times New Roman"/>
          <w:sz w:val="24"/>
          <w:szCs w:val="24"/>
        </w:rPr>
        <w:t> </w:t>
      </w:r>
      <w:r w:rsidRPr="008C1289">
        <w:rPr>
          <w:rFonts w:eastAsia="Times New Roman"/>
          <w:sz w:val="24"/>
          <w:szCs w:val="24"/>
        </w:rPr>
        <w:t>Демьянка Сорового сельского поселения</w:t>
      </w:r>
      <w:r>
        <w:rPr>
          <w:rFonts w:eastAsia="Times New Roman"/>
          <w:sz w:val="24"/>
          <w:szCs w:val="24"/>
        </w:rPr>
        <w:t>.</w:t>
      </w:r>
    </w:p>
    <w:p w14:paraId="4B2FCCEB" w14:textId="5F2E8CC9" w:rsidR="008C1289" w:rsidRDefault="008C1289" w:rsidP="002D193F">
      <w:pPr>
        <w:pStyle w:val="ab"/>
        <w:numPr>
          <w:ilvl w:val="0"/>
          <w:numId w:val="80"/>
        </w:numPr>
        <w:tabs>
          <w:tab w:val="left" w:pos="993"/>
        </w:tabs>
        <w:ind w:left="0" w:firstLine="426"/>
        <w:jc w:val="both"/>
        <w:rPr>
          <w:rFonts w:eastAsia="Times New Roman"/>
          <w:sz w:val="24"/>
          <w:szCs w:val="24"/>
        </w:rPr>
      </w:pPr>
      <w:proofErr w:type="gramStart"/>
      <w:r w:rsidRPr="008C1289">
        <w:rPr>
          <w:rFonts w:eastAsia="Times New Roman"/>
          <w:sz w:val="24"/>
          <w:szCs w:val="24"/>
        </w:rPr>
        <w:t>Реализация инвестиционного предложения по развитию действующего предприятия по воспроизводству ценных пород рыб в с. Уват Уватского сельского поселения</w:t>
      </w:r>
      <w:r>
        <w:rPr>
          <w:rFonts w:eastAsia="Times New Roman"/>
          <w:sz w:val="24"/>
          <w:szCs w:val="24"/>
        </w:rPr>
        <w:t>.</w:t>
      </w:r>
      <w:proofErr w:type="gramEnd"/>
    </w:p>
    <w:p w14:paraId="17DBD78F" w14:textId="3528DA01"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 xml:space="preserve">Реализация инвестиционного предложения по созданию малого хозяйства </w:t>
      </w:r>
      <w:proofErr w:type="gramStart"/>
      <w:r w:rsidRPr="008C1289">
        <w:rPr>
          <w:rFonts w:eastAsia="Times New Roman"/>
          <w:sz w:val="24"/>
          <w:szCs w:val="24"/>
        </w:rPr>
        <w:t>озерной</w:t>
      </w:r>
      <w:proofErr w:type="gramEnd"/>
      <w:r w:rsidRPr="008C1289">
        <w:rPr>
          <w:rFonts w:eastAsia="Times New Roman"/>
          <w:sz w:val="24"/>
          <w:szCs w:val="24"/>
        </w:rPr>
        <w:t xml:space="preserve"> аквакультуры в с. Демьянское Демьянского сельского поселения</w:t>
      </w:r>
      <w:r>
        <w:rPr>
          <w:rFonts w:eastAsia="Times New Roman"/>
          <w:sz w:val="24"/>
          <w:szCs w:val="24"/>
        </w:rPr>
        <w:t>.</w:t>
      </w:r>
    </w:p>
    <w:p w14:paraId="7B40381E" w14:textId="1B8A3E44" w:rsidR="008C1289" w:rsidRDefault="008C1289" w:rsidP="002D193F">
      <w:pPr>
        <w:pStyle w:val="ab"/>
        <w:numPr>
          <w:ilvl w:val="0"/>
          <w:numId w:val="80"/>
        </w:numPr>
        <w:tabs>
          <w:tab w:val="left" w:pos="993"/>
        </w:tabs>
        <w:ind w:left="0" w:firstLine="426"/>
        <w:jc w:val="both"/>
        <w:rPr>
          <w:rFonts w:eastAsia="Times New Roman"/>
          <w:sz w:val="24"/>
          <w:szCs w:val="24"/>
        </w:rPr>
      </w:pPr>
      <w:proofErr w:type="gramStart"/>
      <w:r w:rsidRPr="008C1289">
        <w:rPr>
          <w:rFonts w:eastAsia="Times New Roman"/>
          <w:sz w:val="24"/>
          <w:szCs w:val="24"/>
        </w:rPr>
        <w:t>Реализация инвестиционного предложения по созданию предприятия по воспроизводству ценных пород рыб (зарыбление озер, выращивание и вылов товарной рыбы ценных пород) в с. Осинник Осинниковского сельского поселения</w:t>
      </w:r>
      <w:r>
        <w:rPr>
          <w:rFonts w:eastAsia="Times New Roman"/>
          <w:sz w:val="24"/>
          <w:szCs w:val="24"/>
        </w:rPr>
        <w:t>.</w:t>
      </w:r>
      <w:proofErr w:type="gramEnd"/>
    </w:p>
    <w:p w14:paraId="21836FBA" w14:textId="2EA68D2A"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 xml:space="preserve">Реализация инвестиционных предложений по созданию мини-цеха по первичной обработке и переработке дикоросов (заморозка, сушка, упаковка, выпуск готовой продукции) в </w:t>
      </w:r>
      <w:proofErr w:type="gramStart"/>
      <w:r w:rsidRPr="008C1289">
        <w:rPr>
          <w:rFonts w:eastAsia="Times New Roman"/>
          <w:sz w:val="24"/>
          <w:szCs w:val="24"/>
        </w:rPr>
        <w:t>Ивановском</w:t>
      </w:r>
      <w:proofErr w:type="gramEnd"/>
      <w:r w:rsidRPr="008C1289">
        <w:rPr>
          <w:rFonts w:eastAsia="Times New Roman"/>
          <w:sz w:val="24"/>
          <w:szCs w:val="24"/>
        </w:rPr>
        <w:t xml:space="preserve"> и Туртасском сельских поселениях</w:t>
      </w:r>
      <w:r>
        <w:rPr>
          <w:rFonts w:eastAsia="Times New Roman"/>
          <w:sz w:val="24"/>
          <w:szCs w:val="24"/>
        </w:rPr>
        <w:t>.</w:t>
      </w:r>
    </w:p>
    <w:p w14:paraId="4682405A" w14:textId="6A4D203C"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инвестиционных предложений по организации пунктов приема дикоросов, продукции рыбного и охотничьего промысла у населения (в т.ч. передвижные комплексы) в Алымском, Горнослинкинском, Ивановском, Красноярском, Осинниковском, Тугаловском, Укинском и Юровском сельских поселениях</w:t>
      </w:r>
      <w:r>
        <w:rPr>
          <w:rFonts w:eastAsia="Times New Roman"/>
          <w:sz w:val="24"/>
          <w:szCs w:val="24"/>
        </w:rPr>
        <w:t>.</w:t>
      </w:r>
    </w:p>
    <w:p w14:paraId="2BDA9E73" w14:textId="7A2621A4"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организации пунктов приема рыбы, мини</w:t>
      </w:r>
      <w:r w:rsidR="00501BA5">
        <w:rPr>
          <w:rFonts w:eastAsia="Times New Roman"/>
          <w:sz w:val="24"/>
          <w:szCs w:val="24"/>
        </w:rPr>
        <w:t>-</w:t>
      </w:r>
      <w:r w:rsidRPr="008C1289">
        <w:rPr>
          <w:rFonts w:eastAsia="Times New Roman"/>
          <w:sz w:val="24"/>
          <w:szCs w:val="24"/>
        </w:rPr>
        <w:t xml:space="preserve">цеха по ее переработке </w:t>
      </w:r>
      <w:proofErr w:type="gramStart"/>
      <w:r w:rsidRPr="008C1289">
        <w:rPr>
          <w:rFonts w:eastAsia="Times New Roman"/>
          <w:sz w:val="24"/>
          <w:szCs w:val="24"/>
        </w:rPr>
        <w:t>в</w:t>
      </w:r>
      <w:proofErr w:type="gramEnd"/>
      <w:r w:rsidRPr="008C1289">
        <w:rPr>
          <w:rFonts w:eastAsia="Times New Roman"/>
          <w:sz w:val="24"/>
          <w:szCs w:val="24"/>
        </w:rPr>
        <w:t xml:space="preserve"> с. Уват</w:t>
      </w:r>
      <w:r>
        <w:rPr>
          <w:rFonts w:eastAsia="Times New Roman"/>
          <w:sz w:val="24"/>
          <w:szCs w:val="24"/>
        </w:rPr>
        <w:t>.</w:t>
      </w:r>
    </w:p>
    <w:p w14:paraId="5A3C6325" w14:textId="7A256E64" w:rsidR="008C1289" w:rsidRDefault="008C1289"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Реализация инвестиционного предложения по разведению пчел в Туртасском сельском поселении</w:t>
      </w:r>
      <w:r>
        <w:rPr>
          <w:rFonts w:eastAsia="Times New Roman"/>
          <w:sz w:val="24"/>
          <w:szCs w:val="24"/>
        </w:rPr>
        <w:t>.</w:t>
      </w:r>
    </w:p>
    <w:p w14:paraId="5F25B0E4" w14:textId="66B67C4A" w:rsidR="006D56AE" w:rsidRPr="006D56AE" w:rsidRDefault="006D56AE" w:rsidP="00606603">
      <w:pPr>
        <w:tabs>
          <w:tab w:val="left" w:pos="1134"/>
        </w:tabs>
        <w:spacing w:after="0" w:line="240" w:lineRule="auto"/>
        <w:jc w:val="both"/>
        <w:rPr>
          <w:rFonts w:ascii="Times New Roman" w:hAnsi="Times New Roman" w:cs="Times New Roman"/>
          <w:b/>
          <w:sz w:val="24"/>
          <w:szCs w:val="24"/>
        </w:rPr>
      </w:pPr>
      <w:r w:rsidRPr="005F7B96">
        <w:rPr>
          <w:rFonts w:ascii="Times New Roman" w:hAnsi="Times New Roman" w:cs="Times New Roman"/>
          <w:b/>
          <w:sz w:val="24"/>
          <w:szCs w:val="24"/>
        </w:rPr>
        <w:t>Задача 2. Поддержка малых форм хозяйствования и развитие сельхозкооперации:</w:t>
      </w:r>
    </w:p>
    <w:p w14:paraId="44093E51" w14:textId="77777777" w:rsidR="00D911ED" w:rsidRDefault="00D911ED"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lastRenderedPageBreak/>
        <w:t>Содействие развитию малых форм хозяйствования (личных подсобных хозяй</w:t>
      </w:r>
      <w:proofErr w:type="gramStart"/>
      <w:r w:rsidRPr="008C1289">
        <w:rPr>
          <w:rFonts w:eastAsia="Times New Roman"/>
          <w:sz w:val="24"/>
          <w:szCs w:val="24"/>
        </w:rPr>
        <w:t>ств гр</w:t>
      </w:r>
      <w:proofErr w:type="gramEnd"/>
      <w:r w:rsidRPr="008C1289">
        <w:rPr>
          <w:rFonts w:eastAsia="Times New Roman"/>
          <w:sz w:val="24"/>
          <w:szCs w:val="24"/>
        </w:rPr>
        <w:t>аждан, сельскохозяйственных потребительских кооперативов):</w:t>
      </w:r>
    </w:p>
    <w:p w14:paraId="25C99B77" w14:textId="77777777" w:rsidR="00D911ED" w:rsidRPr="00D911ED" w:rsidRDefault="00D911ED" w:rsidP="002D193F">
      <w:pPr>
        <w:pStyle w:val="ab"/>
        <w:numPr>
          <w:ilvl w:val="0"/>
          <w:numId w:val="81"/>
        </w:numPr>
        <w:tabs>
          <w:tab w:val="left" w:pos="993"/>
        </w:tabs>
        <w:ind w:left="0" w:firstLine="993"/>
        <w:jc w:val="both"/>
        <w:rPr>
          <w:sz w:val="24"/>
          <w:szCs w:val="24"/>
        </w:rPr>
      </w:pPr>
      <w:r w:rsidRPr="00D911ED">
        <w:rPr>
          <w:rFonts w:eastAsia="Times New Roman"/>
          <w:sz w:val="24"/>
          <w:szCs w:val="24"/>
        </w:rPr>
        <w:t>предоставление в аренду сельскохозяйственной техники и оборудования;</w:t>
      </w:r>
    </w:p>
    <w:p w14:paraId="3717CF09" w14:textId="77777777" w:rsidR="00D911ED" w:rsidRPr="00D911ED" w:rsidRDefault="00D911ED" w:rsidP="002D193F">
      <w:pPr>
        <w:pStyle w:val="ab"/>
        <w:numPr>
          <w:ilvl w:val="0"/>
          <w:numId w:val="81"/>
        </w:numPr>
        <w:tabs>
          <w:tab w:val="left" w:pos="993"/>
        </w:tabs>
        <w:ind w:left="0" w:firstLine="993"/>
        <w:jc w:val="both"/>
        <w:rPr>
          <w:sz w:val="24"/>
          <w:szCs w:val="24"/>
        </w:rPr>
      </w:pPr>
      <w:r w:rsidRPr="00D911ED">
        <w:rPr>
          <w:rFonts w:eastAsia="Times New Roman"/>
          <w:sz w:val="24"/>
          <w:szCs w:val="24"/>
        </w:rPr>
        <w:t>обеспечение доступности к заемным ресурсам сельскохозяйственного потребительского кредитного кооператива;</w:t>
      </w:r>
    </w:p>
    <w:p w14:paraId="3D5CA249" w14:textId="77777777" w:rsidR="00D911ED" w:rsidRPr="00D911ED" w:rsidRDefault="00D911ED" w:rsidP="002D193F">
      <w:pPr>
        <w:pStyle w:val="ab"/>
        <w:numPr>
          <w:ilvl w:val="0"/>
          <w:numId w:val="81"/>
        </w:numPr>
        <w:tabs>
          <w:tab w:val="left" w:pos="993"/>
        </w:tabs>
        <w:ind w:left="0" w:firstLine="993"/>
        <w:jc w:val="both"/>
        <w:rPr>
          <w:sz w:val="24"/>
          <w:szCs w:val="24"/>
        </w:rPr>
      </w:pPr>
      <w:r w:rsidRPr="00D911ED">
        <w:rPr>
          <w:rFonts w:eastAsia="Times New Roman"/>
          <w:sz w:val="24"/>
          <w:szCs w:val="24"/>
        </w:rPr>
        <w:t>содействие в организации предоставления земельных участков для сельскохозяйственного производства;</w:t>
      </w:r>
    </w:p>
    <w:p w14:paraId="2CC15F00" w14:textId="3576B603" w:rsidR="006D56AE" w:rsidRPr="00D911ED" w:rsidRDefault="00D911ED" w:rsidP="002D193F">
      <w:pPr>
        <w:pStyle w:val="ab"/>
        <w:numPr>
          <w:ilvl w:val="0"/>
          <w:numId w:val="81"/>
        </w:numPr>
        <w:tabs>
          <w:tab w:val="left" w:pos="993"/>
        </w:tabs>
        <w:ind w:left="0" w:firstLine="993"/>
        <w:jc w:val="both"/>
        <w:rPr>
          <w:sz w:val="24"/>
          <w:szCs w:val="24"/>
        </w:rPr>
      </w:pPr>
      <w:r w:rsidRPr="00D911ED">
        <w:rPr>
          <w:rFonts w:eastAsia="Times New Roman"/>
          <w:sz w:val="24"/>
          <w:szCs w:val="24"/>
        </w:rPr>
        <w:t>предоставление субсидии на возмещение части процентной ставки по инвестиционным кредитам (займам).</w:t>
      </w:r>
    </w:p>
    <w:p w14:paraId="45F089AE" w14:textId="3F5D1122" w:rsidR="008C1289" w:rsidRPr="00D911ED" w:rsidRDefault="00D911ED" w:rsidP="002D193F">
      <w:pPr>
        <w:pStyle w:val="ab"/>
        <w:numPr>
          <w:ilvl w:val="0"/>
          <w:numId w:val="80"/>
        </w:numPr>
        <w:tabs>
          <w:tab w:val="left" w:pos="993"/>
        </w:tabs>
        <w:ind w:left="0" w:firstLine="426"/>
        <w:jc w:val="both"/>
        <w:rPr>
          <w:rFonts w:eastAsia="Times New Roman"/>
          <w:sz w:val="24"/>
          <w:szCs w:val="24"/>
        </w:rPr>
      </w:pPr>
      <w:r w:rsidRPr="00D911ED">
        <w:rPr>
          <w:rFonts w:eastAsia="Times New Roman"/>
          <w:sz w:val="24"/>
          <w:szCs w:val="24"/>
        </w:rPr>
        <w:t>Сопровождение деятельности сельскохозяйственных кооперативов: работа с координаторами (главами сельских поселений), консультирование, сбор и обобщение информации.</w:t>
      </w:r>
    </w:p>
    <w:p w14:paraId="76A35FE8" w14:textId="34D08A79" w:rsidR="008C1289" w:rsidRPr="00D911ED" w:rsidRDefault="00D911ED" w:rsidP="002D193F">
      <w:pPr>
        <w:pStyle w:val="ab"/>
        <w:numPr>
          <w:ilvl w:val="0"/>
          <w:numId w:val="80"/>
        </w:numPr>
        <w:tabs>
          <w:tab w:val="left" w:pos="993"/>
        </w:tabs>
        <w:ind w:left="0" w:firstLine="426"/>
        <w:jc w:val="both"/>
        <w:rPr>
          <w:rFonts w:eastAsia="Times New Roman"/>
          <w:sz w:val="24"/>
          <w:szCs w:val="24"/>
        </w:rPr>
      </w:pPr>
      <w:r w:rsidRPr="00D911ED">
        <w:rPr>
          <w:rFonts w:eastAsia="Times New Roman"/>
          <w:sz w:val="24"/>
          <w:szCs w:val="24"/>
        </w:rPr>
        <w:t>Организация и проведение специализированных ярмарок сельхозпродукции, ярмарок выходного дня.</w:t>
      </w:r>
    </w:p>
    <w:p w14:paraId="4DDA9314" w14:textId="1E516D08" w:rsidR="00D911ED" w:rsidRPr="00D911ED" w:rsidRDefault="00D911ED" w:rsidP="002D193F">
      <w:pPr>
        <w:pStyle w:val="ab"/>
        <w:numPr>
          <w:ilvl w:val="0"/>
          <w:numId w:val="80"/>
        </w:numPr>
        <w:tabs>
          <w:tab w:val="left" w:pos="993"/>
        </w:tabs>
        <w:ind w:left="0" w:firstLine="426"/>
        <w:jc w:val="both"/>
        <w:rPr>
          <w:rFonts w:eastAsia="Times New Roman"/>
          <w:sz w:val="24"/>
          <w:szCs w:val="24"/>
        </w:rPr>
      </w:pPr>
      <w:r w:rsidRPr="008C1289">
        <w:rPr>
          <w:rFonts w:eastAsia="Times New Roman"/>
          <w:sz w:val="24"/>
          <w:szCs w:val="24"/>
        </w:rPr>
        <w:t>Стимулирование технической и технологической модернизации сельского хозяйства, цифровизации сельского хозяйства</w:t>
      </w:r>
      <w:r>
        <w:rPr>
          <w:rFonts w:eastAsia="Times New Roman"/>
          <w:sz w:val="24"/>
          <w:szCs w:val="24"/>
        </w:rPr>
        <w:t>.</w:t>
      </w:r>
    </w:p>
    <w:p w14:paraId="7CEFEE69" w14:textId="21649FF2" w:rsidR="006D56AE" w:rsidRPr="00F703BA" w:rsidRDefault="006D56AE" w:rsidP="006D56AE">
      <w:pPr>
        <w:pStyle w:val="4"/>
        <w:spacing w:before="0" w:line="240" w:lineRule="auto"/>
        <w:jc w:val="both"/>
        <w:rPr>
          <w:rFonts w:ascii="Times New Roman" w:hAnsi="Times New Roman" w:cs="Times New Roman"/>
          <w:b/>
          <w:i w:val="0"/>
          <w:color w:val="auto"/>
          <w:sz w:val="24"/>
          <w:szCs w:val="24"/>
        </w:rPr>
      </w:pPr>
      <w:r w:rsidRPr="00F703BA">
        <w:rPr>
          <w:rFonts w:ascii="Times New Roman" w:hAnsi="Times New Roman" w:cs="Times New Roman"/>
          <w:b/>
          <w:i w:val="0"/>
          <w:color w:val="auto"/>
          <w:sz w:val="24"/>
          <w:szCs w:val="24"/>
        </w:rPr>
        <w:t xml:space="preserve">Цель </w:t>
      </w:r>
      <w:r>
        <w:rPr>
          <w:rFonts w:ascii="Times New Roman" w:hAnsi="Times New Roman" w:cs="Times New Roman"/>
          <w:b/>
          <w:i w:val="0"/>
          <w:color w:val="auto"/>
          <w:sz w:val="24"/>
          <w:szCs w:val="24"/>
        </w:rPr>
        <w:t xml:space="preserve">10. </w:t>
      </w:r>
      <w:r w:rsidRPr="00F703BA">
        <w:rPr>
          <w:rFonts w:ascii="Times New Roman" w:hAnsi="Times New Roman" w:cs="Times New Roman"/>
          <w:b/>
          <w:i w:val="0"/>
          <w:color w:val="auto"/>
          <w:sz w:val="24"/>
          <w:szCs w:val="24"/>
        </w:rPr>
        <w:t>Развитие туризма</w:t>
      </w:r>
      <w:r>
        <w:rPr>
          <w:rFonts w:ascii="Times New Roman" w:hAnsi="Times New Roman" w:cs="Times New Roman"/>
          <w:b/>
          <w:i w:val="0"/>
          <w:color w:val="auto"/>
          <w:sz w:val="24"/>
          <w:szCs w:val="24"/>
        </w:rPr>
        <w:t xml:space="preserve"> для роста малого и среднего предпринимательства</w:t>
      </w:r>
    </w:p>
    <w:p w14:paraId="1B9A1AF9" w14:textId="77777777" w:rsidR="006D56AE" w:rsidRPr="00203188" w:rsidRDefault="006D56AE" w:rsidP="00D911ED">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02097A6F" w14:textId="77777777" w:rsidR="006D56AE" w:rsidRPr="000D14B9" w:rsidRDefault="006D56AE" w:rsidP="00D911ED">
      <w:pPr>
        <w:pStyle w:val="ab"/>
        <w:numPr>
          <w:ilvl w:val="0"/>
          <w:numId w:val="33"/>
        </w:numPr>
        <w:tabs>
          <w:tab w:val="left" w:pos="993"/>
        </w:tabs>
        <w:jc w:val="both"/>
        <w:rPr>
          <w:rFonts w:eastAsiaTheme="minorHAnsi"/>
          <w:sz w:val="24"/>
          <w:szCs w:val="24"/>
        </w:rPr>
      </w:pPr>
      <w:r w:rsidRPr="000D14B9">
        <w:rPr>
          <w:rFonts w:eastAsiaTheme="minorHAnsi"/>
          <w:sz w:val="24"/>
          <w:szCs w:val="24"/>
        </w:rPr>
        <w:t>Развитие туристкой инфраструктуры района</w:t>
      </w:r>
      <w:r>
        <w:rPr>
          <w:rFonts w:eastAsiaTheme="minorHAnsi"/>
          <w:sz w:val="24"/>
          <w:szCs w:val="24"/>
        </w:rPr>
        <w:t>.</w:t>
      </w:r>
    </w:p>
    <w:p w14:paraId="40AA9BBD" w14:textId="77777777" w:rsidR="006D56AE" w:rsidRPr="000D14B9" w:rsidRDefault="006D56AE" w:rsidP="00D911ED">
      <w:pPr>
        <w:pStyle w:val="ab"/>
        <w:numPr>
          <w:ilvl w:val="0"/>
          <w:numId w:val="33"/>
        </w:numPr>
        <w:tabs>
          <w:tab w:val="left" w:pos="993"/>
        </w:tabs>
        <w:jc w:val="both"/>
        <w:rPr>
          <w:rFonts w:eastAsiaTheme="minorHAnsi"/>
          <w:sz w:val="24"/>
          <w:szCs w:val="24"/>
        </w:rPr>
      </w:pPr>
      <w:r w:rsidRPr="000D14B9">
        <w:rPr>
          <w:rFonts w:eastAsiaTheme="minorHAnsi"/>
          <w:sz w:val="24"/>
          <w:szCs w:val="24"/>
        </w:rPr>
        <w:t>Содействие разработке туристских продуктов, создание реестра туристских объектов и маршрутов.</w:t>
      </w:r>
    </w:p>
    <w:p w14:paraId="6C2569F7" w14:textId="77777777" w:rsidR="006D56AE" w:rsidRPr="00624BF9" w:rsidRDefault="006D56AE" w:rsidP="00D911ED">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725F246F" w14:textId="77777777" w:rsidR="006D56AE" w:rsidRPr="00D911ED" w:rsidRDefault="006D56AE" w:rsidP="00D911ED">
      <w:pPr>
        <w:tabs>
          <w:tab w:val="left" w:pos="1134"/>
        </w:tabs>
        <w:spacing w:after="0" w:line="240" w:lineRule="auto"/>
        <w:jc w:val="both"/>
        <w:rPr>
          <w:rFonts w:ascii="Times New Roman" w:hAnsi="Times New Roman" w:cs="Times New Roman"/>
          <w:b/>
          <w:sz w:val="24"/>
          <w:szCs w:val="24"/>
        </w:rPr>
      </w:pPr>
      <w:r w:rsidRPr="00D911ED">
        <w:rPr>
          <w:rFonts w:ascii="Times New Roman" w:hAnsi="Times New Roman" w:cs="Times New Roman"/>
          <w:b/>
          <w:sz w:val="24"/>
          <w:szCs w:val="24"/>
        </w:rPr>
        <w:t>Задача 1. Развитие туристкой инфраструктуры района:</w:t>
      </w:r>
    </w:p>
    <w:p w14:paraId="4705B255" w14:textId="51D36EE5" w:rsidR="006D56AE"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Содействие в реализации и мониторинг реализации инвестиционных проектов и инвестиционных предложений по развитию туризма</w:t>
      </w:r>
      <w:r>
        <w:rPr>
          <w:rFonts w:eastAsia="Times New Roman"/>
          <w:sz w:val="24"/>
          <w:szCs w:val="24"/>
        </w:rPr>
        <w:t>.</w:t>
      </w:r>
    </w:p>
    <w:p w14:paraId="37521DA9" w14:textId="77691194" w:rsidR="008A56DA"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 xml:space="preserve">Реализация инвестиционного предложения по созданию автокемпинга, ориентированного на транзитный поток (в непосредственной близости от федеральной автодороги «Тюмень – Ханты-Мансийск» на въезде </w:t>
      </w:r>
      <w:proofErr w:type="gramStart"/>
      <w:r w:rsidRPr="008A56DA">
        <w:rPr>
          <w:rFonts w:eastAsia="Times New Roman"/>
          <w:sz w:val="24"/>
          <w:szCs w:val="24"/>
        </w:rPr>
        <w:t>в</w:t>
      </w:r>
      <w:proofErr w:type="gramEnd"/>
      <w:r w:rsidRPr="008A56DA">
        <w:rPr>
          <w:rFonts w:eastAsia="Times New Roman"/>
          <w:sz w:val="24"/>
          <w:szCs w:val="24"/>
        </w:rPr>
        <w:t xml:space="preserve"> </w:t>
      </w:r>
      <w:proofErr w:type="gramStart"/>
      <w:r w:rsidRPr="008A56DA">
        <w:rPr>
          <w:rFonts w:eastAsia="Times New Roman"/>
          <w:sz w:val="24"/>
          <w:szCs w:val="24"/>
        </w:rPr>
        <w:t>с</w:t>
      </w:r>
      <w:proofErr w:type="gramEnd"/>
      <w:r w:rsidRPr="008A56DA">
        <w:rPr>
          <w:rFonts w:eastAsia="Times New Roman"/>
          <w:sz w:val="24"/>
          <w:szCs w:val="24"/>
        </w:rPr>
        <w:t>. Уват) с дополнительной туристкой инфраструктурой - кафе, брендированные торговые точки по реализации местной продукции (рыба, дикоросы), санитарный блок, автомобильная стоянка</w:t>
      </w:r>
      <w:r>
        <w:rPr>
          <w:rFonts w:eastAsia="Times New Roman"/>
          <w:sz w:val="24"/>
          <w:szCs w:val="24"/>
        </w:rPr>
        <w:t>.</w:t>
      </w:r>
    </w:p>
    <w:p w14:paraId="14D457C0" w14:textId="49D26E9B" w:rsidR="008A56DA"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созданию эко-парка «Хантейское подворье» (благоустроенного места отдыха для местных жителей и туристов, велодорожки, лыжные трассы, канатная дорога, скульптуры, точки общепита) на склоне горы в районе гостиничного комплекса «Гранд-Отель «Уват» в Уватском сельском поселении</w:t>
      </w:r>
      <w:r>
        <w:rPr>
          <w:rFonts w:eastAsia="Times New Roman"/>
          <w:sz w:val="24"/>
          <w:szCs w:val="24"/>
        </w:rPr>
        <w:t>.</w:t>
      </w:r>
    </w:p>
    <w:p w14:paraId="28EA1F21" w14:textId="30B08615" w:rsidR="008A56DA"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созданию спортивно-оздоровительного кластера на основе эко-парка «Хантейское подворье» (создание объекта санаторно-курортного обслуживания (минеральная вода, лечебная нефть)) в Уватском сельском поселении</w:t>
      </w:r>
      <w:r>
        <w:rPr>
          <w:rFonts w:eastAsia="Times New Roman"/>
          <w:sz w:val="24"/>
          <w:szCs w:val="24"/>
        </w:rPr>
        <w:t>.</w:t>
      </w:r>
    </w:p>
    <w:p w14:paraId="7F149F14" w14:textId="25BC2337" w:rsidR="008A56DA"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 xml:space="preserve">Реализация инвестиционного предложения по созданию туристского объекта «Нефтяной исторический технопарк», в котором будут представлены машины и механизмы, используемые при освоении месторождений в прошлом периоде </w:t>
      </w:r>
      <w:proofErr w:type="gramStart"/>
      <w:r w:rsidRPr="008A56DA">
        <w:rPr>
          <w:rFonts w:eastAsia="Times New Roman"/>
          <w:sz w:val="24"/>
          <w:szCs w:val="24"/>
        </w:rPr>
        <w:t>в</w:t>
      </w:r>
      <w:proofErr w:type="gramEnd"/>
      <w:r w:rsidRPr="008A56DA">
        <w:rPr>
          <w:rFonts w:eastAsia="Times New Roman"/>
          <w:sz w:val="24"/>
          <w:szCs w:val="24"/>
        </w:rPr>
        <w:t xml:space="preserve"> с. Уват</w:t>
      </w:r>
      <w:r>
        <w:rPr>
          <w:rFonts w:eastAsia="Times New Roman"/>
          <w:sz w:val="24"/>
          <w:szCs w:val="24"/>
        </w:rPr>
        <w:t>.</w:t>
      </w:r>
    </w:p>
    <w:p w14:paraId="3D9FB1F9" w14:textId="4168A780" w:rsidR="008A56DA" w:rsidRPr="00561EE0"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строительству рыболовно-туристической базы в Демьянском сельском поселении</w:t>
      </w:r>
      <w:r>
        <w:rPr>
          <w:rFonts w:eastAsia="Times New Roman"/>
          <w:sz w:val="24"/>
          <w:szCs w:val="24"/>
        </w:rPr>
        <w:t>.</w:t>
      </w:r>
    </w:p>
    <w:p w14:paraId="44BBDE90" w14:textId="27C3ADEE" w:rsidR="00D739E7" w:rsidRDefault="00D739E7" w:rsidP="002D193F">
      <w:pPr>
        <w:pStyle w:val="ab"/>
        <w:numPr>
          <w:ilvl w:val="0"/>
          <w:numId w:val="82"/>
        </w:numPr>
        <w:tabs>
          <w:tab w:val="left" w:pos="851"/>
        </w:tabs>
        <w:ind w:left="0" w:firstLine="426"/>
        <w:jc w:val="both"/>
        <w:rPr>
          <w:rFonts w:eastAsia="Times New Roman"/>
          <w:sz w:val="24"/>
          <w:szCs w:val="24"/>
        </w:rPr>
      </w:pPr>
      <w:r w:rsidRPr="00D739E7">
        <w:rPr>
          <w:rFonts w:eastAsia="Times New Roman"/>
          <w:sz w:val="24"/>
          <w:szCs w:val="24"/>
        </w:rPr>
        <w:t xml:space="preserve">Реализация инвестиционного предложения по воссозданию хозяйства ханты, этностойбища КМНС </w:t>
      </w:r>
      <w:proofErr w:type="gramStart"/>
      <w:r w:rsidRPr="00D739E7">
        <w:rPr>
          <w:rFonts w:eastAsia="Times New Roman"/>
          <w:sz w:val="24"/>
          <w:szCs w:val="24"/>
        </w:rPr>
        <w:t>в</w:t>
      </w:r>
      <w:proofErr w:type="gramEnd"/>
      <w:r w:rsidRPr="00D739E7">
        <w:rPr>
          <w:rFonts w:eastAsia="Times New Roman"/>
          <w:sz w:val="24"/>
          <w:szCs w:val="24"/>
        </w:rPr>
        <w:t xml:space="preserve"> </w:t>
      </w:r>
      <w:proofErr w:type="gramStart"/>
      <w:r w:rsidRPr="00D739E7">
        <w:rPr>
          <w:rFonts w:eastAsia="Times New Roman"/>
          <w:sz w:val="24"/>
          <w:szCs w:val="24"/>
        </w:rPr>
        <w:t>с</w:t>
      </w:r>
      <w:proofErr w:type="gramEnd"/>
      <w:r w:rsidRPr="00D739E7">
        <w:rPr>
          <w:rFonts w:eastAsia="Times New Roman"/>
          <w:sz w:val="24"/>
          <w:szCs w:val="24"/>
        </w:rPr>
        <w:t>. Демьянское Демьянского сельского поселения</w:t>
      </w:r>
      <w:r>
        <w:rPr>
          <w:rFonts w:eastAsia="Times New Roman"/>
          <w:sz w:val="24"/>
          <w:szCs w:val="24"/>
        </w:rPr>
        <w:t>.</w:t>
      </w:r>
    </w:p>
    <w:p w14:paraId="71C893E8" w14:textId="03F40DA3" w:rsidR="00D911ED" w:rsidRDefault="008A56DA" w:rsidP="002D193F">
      <w:pPr>
        <w:pStyle w:val="ab"/>
        <w:numPr>
          <w:ilvl w:val="0"/>
          <w:numId w:val="82"/>
        </w:numPr>
        <w:tabs>
          <w:tab w:val="left" w:pos="851"/>
        </w:tabs>
        <w:ind w:left="0" w:firstLine="426"/>
        <w:jc w:val="both"/>
        <w:rPr>
          <w:rFonts w:eastAsia="Times New Roman"/>
          <w:sz w:val="24"/>
          <w:szCs w:val="24"/>
        </w:rPr>
      </w:pPr>
      <w:r w:rsidRPr="008A56DA">
        <w:rPr>
          <w:rFonts w:eastAsia="Times New Roman"/>
          <w:sz w:val="24"/>
          <w:szCs w:val="24"/>
        </w:rPr>
        <w:t xml:space="preserve">Реализация инвестиционного предложения по развитию и дальнейшему обустройству базы </w:t>
      </w:r>
      <w:r w:rsidR="00561EE0">
        <w:rPr>
          <w:rFonts w:eastAsia="Times New Roman"/>
          <w:sz w:val="24"/>
          <w:szCs w:val="24"/>
        </w:rPr>
        <w:t>«</w:t>
      </w:r>
      <w:r w:rsidRPr="008A56DA">
        <w:rPr>
          <w:rFonts w:eastAsia="Times New Roman"/>
          <w:sz w:val="24"/>
          <w:szCs w:val="24"/>
        </w:rPr>
        <w:t>Малый Нарыс</w:t>
      </w:r>
      <w:r w:rsidR="00561EE0">
        <w:rPr>
          <w:rFonts w:eastAsia="Times New Roman"/>
          <w:sz w:val="24"/>
          <w:szCs w:val="24"/>
        </w:rPr>
        <w:t>»</w:t>
      </w:r>
      <w:r w:rsidRPr="008A56DA">
        <w:rPr>
          <w:rFonts w:eastAsia="Times New Roman"/>
          <w:sz w:val="24"/>
          <w:szCs w:val="24"/>
        </w:rPr>
        <w:t xml:space="preserve"> в Красноярском сельском поселении</w:t>
      </w:r>
      <w:r>
        <w:rPr>
          <w:rFonts w:eastAsia="Times New Roman"/>
          <w:sz w:val="24"/>
          <w:szCs w:val="24"/>
        </w:rPr>
        <w:t>.</w:t>
      </w:r>
    </w:p>
    <w:p w14:paraId="3715467D" w14:textId="418F8DF6" w:rsidR="008A56DA" w:rsidRDefault="008A56DA"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 xml:space="preserve">Реализация инвестиционного предложения по развитию туристической базы </w:t>
      </w:r>
      <w:r w:rsidR="00561EE0">
        <w:rPr>
          <w:rFonts w:eastAsia="Times New Roman"/>
          <w:sz w:val="24"/>
          <w:szCs w:val="24"/>
        </w:rPr>
        <w:t>«</w:t>
      </w:r>
      <w:r w:rsidRPr="008A56DA">
        <w:rPr>
          <w:rFonts w:eastAsia="Times New Roman"/>
          <w:sz w:val="24"/>
          <w:szCs w:val="24"/>
        </w:rPr>
        <w:t>Дом рыбака</w:t>
      </w:r>
      <w:r w:rsidR="00561EE0">
        <w:rPr>
          <w:rFonts w:eastAsia="Times New Roman"/>
          <w:sz w:val="24"/>
          <w:szCs w:val="24"/>
        </w:rPr>
        <w:t>»</w:t>
      </w:r>
      <w:r w:rsidRPr="008A56DA">
        <w:rPr>
          <w:rFonts w:eastAsia="Times New Roman"/>
          <w:sz w:val="24"/>
          <w:szCs w:val="24"/>
        </w:rPr>
        <w:t>, расширению спектра услуг в Тугаловском сельском поселении</w:t>
      </w:r>
      <w:r>
        <w:rPr>
          <w:rFonts w:eastAsia="Times New Roman"/>
          <w:sz w:val="24"/>
          <w:szCs w:val="24"/>
        </w:rPr>
        <w:t>.</w:t>
      </w:r>
    </w:p>
    <w:p w14:paraId="5E362B22" w14:textId="3C383D01" w:rsidR="008A56DA"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строительству гостиничного комплекса в п. Туртас Туртасского сельского поселения</w:t>
      </w:r>
      <w:r>
        <w:rPr>
          <w:rFonts w:eastAsia="Times New Roman"/>
          <w:sz w:val="24"/>
          <w:szCs w:val="24"/>
        </w:rPr>
        <w:t>.</w:t>
      </w:r>
    </w:p>
    <w:p w14:paraId="54893172" w14:textId="3C4DFE83"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lastRenderedPageBreak/>
        <w:t>Реализация инвестиционного предложения по созданию музея национальных культур в Уватском сельском поселении</w:t>
      </w:r>
      <w:r>
        <w:rPr>
          <w:rFonts w:eastAsia="Times New Roman"/>
          <w:sz w:val="24"/>
          <w:szCs w:val="24"/>
        </w:rPr>
        <w:t>.</w:t>
      </w:r>
    </w:p>
    <w:p w14:paraId="1729C601" w14:textId="07352B8A"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 xml:space="preserve">Реализация инвестиционного предложения по дальнейшему развитию Биатлонного центра им. Тихонова </w:t>
      </w:r>
      <w:proofErr w:type="gramStart"/>
      <w:r w:rsidRPr="008A56DA">
        <w:rPr>
          <w:rFonts w:eastAsia="Times New Roman"/>
          <w:sz w:val="24"/>
          <w:szCs w:val="24"/>
        </w:rPr>
        <w:t>в</w:t>
      </w:r>
      <w:proofErr w:type="gramEnd"/>
      <w:r w:rsidRPr="008A56DA">
        <w:rPr>
          <w:rFonts w:eastAsia="Times New Roman"/>
          <w:sz w:val="24"/>
          <w:szCs w:val="24"/>
        </w:rPr>
        <w:t xml:space="preserve"> </w:t>
      </w:r>
      <w:proofErr w:type="gramStart"/>
      <w:r w:rsidRPr="008A56DA">
        <w:rPr>
          <w:rFonts w:eastAsia="Times New Roman"/>
          <w:sz w:val="24"/>
          <w:szCs w:val="24"/>
        </w:rPr>
        <w:t>с</w:t>
      </w:r>
      <w:proofErr w:type="gramEnd"/>
      <w:r w:rsidRPr="008A56DA">
        <w:rPr>
          <w:rFonts w:eastAsia="Times New Roman"/>
          <w:sz w:val="24"/>
          <w:szCs w:val="24"/>
        </w:rPr>
        <w:t>. Уват (строительство гостиницы, трибун)</w:t>
      </w:r>
      <w:r>
        <w:rPr>
          <w:rFonts w:eastAsia="Times New Roman"/>
          <w:sz w:val="24"/>
          <w:szCs w:val="24"/>
        </w:rPr>
        <w:t>.</w:t>
      </w:r>
    </w:p>
    <w:p w14:paraId="1DD402EF" w14:textId="2D18D0C9"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строительству рыболовной базы в Укинском сельском поселении</w:t>
      </w:r>
      <w:r>
        <w:rPr>
          <w:rFonts w:eastAsia="Times New Roman"/>
          <w:sz w:val="24"/>
          <w:szCs w:val="24"/>
        </w:rPr>
        <w:t>.</w:t>
      </w:r>
    </w:p>
    <w:p w14:paraId="2C0E808B" w14:textId="4CD16755"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строительству мини-гостиницы в Укинском сельском поселении</w:t>
      </w:r>
      <w:r>
        <w:rPr>
          <w:rFonts w:eastAsia="Times New Roman"/>
          <w:sz w:val="24"/>
          <w:szCs w:val="24"/>
        </w:rPr>
        <w:t>.</w:t>
      </w:r>
    </w:p>
    <w:p w14:paraId="1875F5E2" w14:textId="44596269"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созданию базы отдыха (сплавы, походы, тюбинги, лыжи и т.п.) в Юровском сельском поселении</w:t>
      </w:r>
      <w:r>
        <w:rPr>
          <w:rFonts w:eastAsia="Times New Roman"/>
          <w:sz w:val="24"/>
          <w:szCs w:val="24"/>
        </w:rPr>
        <w:t>.</w:t>
      </w:r>
    </w:p>
    <w:p w14:paraId="34213335" w14:textId="0D741C27"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инвестиционного предложения по строительству и обустройству баз отдыха вверх по течению р. Демьянка, предназначенных для рыбалки, трофейной охоты, отдыха на природе, активного туризма (5 - 7 объектов на туристском маршруте) на межселенной территории Уватского муниципального района</w:t>
      </w:r>
      <w:r>
        <w:rPr>
          <w:rFonts w:eastAsia="Times New Roman"/>
          <w:sz w:val="24"/>
          <w:szCs w:val="24"/>
        </w:rPr>
        <w:t>.</w:t>
      </w:r>
    </w:p>
    <w:p w14:paraId="3A68B6F8" w14:textId="433AD1B7"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Реализация инвестиционных предложений по строительству баз отдыха (рыбалка, отдых на природе, активный туризм) в Алымском, Горнослинкинском, Ивановском, Красноярском, Осинниковском, Тугаловском, Туртасском и Юровском сельских поселениях</w:t>
      </w:r>
      <w:r>
        <w:rPr>
          <w:rFonts w:eastAsia="Times New Roman"/>
          <w:sz w:val="24"/>
          <w:szCs w:val="24"/>
        </w:rPr>
        <w:t>.</w:t>
      </w:r>
    </w:p>
    <w:p w14:paraId="428C3B56" w14:textId="0FFCB50B"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 xml:space="preserve">Создание места отдыха на лыжной базе п. Туртас: экотропа, дендрарий, прокат лыж, спортивная площадка, дорога </w:t>
      </w:r>
      <w:r>
        <w:rPr>
          <w:rFonts w:eastAsia="Times New Roman"/>
          <w:sz w:val="24"/>
          <w:szCs w:val="24"/>
        </w:rPr>
        <w:t>«</w:t>
      </w:r>
      <w:r w:rsidRPr="008A56DA">
        <w:rPr>
          <w:rFonts w:eastAsia="Times New Roman"/>
          <w:sz w:val="24"/>
          <w:szCs w:val="24"/>
        </w:rPr>
        <w:t>Царский тракт</w:t>
      </w:r>
      <w:r>
        <w:rPr>
          <w:rFonts w:eastAsia="Times New Roman"/>
          <w:sz w:val="24"/>
          <w:szCs w:val="24"/>
        </w:rPr>
        <w:t>».</w:t>
      </w:r>
    </w:p>
    <w:p w14:paraId="45E3CAF4" w14:textId="61C00F49"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 xml:space="preserve">Обустройство </w:t>
      </w:r>
      <w:r>
        <w:rPr>
          <w:rFonts w:eastAsia="Times New Roman"/>
          <w:sz w:val="24"/>
          <w:szCs w:val="24"/>
        </w:rPr>
        <w:t>«</w:t>
      </w:r>
      <w:r w:rsidRPr="008A56DA">
        <w:rPr>
          <w:rFonts w:eastAsia="Times New Roman"/>
          <w:sz w:val="24"/>
          <w:szCs w:val="24"/>
        </w:rPr>
        <w:t>зеленых стоянок</w:t>
      </w:r>
      <w:r>
        <w:rPr>
          <w:rFonts w:eastAsia="Times New Roman"/>
          <w:sz w:val="24"/>
          <w:szCs w:val="24"/>
        </w:rPr>
        <w:t>»</w:t>
      </w:r>
      <w:r w:rsidRPr="008A56DA">
        <w:rPr>
          <w:rFonts w:eastAsia="Times New Roman"/>
          <w:sz w:val="24"/>
          <w:szCs w:val="24"/>
        </w:rPr>
        <w:t xml:space="preserve"> - благоустроенных стоянок туристских автобусов, личного автотранспорта и сопутствующей инфраструктуры в сельских поселениях на пути следования основных туристских маршрутов</w:t>
      </w:r>
      <w:r>
        <w:rPr>
          <w:rFonts w:eastAsia="Times New Roman"/>
          <w:sz w:val="24"/>
          <w:szCs w:val="24"/>
        </w:rPr>
        <w:t>.</w:t>
      </w:r>
    </w:p>
    <w:p w14:paraId="25D8E2F1" w14:textId="1D02F663" w:rsidR="00561EE0" w:rsidRDefault="00561EE0" w:rsidP="002D193F">
      <w:pPr>
        <w:pStyle w:val="ab"/>
        <w:numPr>
          <w:ilvl w:val="0"/>
          <w:numId w:val="82"/>
        </w:numPr>
        <w:tabs>
          <w:tab w:val="left" w:pos="993"/>
        </w:tabs>
        <w:ind w:left="0" w:firstLine="426"/>
        <w:jc w:val="both"/>
        <w:rPr>
          <w:rFonts w:eastAsia="Times New Roman"/>
          <w:sz w:val="24"/>
          <w:szCs w:val="24"/>
        </w:rPr>
      </w:pPr>
      <w:r w:rsidRPr="008A56DA">
        <w:rPr>
          <w:rFonts w:eastAsia="Times New Roman"/>
          <w:sz w:val="24"/>
          <w:szCs w:val="24"/>
        </w:rPr>
        <w:t>Развитие системы туристской навигации как элемента благоустройства (разработка и установка туристских указателей) в населенных пунктах на пути следования основных туристских маршрутов</w:t>
      </w:r>
      <w:r>
        <w:rPr>
          <w:rFonts w:eastAsia="Times New Roman"/>
          <w:sz w:val="24"/>
          <w:szCs w:val="24"/>
        </w:rPr>
        <w:t>.</w:t>
      </w:r>
    </w:p>
    <w:p w14:paraId="40973208" w14:textId="77777777" w:rsidR="006D56AE" w:rsidRPr="00F703BA" w:rsidRDefault="006D56AE" w:rsidP="00D911ED">
      <w:pPr>
        <w:tabs>
          <w:tab w:val="left" w:pos="1134"/>
        </w:tabs>
        <w:spacing w:after="0" w:line="240" w:lineRule="auto"/>
        <w:jc w:val="both"/>
        <w:rPr>
          <w:rFonts w:ascii="Times New Roman" w:hAnsi="Times New Roman" w:cs="Times New Roman"/>
          <w:b/>
          <w:sz w:val="24"/>
          <w:szCs w:val="24"/>
        </w:rPr>
      </w:pPr>
      <w:r w:rsidRPr="00D911ED">
        <w:rPr>
          <w:rFonts w:ascii="Times New Roman" w:hAnsi="Times New Roman" w:cs="Times New Roman"/>
          <w:b/>
          <w:sz w:val="24"/>
          <w:szCs w:val="24"/>
        </w:rPr>
        <w:t>Задача 2. Содействие разработке туристских продуктов, создание реестра туристских объектов и маршрутов:</w:t>
      </w:r>
    </w:p>
    <w:p w14:paraId="2E284DB6" w14:textId="77777777"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Формирование реестра туристских объектов Уватского района регионального, местного значения, содержащего характеристику текущего состояния и оценку туристского потенциала объекта, в т.ч.:</w:t>
      </w:r>
    </w:p>
    <w:p w14:paraId="17C36026"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историко-культурные объекты;</w:t>
      </w:r>
    </w:p>
    <w:p w14:paraId="477896A7"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спортивные объекты;</w:t>
      </w:r>
    </w:p>
    <w:p w14:paraId="60E0233F"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объекты экстремального туризма;</w:t>
      </w:r>
    </w:p>
    <w:p w14:paraId="33867EF8" w14:textId="2A068214" w:rsidR="00285D7D"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объекты рыбалки и охоты</w:t>
      </w:r>
      <w:r>
        <w:rPr>
          <w:rFonts w:eastAsia="Times New Roman"/>
          <w:sz w:val="24"/>
          <w:szCs w:val="24"/>
        </w:rPr>
        <w:t>.</w:t>
      </w:r>
    </w:p>
    <w:p w14:paraId="56B8FA14" w14:textId="6C41D02D"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Разработка событийного туристского календаря по всему реестру туристских объектов</w:t>
      </w:r>
      <w:r>
        <w:rPr>
          <w:rFonts w:eastAsia="Times New Roman"/>
          <w:sz w:val="24"/>
          <w:szCs w:val="24"/>
        </w:rPr>
        <w:t>.</w:t>
      </w:r>
    </w:p>
    <w:p w14:paraId="5963A5D6" w14:textId="77777777"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Разработка и продвижение туристского бренда Уватского района, туристских продуктов, включающих в себя:</w:t>
      </w:r>
    </w:p>
    <w:p w14:paraId="2EF00426"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реестр туристских маршрутов;</w:t>
      </w:r>
    </w:p>
    <w:p w14:paraId="4A035579"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реестр экскурсионных программ;</w:t>
      </w:r>
    </w:p>
    <w:p w14:paraId="50F7AEA8"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реестр сопутствующих услуг сферы гостеприимства;</w:t>
      </w:r>
    </w:p>
    <w:p w14:paraId="101B5B14" w14:textId="77777777"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перечень сувенирной продукции;</w:t>
      </w:r>
    </w:p>
    <w:p w14:paraId="33DC414A" w14:textId="4AE2C776" w:rsidR="00561EE0" w:rsidRDefault="00561EE0" w:rsidP="002D193F">
      <w:pPr>
        <w:pStyle w:val="ab"/>
        <w:numPr>
          <w:ilvl w:val="0"/>
          <w:numId w:val="81"/>
        </w:numPr>
        <w:tabs>
          <w:tab w:val="left" w:pos="993"/>
        </w:tabs>
        <w:ind w:left="0" w:firstLine="709"/>
        <w:jc w:val="both"/>
        <w:rPr>
          <w:rFonts w:eastAsia="Times New Roman"/>
          <w:sz w:val="24"/>
          <w:szCs w:val="24"/>
        </w:rPr>
      </w:pPr>
      <w:r w:rsidRPr="00561EE0">
        <w:rPr>
          <w:rFonts w:eastAsia="Times New Roman"/>
          <w:sz w:val="24"/>
          <w:szCs w:val="24"/>
        </w:rPr>
        <w:t>перечень требований к благоустройству туристских объектов и прилегающей территории поселений</w:t>
      </w:r>
      <w:r>
        <w:rPr>
          <w:rFonts w:eastAsia="Times New Roman"/>
          <w:sz w:val="24"/>
          <w:szCs w:val="24"/>
        </w:rPr>
        <w:t>.</w:t>
      </w:r>
    </w:p>
    <w:p w14:paraId="790AD04B" w14:textId="5CFE2094"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 xml:space="preserve">Создание и продвижение интерактивной платформы (приложения) по ознакомлению с объектами туристской инфраструктуры, событийным туристским календарем, туристскими продуктами с возможностью интеграции с системой </w:t>
      </w:r>
      <w:r>
        <w:rPr>
          <w:rFonts w:eastAsia="Times New Roman"/>
          <w:sz w:val="24"/>
          <w:szCs w:val="24"/>
        </w:rPr>
        <w:t>«</w:t>
      </w:r>
      <w:r w:rsidRPr="00561EE0">
        <w:rPr>
          <w:rFonts w:eastAsia="Times New Roman"/>
          <w:sz w:val="24"/>
          <w:szCs w:val="24"/>
        </w:rPr>
        <w:t>Безопасный регион</w:t>
      </w:r>
      <w:r>
        <w:rPr>
          <w:rFonts w:eastAsia="Times New Roman"/>
          <w:sz w:val="24"/>
          <w:szCs w:val="24"/>
        </w:rPr>
        <w:t>».</w:t>
      </w:r>
    </w:p>
    <w:p w14:paraId="631D2405" w14:textId="79390408"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Разработка предложений по включению объектов туристской инфраструктуры Уватского района в единую туристскую систему Тюменской области Visit Tyumen (создание совместных маршрутов по различным направлениям)</w:t>
      </w:r>
      <w:r>
        <w:rPr>
          <w:rFonts w:eastAsia="Times New Roman"/>
          <w:sz w:val="24"/>
          <w:szCs w:val="24"/>
        </w:rPr>
        <w:t>.</w:t>
      </w:r>
    </w:p>
    <w:p w14:paraId="1B5CADB4" w14:textId="36641F78"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lastRenderedPageBreak/>
        <w:t>Распространение информационных материалов (каталогов, буклетов, карт, формирование интернет-контента и иной рекламно-информационной продукции), а также сувенирной продукции по продвижению туристского потенциала Уватского района, в т.ч. направленных на возрождение, сохранение и развитие народных художественных промыслов</w:t>
      </w:r>
      <w:r>
        <w:rPr>
          <w:rFonts w:eastAsia="Times New Roman"/>
          <w:sz w:val="24"/>
          <w:szCs w:val="24"/>
        </w:rPr>
        <w:t>.</w:t>
      </w:r>
    </w:p>
    <w:p w14:paraId="3A18069A" w14:textId="01769E1B"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Проведение фотоконкурса в различных номинациях (лучшее фото пейзажа, птиц, животных, достопримечательностей, традиций и обычаев местных жителей) с целью продвижения туристических возможностей района, а также содействие участию победителей во всероссийских фотоконкурсах</w:t>
      </w:r>
      <w:r>
        <w:rPr>
          <w:rFonts w:eastAsia="Times New Roman"/>
          <w:sz w:val="24"/>
          <w:szCs w:val="24"/>
        </w:rPr>
        <w:t>.</w:t>
      </w:r>
    </w:p>
    <w:p w14:paraId="687D09E8" w14:textId="5BFE7630"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Разработка туристского продукта на базе местного этнографического материала (легенды о Золотой Бабе, поиски клада Колчака, Кошелева гора) в Осинниковском сельском поселении</w:t>
      </w:r>
      <w:r>
        <w:rPr>
          <w:rFonts w:eastAsia="Times New Roman"/>
          <w:sz w:val="24"/>
          <w:szCs w:val="24"/>
        </w:rPr>
        <w:t>.</w:t>
      </w:r>
    </w:p>
    <w:p w14:paraId="4C09072C" w14:textId="42EC22BC"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Разработка туристского продукта, основанного на путешествии вверх по течению р. Демьянка с остановками для отдыха, рыбалки и охоты, посещением стойбищ КМНС и ознакомления с бытом местного населения (2-3-х дневные туры) на межселенной территории Уватского района</w:t>
      </w:r>
      <w:r>
        <w:rPr>
          <w:rFonts w:eastAsia="Times New Roman"/>
          <w:sz w:val="24"/>
          <w:szCs w:val="24"/>
        </w:rPr>
        <w:t>.</w:t>
      </w:r>
    </w:p>
    <w:p w14:paraId="77FD6E25" w14:textId="6048893A"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Развитие аграрного туризма на базе животноводческой фермы в Осинниковском сельском поселении</w:t>
      </w:r>
      <w:r>
        <w:rPr>
          <w:rFonts w:eastAsia="Times New Roman"/>
          <w:sz w:val="24"/>
          <w:szCs w:val="24"/>
        </w:rPr>
        <w:t>.</w:t>
      </w:r>
    </w:p>
    <w:p w14:paraId="59C555C1" w14:textId="7BDD6C58" w:rsidR="00561EE0" w:rsidRDefault="00561EE0"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 xml:space="preserve">Развитие спортивного туризма (направление: парашютный спорт) на базе центра </w:t>
      </w:r>
      <w:r w:rsidR="00E35B0E">
        <w:rPr>
          <w:rFonts w:eastAsia="Times New Roman"/>
          <w:sz w:val="24"/>
          <w:szCs w:val="24"/>
        </w:rPr>
        <w:t>«</w:t>
      </w:r>
      <w:r w:rsidRPr="00561EE0">
        <w:rPr>
          <w:rFonts w:eastAsia="Times New Roman"/>
          <w:sz w:val="24"/>
          <w:szCs w:val="24"/>
        </w:rPr>
        <w:t>Высота</w:t>
      </w:r>
      <w:r w:rsidR="00E35B0E">
        <w:rPr>
          <w:rFonts w:eastAsia="Times New Roman"/>
          <w:sz w:val="24"/>
          <w:szCs w:val="24"/>
        </w:rPr>
        <w:t>»</w:t>
      </w:r>
      <w:r w:rsidRPr="00561EE0">
        <w:rPr>
          <w:rFonts w:eastAsia="Times New Roman"/>
          <w:sz w:val="24"/>
          <w:szCs w:val="24"/>
        </w:rPr>
        <w:t xml:space="preserve"> в Уватском сельском поселении</w:t>
      </w:r>
      <w:r>
        <w:rPr>
          <w:rFonts w:eastAsia="Times New Roman"/>
          <w:sz w:val="24"/>
          <w:szCs w:val="24"/>
        </w:rPr>
        <w:t>.</w:t>
      </w:r>
    </w:p>
    <w:p w14:paraId="7892742F" w14:textId="5DB799C8" w:rsidR="00E35B0E" w:rsidRDefault="00E35B0E"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 xml:space="preserve">Разработка предложений по организации летних профильных смен для старшеклассников по направлениям: </w:t>
      </w:r>
      <w:r>
        <w:rPr>
          <w:rFonts w:eastAsia="Times New Roman"/>
          <w:sz w:val="24"/>
          <w:szCs w:val="24"/>
        </w:rPr>
        <w:t>«</w:t>
      </w:r>
      <w:r w:rsidRPr="00561EE0">
        <w:rPr>
          <w:rFonts w:eastAsia="Times New Roman"/>
          <w:sz w:val="24"/>
          <w:szCs w:val="24"/>
        </w:rPr>
        <w:t>внутренний туризм</w:t>
      </w:r>
      <w:r>
        <w:rPr>
          <w:rFonts w:eastAsia="Times New Roman"/>
          <w:sz w:val="24"/>
          <w:szCs w:val="24"/>
        </w:rPr>
        <w:t>»</w:t>
      </w:r>
      <w:r w:rsidRPr="00561EE0">
        <w:rPr>
          <w:rFonts w:eastAsia="Times New Roman"/>
          <w:sz w:val="24"/>
          <w:szCs w:val="24"/>
        </w:rPr>
        <w:t xml:space="preserve"> и </w:t>
      </w:r>
      <w:r>
        <w:rPr>
          <w:rFonts w:eastAsia="Times New Roman"/>
          <w:sz w:val="24"/>
          <w:szCs w:val="24"/>
        </w:rPr>
        <w:t>«</w:t>
      </w:r>
      <w:r w:rsidRPr="00561EE0">
        <w:rPr>
          <w:rFonts w:eastAsia="Times New Roman"/>
          <w:sz w:val="24"/>
          <w:szCs w:val="24"/>
        </w:rPr>
        <w:t>краеведение</w:t>
      </w:r>
      <w:r>
        <w:rPr>
          <w:rFonts w:eastAsia="Times New Roman"/>
          <w:sz w:val="24"/>
          <w:szCs w:val="24"/>
        </w:rPr>
        <w:t>».</w:t>
      </w:r>
    </w:p>
    <w:p w14:paraId="1A6CF3BF" w14:textId="091FB418" w:rsidR="00E35B0E" w:rsidRPr="00561EE0" w:rsidRDefault="00E35B0E" w:rsidP="002D193F">
      <w:pPr>
        <w:pStyle w:val="ab"/>
        <w:numPr>
          <w:ilvl w:val="0"/>
          <w:numId w:val="82"/>
        </w:numPr>
        <w:tabs>
          <w:tab w:val="left" w:pos="993"/>
        </w:tabs>
        <w:ind w:left="0" w:firstLine="426"/>
        <w:jc w:val="both"/>
        <w:rPr>
          <w:rFonts w:eastAsia="Times New Roman"/>
          <w:sz w:val="24"/>
          <w:szCs w:val="24"/>
        </w:rPr>
      </w:pPr>
      <w:r w:rsidRPr="00561EE0">
        <w:rPr>
          <w:rFonts w:eastAsia="Times New Roman"/>
          <w:sz w:val="24"/>
          <w:szCs w:val="24"/>
        </w:rPr>
        <w:t>Введение дополнительной должности главного специалиста по развитию туризма в штатное расписание Администрации Уватского муниципального района</w:t>
      </w:r>
      <w:r>
        <w:rPr>
          <w:rFonts w:eastAsia="Times New Roman"/>
          <w:sz w:val="24"/>
          <w:szCs w:val="24"/>
        </w:rPr>
        <w:t>.</w:t>
      </w:r>
    </w:p>
    <w:p w14:paraId="10B4426D" w14:textId="6E650791" w:rsidR="00D911ED" w:rsidRDefault="00D911ED" w:rsidP="00D911ED">
      <w:pPr>
        <w:tabs>
          <w:tab w:val="left" w:pos="993"/>
        </w:tabs>
        <w:spacing w:after="0" w:line="240" w:lineRule="auto"/>
        <w:jc w:val="both"/>
        <w:rPr>
          <w:sz w:val="24"/>
          <w:szCs w:val="24"/>
        </w:rPr>
      </w:pPr>
    </w:p>
    <w:p w14:paraId="1F01F255" w14:textId="7F78886C" w:rsidR="006D56AE" w:rsidRPr="00F703BA" w:rsidRDefault="006D56AE" w:rsidP="006D56AE">
      <w:pPr>
        <w:pStyle w:val="4"/>
        <w:spacing w:before="0" w:line="240" w:lineRule="auto"/>
        <w:jc w:val="both"/>
        <w:rPr>
          <w:rFonts w:ascii="Times New Roman" w:hAnsi="Times New Roman" w:cs="Times New Roman"/>
          <w:b/>
          <w:i w:val="0"/>
          <w:color w:val="auto"/>
          <w:sz w:val="24"/>
          <w:szCs w:val="24"/>
        </w:rPr>
      </w:pPr>
      <w:r w:rsidRPr="00F703BA">
        <w:rPr>
          <w:rFonts w:ascii="Times New Roman" w:hAnsi="Times New Roman" w:cs="Times New Roman"/>
          <w:b/>
          <w:i w:val="0"/>
          <w:color w:val="auto"/>
          <w:sz w:val="24"/>
          <w:szCs w:val="24"/>
        </w:rPr>
        <w:t xml:space="preserve">Цель </w:t>
      </w:r>
      <w:r>
        <w:rPr>
          <w:rFonts w:ascii="Times New Roman" w:hAnsi="Times New Roman" w:cs="Times New Roman"/>
          <w:b/>
          <w:i w:val="0"/>
          <w:color w:val="auto"/>
          <w:sz w:val="24"/>
          <w:szCs w:val="24"/>
        </w:rPr>
        <w:t xml:space="preserve">11. </w:t>
      </w:r>
      <w:r w:rsidRPr="006D56AE">
        <w:rPr>
          <w:rFonts w:ascii="Times New Roman" w:hAnsi="Times New Roman" w:cs="Times New Roman"/>
          <w:b/>
          <w:i w:val="0"/>
          <w:color w:val="auto"/>
          <w:sz w:val="24"/>
          <w:szCs w:val="24"/>
        </w:rPr>
        <w:t>Развитие других приоритетных отраслей экономики района</w:t>
      </w:r>
    </w:p>
    <w:p w14:paraId="28BA6F90" w14:textId="77777777" w:rsidR="006D56AE" w:rsidRPr="00203188" w:rsidRDefault="006D56AE" w:rsidP="00440D55">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40D34D07" w14:textId="77777777" w:rsidR="006D56AE" w:rsidRPr="000D14B9" w:rsidRDefault="006D56AE" w:rsidP="00440D55">
      <w:pPr>
        <w:pStyle w:val="ab"/>
        <w:numPr>
          <w:ilvl w:val="0"/>
          <w:numId w:val="56"/>
        </w:numPr>
        <w:tabs>
          <w:tab w:val="left" w:pos="993"/>
        </w:tabs>
        <w:jc w:val="both"/>
        <w:rPr>
          <w:rFonts w:eastAsiaTheme="minorHAnsi"/>
          <w:sz w:val="24"/>
          <w:szCs w:val="24"/>
        </w:rPr>
      </w:pPr>
      <w:r w:rsidRPr="000D14B9">
        <w:rPr>
          <w:color w:val="000000"/>
          <w:sz w:val="24"/>
          <w:szCs w:val="24"/>
        </w:rPr>
        <w:t>Развитие добычи и переработки общераспространенных полезных ископаемых (торф, сапропель, песок, глина).</w:t>
      </w:r>
    </w:p>
    <w:p w14:paraId="1AC5C0C3" w14:textId="77777777" w:rsidR="006D56AE" w:rsidRPr="00624BF9" w:rsidRDefault="006D56AE" w:rsidP="00440D55">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2F80C57E" w14:textId="0AE290C2" w:rsidR="006D56AE" w:rsidRPr="00624BF9" w:rsidRDefault="006D56AE" w:rsidP="00440D55">
      <w:pPr>
        <w:tabs>
          <w:tab w:val="left" w:pos="1134"/>
        </w:tabs>
        <w:spacing w:after="0" w:line="240" w:lineRule="auto"/>
        <w:jc w:val="both"/>
        <w:rPr>
          <w:rFonts w:ascii="Times New Roman" w:hAnsi="Times New Roman" w:cs="Times New Roman"/>
          <w:b/>
          <w:sz w:val="24"/>
          <w:szCs w:val="24"/>
        </w:rPr>
      </w:pPr>
      <w:r w:rsidRPr="00440D55">
        <w:rPr>
          <w:rFonts w:ascii="Times New Roman" w:hAnsi="Times New Roman" w:cs="Times New Roman"/>
          <w:b/>
          <w:sz w:val="24"/>
          <w:szCs w:val="24"/>
        </w:rPr>
        <w:t>Задача 1. Развитие добычи и переработки общераспространенных полезных ископаемых (торф, сапропель, песок, глина):</w:t>
      </w:r>
    </w:p>
    <w:p w14:paraId="7A2545A4" w14:textId="7259696A" w:rsidR="006D56AE" w:rsidRPr="00473A14" w:rsidRDefault="00440D55" w:rsidP="002D193F">
      <w:pPr>
        <w:pStyle w:val="ab"/>
        <w:numPr>
          <w:ilvl w:val="0"/>
          <w:numId w:val="83"/>
        </w:numPr>
        <w:tabs>
          <w:tab w:val="left" w:pos="851"/>
        </w:tabs>
        <w:ind w:left="0" w:firstLine="426"/>
        <w:jc w:val="both"/>
        <w:rPr>
          <w:rFonts w:eastAsia="Times New Roman"/>
          <w:sz w:val="24"/>
          <w:szCs w:val="24"/>
        </w:rPr>
      </w:pPr>
      <w:r w:rsidRPr="00440D55">
        <w:rPr>
          <w:rFonts w:eastAsia="Times New Roman"/>
          <w:sz w:val="24"/>
          <w:szCs w:val="24"/>
        </w:rPr>
        <w:t xml:space="preserve">Содействие дальнейшему инновационному развитию индустрии строительных материалов, созданию и развитию инновационных производств по переработке </w:t>
      </w:r>
      <w:r w:rsidRPr="00473A14">
        <w:rPr>
          <w:rFonts w:eastAsia="Times New Roman"/>
          <w:sz w:val="24"/>
          <w:szCs w:val="24"/>
        </w:rPr>
        <w:t>минерального сырья, разработке месторождений глины, песка.</w:t>
      </w:r>
    </w:p>
    <w:p w14:paraId="6B2DFD98" w14:textId="5BEEF4D4" w:rsidR="00440D55" w:rsidRPr="00473A14" w:rsidRDefault="00EA2826" w:rsidP="002D193F">
      <w:pPr>
        <w:pStyle w:val="ab"/>
        <w:numPr>
          <w:ilvl w:val="0"/>
          <w:numId w:val="83"/>
        </w:numPr>
        <w:tabs>
          <w:tab w:val="left" w:pos="851"/>
        </w:tabs>
        <w:ind w:left="0" w:firstLine="426"/>
        <w:jc w:val="both"/>
        <w:rPr>
          <w:rFonts w:eastAsia="Times New Roman"/>
          <w:sz w:val="24"/>
          <w:szCs w:val="24"/>
        </w:rPr>
      </w:pPr>
      <w:r w:rsidRPr="00473A14">
        <w:rPr>
          <w:rFonts w:eastAsia="Times New Roman"/>
          <w:sz w:val="24"/>
          <w:szCs w:val="24"/>
        </w:rPr>
        <w:t>Выполнение работ по подготовке (доразведка, постановка на учет, оценка запасов) и оценке потенциала освоения месторождений торфа</w:t>
      </w:r>
      <w:r w:rsidR="00440D55" w:rsidRPr="00473A14">
        <w:rPr>
          <w:rFonts w:eastAsia="Times New Roman"/>
          <w:sz w:val="24"/>
          <w:szCs w:val="24"/>
        </w:rPr>
        <w:t>.</w:t>
      </w:r>
    </w:p>
    <w:p w14:paraId="187234A6" w14:textId="19E67D6A" w:rsidR="00440D55" w:rsidRDefault="00440D55" w:rsidP="002D193F">
      <w:pPr>
        <w:pStyle w:val="ab"/>
        <w:numPr>
          <w:ilvl w:val="0"/>
          <w:numId w:val="83"/>
        </w:numPr>
        <w:tabs>
          <w:tab w:val="left" w:pos="851"/>
        </w:tabs>
        <w:ind w:left="0" w:firstLine="426"/>
        <w:jc w:val="both"/>
        <w:rPr>
          <w:rFonts w:eastAsia="Times New Roman"/>
          <w:sz w:val="24"/>
          <w:szCs w:val="24"/>
        </w:rPr>
      </w:pPr>
      <w:r w:rsidRPr="00440D55">
        <w:rPr>
          <w:rFonts w:eastAsia="Times New Roman"/>
          <w:sz w:val="24"/>
          <w:szCs w:val="24"/>
        </w:rPr>
        <w:t>Реализация инвестиционного проекта по строительству производственной базы по выпуску керамзитобетонных блоков в Уватском сельском поселении</w:t>
      </w:r>
      <w:r>
        <w:rPr>
          <w:rFonts w:eastAsia="Times New Roman"/>
          <w:sz w:val="24"/>
          <w:szCs w:val="24"/>
        </w:rPr>
        <w:t>.</w:t>
      </w:r>
    </w:p>
    <w:p w14:paraId="1237E6E0" w14:textId="1F2A96F2" w:rsidR="00440D55" w:rsidRDefault="00440D55" w:rsidP="002D193F">
      <w:pPr>
        <w:pStyle w:val="ab"/>
        <w:numPr>
          <w:ilvl w:val="0"/>
          <w:numId w:val="83"/>
        </w:numPr>
        <w:tabs>
          <w:tab w:val="left" w:pos="851"/>
        </w:tabs>
        <w:ind w:left="0" w:firstLine="426"/>
        <w:jc w:val="both"/>
        <w:rPr>
          <w:rFonts w:eastAsia="Times New Roman"/>
          <w:sz w:val="24"/>
          <w:szCs w:val="24"/>
        </w:rPr>
      </w:pPr>
      <w:r w:rsidRPr="00440D55">
        <w:rPr>
          <w:rFonts w:eastAsia="Times New Roman"/>
          <w:sz w:val="24"/>
          <w:szCs w:val="24"/>
        </w:rPr>
        <w:t>Выполнение работ по подготовке (доразведка, постановка на учет, оценка запасов) и оценке потенциала освоения Сергеевского участка Тюменского месторождения йодобромных вод по направлениям: промышленное извлечение и об</w:t>
      </w:r>
      <w:r w:rsidR="00476CC8">
        <w:rPr>
          <w:rFonts w:eastAsia="Times New Roman"/>
          <w:sz w:val="24"/>
          <w:szCs w:val="24"/>
        </w:rPr>
        <w:t>о</w:t>
      </w:r>
      <w:r w:rsidRPr="00440D55">
        <w:rPr>
          <w:rFonts w:eastAsia="Times New Roman"/>
          <w:sz w:val="24"/>
          <w:szCs w:val="24"/>
        </w:rPr>
        <w:t>гащение элементов, водолечение (бальнеология), добыча и розлив минеральной воды в Красноярском сельском поселении</w:t>
      </w:r>
      <w:r>
        <w:rPr>
          <w:rFonts w:eastAsia="Times New Roman"/>
          <w:sz w:val="24"/>
          <w:szCs w:val="24"/>
        </w:rPr>
        <w:t>.</w:t>
      </w:r>
    </w:p>
    <w:p w14:paraId="3C9C210D" w14:textId="2D27CBA7" w:rsidR="00440D55" w:rsidRPr="00440D55" w:rsidRDefault="00440D55" w:rsidP="002D193F">
      <w:pPr>
        <w:pStyle w:val="ab"/>
        <w:numPr>
          <w:ilvl w:val="0"/>
          <w:numId w:val="83"/>
        </w:numPr>
        <w:tabs>
          <w:tab w:val="left" w:pos="851"/>
        </w:tabs>
        <w:ind w:left="0" w:firstLine="426"/>
        <w:jc w:val="both"/>
        <w:rPr>
          <w:rFonts w:eastAsia="Times New Roman"/>
          <w:sz w:val="24"/>
          <w:szCs w:val="24"/>
        </w:rPr>
      </w:pPr>
      <w:r w:rsidRPr="00440D55">
        <w:rPr>
          <w:rFonts w:eastAsia="Times New Roman"/>
          <w:sz w:val="24"/>
          <w:szCs w:val="24"/>
        </w:rPr>
        <w:t>Реализация инвестиционного предложения по созданию производства по добыче и переработке сапропеля (таблетированные удобрения из сапропеля, добавки в корм для животных, для грязелечебниц и санаториев) в Осинниковском сельском поселении</w:t>
      </w:r>
      <w:r>
        <w:rPr>
          <w:rFonts w:eastAsia="Times New Roman"/>
          <w:sz w:val="24"/>
          <w:szCs w:val="24"/>
        </w:rPr>
        <w:t>.</w:t>
      </w:r>
    </w:p>
    <w:p w14:paraId="3DFF2CA8" w14:textId="016109EB" w:rsidR="00440D55" w:rsidRDefault="00440D55" w:rsidP="00440D55">
      <w:pPr>
        <w:pStyle w:val="ab"/>
        <w:tabs>
          <w:tab w:val="left" w:pos="993"/>
        </w:tabs>
        <w:ind w:left="709"/>
        <w:jc w:val="both"/>
        <w:rPr>
          <w:rFonts w:eastAsiaTheme="minorHAnsi"/>
          <w:sz w:val="24"/>
          <w:szCs w:val="24"/>
        </w:rPr>
      </w:pPr>
    </w:p>
    <w:p w14:paraId="60235FC0" w14:textId="6498B7EB" w:rsidR="00827D68" w:rsidRPr="009A54AB" w:rsidRDefault="00827D68" w:rsidP="009A54AB">
      <w:pPr>
        <w:pStyle w:val="4"/>
        <w:spacing w:before="0" w:line="240" w:lineRule="auto"/>
        <w:jc w:val="both"/>
        <w:rPr>
          <w:rFonts w:ascii="Times New Roman" w:hAnsi="Times New Roman" w:cs="Times New Roman"/>
          <w:b/>
          <w:i w:val="0"/>
          <w:color w:val="auto"/>
          <w:sz w:val="24"/>
          <w:szCs w:val="24"/>
        </w:rPr>
      </w:pPr>
      <w:r w:rsidRPr="009A54AB">
        <w:rPr>
          <w:rFonts w:ascii="Times New Roman" w:hAnsi="Times New Roman" w:cs="Times New Roman"/>
          <w:b/>
          <w:i w:val="0"/>
          <w:color w:val="auto"/>
          <w:sz w:val="24"/>
          <w:szCs w:val="24"/>
        </w:rPr>
        <w:t>Цель</w:t>
      </w:r>
      <w:r w:rsidR="009A54AB">
        <w:rPr>
          <w:rFonts w:ascii="Times New Roman" w:hAnsi="Times New Roman" w:cs="Times New Roman"/>
          <w:b/>
          <w:i w:val="0"/>
          <w:color w:val="auto"/>
          <w:sz w:val="24"/>
          <w:szCs w:val="24"/>
        </w:rPr>
        <w:t xml:space="preserve"> </w:t>
      </w:r>
      <w:r w:rsidR="00FB142F">
        <w:rPr>
          <w:rFonts w:ascii="Times New Roman" w:hAnsi="Times New Roman" w:cs="Times New Roman"/>
          <w:b/>
          <w:i w:val="0"/>
          <w:color w:val="auto"/>
          <w:sz w:val="24"/>
          <w:szCs w:val="24"/>
        </w:rPr>
        <w:t>12</w:t>
      </w:r>
      <w:r w:rsidR="009A54AB">
        <w:rPr>
          <w:rFonts w:ascii="Times New Roman" w:hAnsi="Times New Roman" w:cs="Times New Roman"/>
          <w:b/>
          <w:i w:val="0"/>
          <w:color w:val="auto"/>
          <w:sz w:val="24"/>
          <w:szCs w:val="24"/>
        </w:rPr>
        <w:t xml:space="preserve">. </w:t>
      </w:r>
      <w:r w:rsidRPr="009A54AB">
        <w:rPr>
          <w:rFonts w:ascii="Times New Roman" w:hAnsi="Times New Roman" w:cs="Times New Roman"/>
          <w:b/>
          <w:i w:val="0"/>
          <w:color w:val="auto"/>
          <w:sz w:val="24"/>
          <w:szCs w:val="24"/>
        </w:rPr>
        <w:t xml:space="preserve">Создание условий для привлечения инвестиций </w:t>
      </w:r>
    </w:p>
    <w:p w14:paraId="5B03B749" w14:textId="77777777" w:rsidR="00F703BA" w:rsidRPr="00203188" w:rsidRDefault="00F703BA" w:rsidP="00440D55">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26862017" w14:textId="7E1FADBA" w:rsidR="00F703BA" w:rsidRPr="00F703BA" w:rsidRDefault="00F703BA" w:rsidP="00440D55">
      <w:pPr>
        <w:pStyle w:val="ab"/>
        <w:numPr>
          <w:ilvl w:val="0"/>
          <w:numId w:val="31"/>
        </w:numPr>
        <w:tabs>
          <w:tab w:val="left" w:pos="993"/>
        </w:tabs>
        <w:jc w:val="both"/>
        <w:rPr>
          <w:rFonts w:eastAsiaTheme="minorHAnsi"/>
          <w:sz w:val="24"/>
          <w:szCs w:val="24"/>
        </w:rPr>
      </w:pPr>
      <w:r w:rsidRPr="000D14B9">
        <w:rPr>
          <w:rFonts w:eastAsiaTheme="minorHAnsi"/>
          <w:sz w:val="24"/>
          <w:szCs w:val="24"/>
        </w:rPr>
        <w:t>Обеспечение эффективной системы поддержки инвестиционной деятельности</w:t>
      </w:r>
      <w:r>
        <w:rPr>
          <w:rFonts w:eastAsiaTheme="minorHAnsi"/>
          <w:sz w:val="24"/>
          <w:szCs w:val="24"/>
        </w:rPr>
        <w:t>.</w:t>
      </w:r>
    </w:p>
    <w:p w14:paraId="114F6CF8" w14:textId="77777777" w:rsidR="00F703BA" w:rsidRPr="00624BF9" w:rsidRDefault="00F703BA" w:rsidP="00440D55">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2F1415F9" w14:textId="7A80631F" w:rsidR="00F703BA" w:rsidRDefault="00F703BA" w:rsidP="00440D55">
      <w:pPr>
        <w:tabs>
          <w:tab w:val="left" w:pos="1134"/>
        </w:tabs>
        <w:spacing w:after="0" w:line="240" w:lineRule="auto"/>
        <w:jc w:val="both"/>
        <w:rPr>
          <w:rFonts w:ascii="Times New Roman" w:hAnsi="Times New Roman" w:cs="Times New Roman"/>
          <w:b/>
          <w:sz w:val="24"/>
          <w:szCs w:val="24"/>
        </w:rPr>
      </w:pPr>
      <w:r w:rsidRPr="00440D55">
        <w:rPr>
          <w:rFonts w:ascii="Times New Roman" w:hAnsi="Times New Roman" w:cs="Times New Roman"/>
          <w:b/>
          <w:sz w:val="24"/>
          <w:szCs w:val="24"/>
        </w:rPr>
        <w:lastRenderedPageBreak/>
        <w:t>Задача 1. Обеспечение эффективной системы поддержки инвестиционной деятельности:</w:t>
      </w:r>
    </w:p>
    <w:p w14:paraId="48859114" w14:textId="77777777" w:rsidR="00597CC6" w:rsidRDefault="00440D55" w:rsidP="002D193F">
      <w:pPr>
        <w:pStyle w:val="ab"/>
        <w:numPr>
          <w:ilvl w:val="0"/>
          <w:numId w:val="84"/>
        </w:numPr>
        <w:tabs>
          <w:tab w:val="left" w:pos="851"/>
        </w:tabs>
        <w:ind w:left="0" w:firstLine="426"/>
        <w:jc w:val="both"/>
        <w:rPr>
          <w:rFonts w:eastAsia="Times New Roman"/>
          <w:sz w:val="24"/>
          <w:szCs w:val="24"/>
        </w:rPr>
      </w:pPr>
      <w:r w:rsidRPr="00440D55">
        <w:rPr>
          <w:rFonts w:eastAsia="Times New Roman"/>
          <w:sz w:val="24"/>
          <w:szCs w:val="24"/>
        </w:rPr>
        <w:t>Развитие информационного ресурса об инвестиционном потенциале Уватского муниципального района, актуализация информационных ресурсов:</w:t>
      </w:r>
    </w:p>
    <w:p w14:paraId="7FCB9EEE" w14:textId="419CFDEE"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инвестиционный паспорт;</w:t>
      </w:r>
    </w:p>
    <w:p w14:paraId="4450BB25"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реестр инвестиционных проектов и предложений;</w:t>
      </w:r>
    </w:p>
    <w:p w14:paraId="2A679DE4" w14:textId="1952F2CF" w:rsidR="00440D55"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интерактивная карта инвестиционных (инфраструктурных) площадок</w:t>
      </w:r>
      <w:r>
        <w:rPr>
          <w:rFonts w:eastAsia="Times New Roman"/>
          <w:sz w:val="24"/>
          <w:szCs w:val="24"/>
        </w:rPr>
        <w:t>.</w:t>
      </w:r>
    </w:p>
    <w:p w14:paraId="238D1F3F" w14:textId="77777777" w:rsidR="00597CC6" w:rsidRDefault="00440D55" w:rsidP="002D193F">
      <w:pPr>
        <w:pStyle w:val="ab"/>
        <w:numPr>
          <w:ilvl w:val="0"/>
          <w:numId w:val="84"/>
        </w:numPr>
        <w:tabs>
          <w:tab w:val="left" w:pos="993"/>
        </w:tabs>
        <w:ind w:left="0" w:firstLine="426"/>
        <w:jc w:val="both"/>
        <w:rPr>
          <w:rFonts w:eastAsia="Times New Roman"/>
          <w:sz w:val="24"/>
          <w:szCs w:val="24"/>
        </w:rPr>
      </w:pPr>
      <w:r w:rsidRPr="00440D55">
        <w:rPr>
          <w:rFonts w:eastAsia="Times New Roman"/>
          <w:sz w:val="24"/>
          <w:szCs w:val="24"/>
        </w:rPr>
        <w:t>Обеспечение соответствия деятельности администрации района стандартам развития инвестиционной деятельности:</w:t>
      </w:r>
    </w:p>
    <w:p w14:paraId="23246DAF"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стандарту по обеспечению благоприятного инвестиционного климата;</w:t>
      </w:r>
    </w:p>
    <w:p w14:paraId="54A9242D"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стандарту развития конкуренции;</w:t>
      </w:r>
    </w:p>
    <w:p w14:paraId="1989C1B7" w14:textId="7EE34966" w:rsidR="00440D55"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регламенту сопровождения инвестиционных проектов</w:t>
      </w:r>
      <w:r>
        <w:rPr>
          <w:rFonts w:eastAsia="Times New Roman"/>
          <w:sz w:val="24"/>
          <w:szCs w:val="24"/>
        </w:rPr>
        <w:t>.</w:t>
      </w:r>
    </w:p>
    <w:p w14:paraId="36EF22E0" w14:textId="77777777" w:rsidR="00597CC6" w:rsidRDefault="00440D55" w:rsidP="002D193F">
      <w:pPr>
        <w:pStyle w:val="ab"/>
        <w:numPr>
          <w:ilvl w:val="0"/>
          <w:numId w:val="84"/>
        </w:numPr>
        <w:tabs>
          <w:tab w:val="left" w:pos="993"/>
        </w:tabs>
        <w:ind w:left="0" w:firstLine="426"/>
        <w:jc w:val="both"/>
        <w:rPr>
          <w:rFonts w:eastAsia="Times New Roman"/>
          <w:sz w:val="24"/>
          <w:szCs w:val="24"/>
        </w:rPr>
      </w:pPr>
      <w:r w:rsidRPr="00440D55">
        <w:rPr>
          <w:rFonts w:eastAsia="Times New Roman"/>
          <w:sz w:val="24"/>
          <w:szCs w:val="24"/>
        </w:rPr>
        <w:t>Создание готовых муниципальных инвестиционных (инфраструктурных) площадок:</w:t>
      </w:r>
    </w:p>
    <w:p w14:paraId="26D822FE"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поиск и предоставление в аренду земельного участка;</w:t>
      </w:r>
    </w:p>
    <w:p w14:paraId="609BC57D"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 xml:space="preserve">административная и организационная </w:t>
      </w:r>
      <w:proofErr w:type="gramStart"/>
      <w:r w:rsidRPr="00440D55">
        <w:rPr>
          <w:rFonts w:eastAsia="Times New Roman"/>
          <w:sz w:val="24"/>
          <w:szCs w:val="24"/>
        </w:rPr>
        <w:t>поддержка</w:t>
      </w:r>
      <w:proofErr w:type="gramEnd"/>
      <w:r w:rsidRPr="00440D55">
        <w:rPr>
          <w:rFonts w:eastAsia="Times New Roman"/>
          <w:sz w:val="24"/>
          <w:szCs w:val="24"/>
        </w:rPr>
        <w:t xml:space="preserve"> и оптимизация сроков в получении разрешения на строительство, получении акта ввода объекта в эксплуатацию;</w:t>
      </w:r>
    </w:p>
    <w:p w14:paraId="753EE443" w14:textId="77777777" w:rsidR="00597CC6"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помощь в подключении к инженерным сетям, включая подтверждение расчетов ресурсоснабжающих организаций;</w:t>
      </w:r>
    </w:p>
    <w:p w14:paraId="6F732061" w14:textId="0D2A1F60" w:rsidR="00440D55" w:rsidRDefault="00440D55" w:rsidP="002D193F">
      <w:pPr>
        <w:pStyle w:val="ab"/>
        <w:numPr>
          <w:ilvl w:val="0"/>
          <w:numId w:val="81"/>
        </w:numPr>
        <w:tabs>
          <w:tab w:val="left" w:pos="993"/>
        </w:tabs>
        <w:ind w:left="0" w:firstLine="709"/>
        <w:jc w:val="both"/>
        <w:rPr>
          <w:rFonts w:eastAsia="Times New Roman"/>
          <w:sz w:val="24"/>
          <w:szCs w:val="24"/>
        </w:rPr>
      </w:pPr>
      <w:r w:rsidRPr="00440D55">
        <w:rPr>
          <w:rFonts w:eastAsia="Times New Roman"/>
          <w:sz w:val="24"/>
          <w:szCs w:val="24"/>
        </w:rPr>
        <w:t>корректировка схем территориального развития и ПЗЗ в части документации под конкретный инвестиционный проект</w:t>
      </w:r>
      <w:r>
        <w:rPr>
          <w:rFonts w:eastAsia="Times New Roman"/>
          <w:sz w:val="24"/>
          <w:szCs w:val="24"/>
        </w:rPr>
        <w:t>.</w:t>
      </w:r>
    </w:p>
    <w:p w14:paraId="7C65FB4D" w14:textId="02A351C1" w:rsidR="00440D55" w:rsidRDefault="00440D55" w:rsidP="002D193F">
      <w:pPr>
        <w:pStyle w:val="ab"/>
        <w:numPr>
          <w:ilvl w:val="0"/>
          <w:numId w:val="84"/>
        </w:numPr>
        <w:tabs>
          <w:tab w:val="left" w:pos="851"/>
        </w:tabs>
        <w:ind w:left="0" w:firstLine="426"/>
        <w:jc w:val="both"/>
        <w:rPr>
          <w:rFonts w:eastAsia="Times New Roman"/>
          <w:sz w:val="24"/>
          <w:szCs w:val="24"/>
        </w:rPr>
      </w:pPr>
      <w:r w:rsidRPr="00440D55">
        <w:rPr>
          <w:rFonts w:eastAsia="Times New Roman"/>
          <w:sz w:val="24"/>
          <w:szCs w:val="24"/>
        </w:rPr>
        <w:t>Участие в инвестиционных форумах, выставках и ярмарках с целью представления инвестиционных возможностей Уватского района</w:t>
      </w:r>
      <w:r>
        <w:rPr>
          <w:rFonts w:eastAsia="Times New Roman"/>
          <w:sz w:val="24"/>
          <w:szCs w:val="24"/>
        </w:rPr>
        <w:t>.</w:t>
      </w:r>
    </w:p>
    <w:p w14:paraId="4E84180D" w14:textId="1FD70B97" w:rsidR="00440D55" w:rsidRDefault="00597CC6" w:rsidP="002D193F">
      <w:pPr>
        <w:pStyle w:val="ab"/>
        <w:numPr>
          <w:ilvl w:val="0"/>
          <w:numId w:val="84"/>
        </w:numPr>
        <w:tabs>
          <w:tab w:val="left" w:pos="851"/>
        </w:tabs>
        <w:ind w:left="0" w:firstLine="426"/>
        <w:jc w:val="both"/>
        <w:rPr>
          <w:rFonts w:eastAsia="Times New Roman"/>
          <w:sz w:val="24"/>
          <w:szCs w:val="24"/>
        </w:rPr>
      </w:pPr>
      <w:r w:rsidRPr="00440D55">
        <w:rPr>
          <w:rFonts w:eastAsia="Times New Roman"/>
          <w:sz w:val="24"/>
          <w:szCs w:val="24"/>
        </w:rPr>
        <w:t>Публикация в открытых источниках сведений об инвестиционных проектах и инвестиционных площадках Уватского района, о примерах успешной практики реализации инвестиционных проектов на территории Уватского района</w:t>
      </w:r>
      <w:r>
        <w:rPr>
          <w:rFonts w:eastAsia="Times New Roman"/>
          <w:sz w:val="24"/>
          <w:szCs w:val="24"/>
        </w:rPr>
        <w:t>.</w:t>
      </w:r>
    </w:p>
    <w:p w14:paraId="17E45C8D" w14:textId="21E90FA0" w:rsidR="00597CC6" w:rsidRPr="00597CC6" w:rsidRDefault="00597CC6" w:rsidP="002D193F">
      <w:pPr>
        <w:pStyle w:val="ab"/>
        <w:numPr>
          <w:ilvl w:val="0"/>
          <w:numId w:val="84"/>
        </w:numPr>
        <w:tabs>
          <w:tab w:val="left" w:pos="851"/>
        </w:tabs>
        <w:ind w:left="0" w:firstLine="426"/>
        <w:jc w:val="both"/>
        <w:rPr>
          <w:rFonts w:eastAsia="Times New Roman"/>
          <w:sz w:val="24"/>
          <w:szCs w:val="24"/>
        </w:rPr>
      </w:pPr>
      <w:r w:rsidRPr="00440D55">
        <w:rPr>
          <w:rFonts w:eastAsia="Times New Roman"/>
          <w:sz w:val="24"/>
          <w:szCs w:val="24"/>
        </w:rPr>
        <w:t>Повышение квалификации должностных лиц органов местного самоуправления в сфере привлечения инвестиций (участие в специализированных тренингах, проведение стажировок, курсов по инвестиционному маркетингу, коммуникациям, поведению инвесторов, ведению переговоров, сопровождению инвесторов)</w:t>
      </w:r>
    </w:p>
    <w:p w14:paraId="0C2170D7" w14:textId="77777777" w:rsidR="00440D55" w:rsidRPr="00624BF9" w:rsidRDefault="00440D55" w:rsidP="00440D55">
      <w:pPr>
        <w:tabs>
          <w:tab w:val="left" w:pos="1134"/>
        </w:tabs>
        <w:spacing w:after="0" w:line="240" w:lineRule="auto"/>
        <w:jc w:val="both"/>
        <w:rPr>
          <w:rFonts w:ascii="Times New Roman" w:hAnsi="Times New Roman" w:cs="Times New Roman"/>
          <w:b/>
          <w:sz w:val="24"/>
          <w:szCs w:val="24"/>
        </w:rPr>
      </w:pPr>
    </w:p>
    <w:p w14:paraId="22BBD5E6" w14:textId="66E20DEF" w:rsidR="00827D68" w:rsidRPr="009A54AB" w:rsidRDefault="00827D68" w:rsidP="009A54AB">
      <w:pPr>
        <w:pStyle w:val="4"/>
        <w:spacing w:before="0" w:line="240" w:lineRule="auto"/>
        <w:jc w:val="both"/>
        <w:rPr>
          <w:rFonts w:ascii="Times New Roman" w:hAnsi="Times New Roman" w:cs="Times New Roman"/>
          <w:b/>
          <w:i w:val="0"/>
          <w:color w:val="auto"/>
          <w:sz w:val="24"/>
          <w:szCs w:val="24"/>
        </w:rPr>
      </w:pPr>
      <w:r w:rsidRPr="002B5A6F">
        <w:rPr>
          <w:rFonts w:ascii="Times New Roman" w:hAnsi="Times New Roman" w:cs="Times New Roman"/>
          <w:b/>
          <w:i w:val="0"/>
          <w:color w:val="auto"/>
          <w:sz w:val="24"/>
          <w:szCs w:val="24"/>
        </w:rPr>
        <w:t xml:space="preserve">Цель </w:t>
      </w:r>
      <w:r w:rsidR="009A54AB" w:rsidRPr="002B5A6F">
        <w:rPr>
          <w:rFonts w:ascii="Times New Roman" w:hAnsi="Times New Roman" w:cs="Times New Roman"/>
          <w:b/>
          <w:i w:val="0"/>
          <w:color w:val="auto"/>
          <w:sz w:val="24"/>
          <w:szCs w:val="24"/>
        </w:rPr>
        <w:t>1</w:t>
      </w:r>
      <w:r w:rsidR="00FB142F" w:rsidRPr="002B5A6F">
        <w:rPr>
          <w:rFonts w:ascii="Times New Roman" w:hAnsi="Times New Roman" w:cs="Times New Roman"/>
          <w:b/>
          <w:i w:val="0"/>
          <w:color w:val="auto"/>
          <w:sz w:val="24"/>
          <w:szCs w:val="24"/>
        </w:rPr>
        <w:t>3</w:t>
      </w:r>
      <w:r w:rsidR="009A54AB" w:rsidRPr="002B5A6F">
        <w:rPr>
          <w:rFonts w:ascii="Times New Roman" w:hAnsi="Times New Roman" w:cs="Times New Roman"/>
          <w:b/>
          <w:i w:val="0"/>
          <w:color w:val="auto"/>
          <w:sz w:val="24"/>
          <w:szCs w:val="24"/>
        </w:rPr>
        <w:t xml:space="preserve">. </w:t>
      </w:r>
      <w:r w:rsidRPr="002B5A6F">
        <w:rPr>
          <w:rFonts w:ascii="Times New Roman" w:hAnsi="Times New Roman" w:cs="Times New Roman"/>
          <w:b/>
          <w:i w:val="0"/>
          <w:color w:val="auto"/>
          <w:sz w:val="24"/>
          <w:szCs w:val="24"/>
        </w:rPr>
        <w:t>Развитие малого и среднего предпринимательства</w:t>
      </w:r>
    </w:p>
    <w:p w14:paraId="07987E6E" w14:textId="77777777" w:rsidR="00F703BA" w:rsidRPr="00203188" w:rsidRDefault="00F703BA" w:rsidP="00FF6B35">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4DC59A1D" w14:textId="2F5FB32A" w:rsidR="00F703BA" w:rsidRPr="000D14B9" w:rsidRDefault="00F703BA" w:rsidP="00FF6B35">
      <w:pPr>
        <w:pStyle w:val="ab"/>
        <w:numPr>
          <w:ilvl w:val="0"/>
          <w:numId w:val="32"/>
        </w:numPr>
        <w:tabs>
          <w:tab w:val="left" w:pos="993"/>
        </w:tabs>
        <w:jc w:val="both"/>
        <w:rPr>
          <w:rFonts w:eastAsiaTheme="minorHAnsi"/>
          <w:sz w:val="24"/>
          <w:szCs w:val="24"/>
        </w:rPr>
      </w:pPr>
      <w:r w:rsidRPr="000D14B9">
        <w:rPr>
          <w:rFonts w:eastAsiaTheme="minorHAnsi"/>
          <w:sz w:val="24"/>
          <w:szCs w:val="24"/>
        </w:rPr>
        <w:t>Поддержка предпринимательской активности в приоритетных направлениях развития района</w:t>
      </w:r>
      <w:r>
        <w:rPr>
          <w:rFonts w:eastAsiaTheme="minorHAnsi"/>
          <w:sz w:val="24"/>
          <w:szCs w:val="24"/>
        </w:rPr>
        <w:t>.</w:t>
      </w:r>
    </w:p>
    <w:p w14:paraId="30B618C3" w14:textId="6101D2E7" w:rsidR="00F703BA" w:rsidRPr="000D14B9" w:rsidRDefault="00F703BA" w:rsidP="00FF6B35">
      <w:pPr>
        <w:pStyle w:val="ab"/>
        <w:numPr>
          <w:ilvl w:val="0"/>
          <w:numId w:val="32"/>
        </w:numPr>
        <w:tabs>
          <w:tab w:val="left" w:pos="993"/>
        </w:tabs>
        <w:jc w:val="both"/>
        <w:rPr>
          <w:rFonts w:eastAsiaTheme="minorHAnsi"/>
          <w:sz w:val="24"/>
          <w:szCs w:val="24"/>
        </w:rPr>
      </w:pPr>
      <w:r w:rsidRPr="000D14B9">
        <w:rPr>
          <w:rFonts w:eastAsiaTheme="minorHAnsi"/>
          <w:sz w:val="24"/>
          <w:szCs w:val="24"/>
        </w:rPr>
        <w:t>Стимулирование предпринимательской активности населения.</w:t>
      </w:r>
    </w:p>
    <w:p w14:paraId="5741BD8F" w14:textId="77777777" w:rsidR="00F703BA" w:rsidRPr="00624BF9" w:rsidRDefault="00F703BA" w:rsidP="00FF6B35">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1011E9AD" w14:textId="02CBE4A2" w:rsidR="00F703BA" w:rsidRPr="00FF6B35" w:rsidRDefault="00F703BA" w:rsidP="00FF6B35">
      <w:pPr>
        <w:tabs>
          <w:tab w:val="left" w:pos="1134"/>
        </w:tabs>
        <w:spacing w:after="0" w:line="240" w:lineRule="auto"/>
        <w:jc w:val="both"/>
        <w:rPr>
          <w:rFonts w:ascii="Times New Roman" w:hAnsi="Times New Roman" w:cs="Times New Roman"/>
          <w:b/>
          <w:sz w:val="24"/>
          <w:szCs w:val="24"/>
        </w:rPr>
      </w:pPr>
      <w:r w:rsidRPr="00FF6B35">
        <w:rPr>
          <w:rFonts w:ascii="Times New Roman" w:hAnsi="Times New Roman" w:cs="Times New Roman"/>
          <w:b/>
          <w:sz w:val="24"/>
          <w:szCs w:val="24"/>
        </w:rPr>
        <w:t>Задача 1. Поддержка предпринимательской активности в приоритетных направлениях развития района:</w:t>
      </w:r>
    </w:p>
    <w:p w14:paraId="68A06CA4" w14:textId="69C2A3A1" w:rsidR="00F703BA"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Содействие в развитии малого и среднего предпринимательства в приоритетных направлениях развития района: нефтяная и лесная промышленность, агропромышленный комплекс, внутренний (въездной) туризм</w:t>
      </w:r>
      <w:r>
        <w:rPr>
          <w:rFonts w:eastAsia="Times New Roman"/>
          <w:sz w:val="24"/>
          <w:szCs w:val="24"/>
        </w:rPr>
        <w:t>.</w:t>
      </w:r>
    </w:p>
    <w:p w14:paraId="35E65FE0" w14:textId="0597B63A" w:rsidR="00FF6B35"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Оказание имущественной поддержки субъектам малого и среднего предпринимательства в форме предоставления во владение и (или) пользование муниципального имущества, в т.ч. на льготных условиях (без проведения торгов и с установлением льготной арендной ставки).</w:t>
      </w:r>
    </w:p>
    <w:p w14:paraId="28367416" w14:textId="2458AC7E"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 xml:space="preserve">Оказание информационно-консультационной поддержки субъектов малого и среднего предпринимательства (проведение встреч, круглых столов, участие в форумах и прочих мероприятиях, размещение информации в сети </w:t>
      </w:r>
      <w:r>
        <w:rPr>
          <w:rFonts w:eastAsia="Times New Roman"/>
          <w:sz w:val="24"/>
          <w:szCs w:val="24"/>
        </w:rPr>
        <w:t>«</w:t>
      </w:r>
      <w:r w:rsidRPr="005B1150">
        <w:rPr>
          <w:rFonts w:eastAsia="Times New Roman"/>
          <w:sz w:val="24"/>
          <w:szCs w:val="24"/>
        </w:rPr>
        <w:t>Интернет</w:t>
      </w:r>
      <w:r>
        <w:rPr>
          <w:rFonts w:eastAsia="Times New Roman"/>
          <w:sz w:val="24"/>
          <w:szCs w:val="24"/>
        </w:rPr>
        <w:t>»</w:t>
      </w:r>
      <w:r w:rsidRPr="005B1150">
        <w:rPr>
          <w:rFonts w:eastAsia="Times New Roman"/>
          <w:sz w:val="24"/>
          <w:szCs w:val="24"/>
        </w:rPr>
        <w:t xml:space="preserve"> и в средствах массовой информации).</w:t>
      </w:r>
    </w:p>
    <w:p w14:paraId="45847560" w14:textId="2A910D74"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lastRenderedPageBreak/>
        <w:t>Организация и проведение фестивалей и ярмарок с участием субъектов малого и среднего предпринимательства. Содействие в продвижении продукции местных товаропроизводителей на рынках Тюменской области.</w:t>
      </w:r>
    </w:p>
    <w:p w14:paraId="19BDEFF7" w14:textId="2F5701F5"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Разработка единых типовых проектов брендированных торговых точек по реализации местной продукции (рыба, дикоросы) при объектах придорожного сервиса, на федеральной автомобильной трассе.</w:t>
      </w:r>
    </w:p>
    <w:p w14:paraId="37F2D079" w14:textId="6123C191"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 xml:space="preserve">Разработка типовых </w:t>
      </w:r>
      <w:proofErr w:type="gramStart"/>
      <w:r w:rsidRPr="005B1150">
        <w:rPr>
          <w:rFonts w:eastAsia="Times New Roman"/>
          <w:sz w:val="24"/>
          <w:szCs w:val="24"/>
        </w:rPr>
        <w:t>дизайн-проектов</w:t>
      </w:r>
      <w:proofErr w:type="gramEnd"/>
      <w:r w:rsidRPr="005B1150">
        <w:rPr>
          <w:rFonts w:eastAsia="Times New Roman"/>
          <w:sz w:val="24"/>
          <w:szCs w:val="24"/>
        </w:rPr>
        <w:t xml:space="preserve"> объектов для размещения субъектов малого и среднего предпринимательства в общественно-деловых зонах, в т.ч. нестационарных торговых объектов.</w:t>
      </w:r>
    </w:p>
    <w:p w14:paraId="33C5CF6A" w14:textId="21586C41" w:rsidR="005B1150" w:rsidRPr="00CF478E" w:rsidRDefault="00CF478E" w:rsidP="002D193F">
      <w:pPr>
        <w:pStyle w:val="ab"/>
        <w:numPr>
          <w:ilvl w:val="0"/>
          <w:numId w:val="85"/>
        </w:numPr>
        <w:tabs>
          <w:tab w:val="left" w:pos="993"/>
        </w:tabs>
        <w:ind w:left="0" w:firstLine="426"/>
        <w:jc w:val="both"/>
        <w:rPr>
          <w:rFonts w:eastAsia="Times New Roman"/>
          <w:sz w:val="24"/>
          <w:szCs w:val="24"/>
        </w:rPr>
      </w:pPr>
      <w:r w:rsidRPr="00CF478E">
        <w:rPr>
          <w:rFonts w:eastAsia="Times New Roman"/>
          <w:sz w:val="24"/>
          <w:szCs w:val="24"/>
        </w:rPr>
        <w:t>С</w:t>
      </w:r>
      <w:r w:rsidR="005B1150" w:rsidRPr="00CF478E">
        <w:rPr>
          <w:rFonts w:eastAsia="Times New Roman"/>
          <w:sz w:val="24"/>
          <w:szCs w:val="24"/>
        </w:rPr>
        <w:t>одействие в привлечении инвестиций и реализации инвестиционных проектов.</w:t>
      </w:r>
    </w:p>
    <w:p w14:paraId="53833029" w14:textId="070D6AAE"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Реализация инвестиционного предложения по созданию центра ритуальных услуг (похоронное бюро с залом прощания) в Соровом сельском поселении.</w:t>
      </w:r>
    </w:p>
    <w:p w14:paraId="28C24EC2" w14:textId="7F7DCFD4"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Реализация инвестиционного предложения по развитию бытовых услуг и услуг населению (комбинат бытовых услуг, центр услуг в области косметологии) в Соровом сельском поселении.</w:t>
      </w:r>
    </w:p>
    <w:p w14:paraId="189AED82" w14:textId="0F8244BA"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Реализация инвестиционного предложения по созданию центра здоровья (медицинская лаборатория, массаж, сауна) в Соровом сельском поселении.</w:t>
      </w:r>
    </w:p>
    <w:p w14:paraId="13934DCB" w14:textId="16A90126" w:rsidR="005B1150"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 xml:space="preserve">Реализация инвестиционного предложения по созданию центра услуг населению </w:t>
      </w:r>
      <w:r>
        <w:rPr>
          <w:rFonts w:eastAsia="Times New Roman"/>
          <w:sz w:val="24"/>
          <w:szCs w:val="24"/>
        </w:rPr>
        <w:t>«</w:t>
      </w:r>
      <w:r w:rsidRPr="005B1150">
        <w:rPr>
          <w:rFonts w:eastAsia="Times New Roman"/>
          <w:sz w:val="24"/>
          <w:szCs w:val="24"/>
        </w:rPr>
        <w:t>Центр здоровья и отдыха</w:t>
      </w:r>
      <w:r>
        <w:rPr>
          <w:rFonts w:eastAsia="Times New Roman"/>
          <w:sz w:val="24"/>
          <w:szCs w:val="24"/>
        </w:rPr>
        <w:t>»</w:t>
      </w:r>
      <w:r w:rsidRPr="005B1150">
        <w:rPr>
          <w:rFonts w:eastAsia="Times New Roman"/>
          <w:sz w:val="24"/>
          <w:szCs w:val="24"/>
        </w:rPr>
        <w:t xml:space="preserve"> в п. Туртас.</w:t>
      </w:r>
    </w:p>
    <w:p w14:paraId="16348B48" w14:textId="6D12730B" w:rsid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Реализация инвестиционного проекта по организации кафе-кулинарии в п. Туртас</w:t>
      </w:r>
      <w:r>
        <w:rPr>
          <w:rFonts w:eastAsia="Times New Roman"/>
          <w:sz w:val="24"/>
          <w:szCs w:val="24"/>
        </w:rPr>
        <w:t>.</w:t>
      </w:r>
    </w:p>
    <w:p w14:paraId="77D46D1F" w14:textId="27AE5656" w:rsid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 xml:space="preserve">Реализация инвестиционного проекта по расширению действующего бизнеса: реконструкция здания для размещения кафе-ресторана </w:t>
      </w:r>
      <w:proofErr w:type="gramStart"/>
      <w:r w:rsidRPr="005B1150">
        <w:rPr>
          <w:rFonts w:eastAsia="Times New Roman"/>
          <w:sz w:val="24"/>
          <w:szCs w:val="24"/>
        </w:rPr>
        <w:t>в</w:t>
      </w:r>
      <w:proofErr w:type="gramEnd"/>
      <w:r w:rsidRPr="005B1150">
        <w:rPr>
          <w:rFonts w:eastAsia="Times New Roman"/>
          <w:sz w:val="24"/>
          <w:szCs w:val="24"/>
        </w:rPr>
        <w:t xml:space="preserve"> с. Уват</w:t>
      </w:r>
      <w:r>
        <w:rPr>
          <w:rFonts w:eastAsia="Times New Roman"/>
          <w:sz w:val="24"/>
          <w:szCs w:val="24"/>
        </w:rPr>
        <w:t>.</w:t>
      </w:r>
    </w:p>
    <w:p w14:paraId="351A7FEA" w14:textId="22B49E55" w:rsidR="00F703BA" w:rsidRPr="00F703BA" w:rsidRDefault="004E713E" w:rsidP="009C56FE">
      <w:pPr>
        <w:tabs>
          <w:tab w:val="left" w:pos="1134"/>
        </w:tabs>
        <w:spacing w:after="0" w:line="240" w:lineRule="auto"/>
        <w:jc w:val="both"/>
        <w:rPr>
          <w:rFonts w:ascii="Times New Roman" w:hAnsi="Times New Roman" w:cs="Times New Roman"/>
          <w:b/>
          <w:sz w:val="24"/>
          <w:szCs w:val="24"/>
        </w:rPr>
      </w:pPr>
      <w:r w:rsidRPr="00FF6B35">
        <w:rPr>
          <w:rFonts w:ascii="Times New Roman" w:hAnsi="Times New Roman" w:cs="Times New Roman"/>
          <w:b/>
          <w:sz w:val="24"/>
          <w:szCs w:val="24"/>
        </w:rPr>
        <w:t xml:space="preserve">Задача 2. </w:t>
      </w:r>
      <w:r w:rsidR="00F703BA" w:rsidRPr="00FF6B35">
        <w:rPr>
          <w:rFonts w:ascii="Times New Roman" w:hAnsi="Times New Roman" w:cs="Times New Roman"/>
          <w:b/>
          <w:sz w:val="24"/>
          <w:szCs w:val="24"/>
        </w:rPr>
        <w:t>Стимулирование предпринимательской активности населения</w:t>
      </w:r>
      <w:r w:rsidRPr="00FF6B35">
        <w:rPr>
          <w:rFonts w:ascii="Times New Roman" w:hAnsi="Times New Roman" w:cs="Times New Roman"/>
          <w:b/>
          <w:sz w:val="24"/>
          <w:szCs w:val="24"/>
        </w:rPr>
        <w:t>:</w:t>
      </w:r>
    </w:p>
    <w:p w14:paraId="7494FD01" w14:textId="76B4C7D0" w:rsidR="00F703BA"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Пропаганда и популяризация предпринимательской деятельности, вовлечение в предпринимательскую деятельность населения.</w:t>
      </w:r>
    </w:p>
    <w:p w14:paraId="2A03E572" w14:textId="456B5B6F" w:rsidR="00F703BA" w:rsidRPr="005B1150" w:rsidRDefault="005B1150" w:rsidP="002D193F">
      <w:pPr>
        <w:pStyle w:val="ab"/>
        <w:numPr>
          <w:ilvl w:val="0"/>
          <w:numId w:val="85"/>
        </w:numPr>
        <w:tabs>
          <w:tab w:val="left" w:pos="993"/>
        </w:tabs>
        <w:ind w:left="0" w:firstLine="426"/>
        <w:jc w:val="both"/>
        <w:rPr>
          <w:rFonts w:eastAsia="Times New Roman"/>
          <w:sz w:val="24"/>
          <w:szCs w:val="24"/>
        </w:rPr>
      </w:pPr>
      <w:r w:rsidRPr="005B1150">
        <w:rPr>
          <w:rFonts w:eastAsia="Times New Roman"/>
          <w:sz w:val="24"/>
          <w:szCs w:val="24"/>
        </w:rPr>
        <w:t xml:space="preserve">Проведение ежегодной конференции </w:t>
      </w:r>
      <w:r>
        <w:rPr>
          <w:rFonts w:eastAsia="Times New Roman"/>
          <w:sz w:val="24"/>
          <w:szCs w:val="24"/>
        </w:rPr>
        <w:t>«</w:t>
      </w:r>
      <w:r w:rsidRPr="005B1150">
        <w:rPr>
          <w:rFonts w:eastAsia="Times New Roman"/>
          <w:sz w:val="24"/>
          <w:szCs w:val="24"/>
        </w:rPr>
        <w:t>История успеха</w:t>
      </w:r>
      <w:r>
        <w:rPr>
          <w:rFonts w:eastAsia="Times New Roman"/>
          <w:sz w:val="24"/>
          <w:szCs w:val="24"/>
        </w:rPr>
        <w:t>»</w:t>
      </w:r>
      <w:r w:rsidRPr="005B1150">
        <w:rPr>
          <w:rFonts w:eastAsia="Times New Roman"/>
          <w:sz w:val="24"/>
          <w:szCs w:val="24"/>
        </w:rPr>
        <w:t xml:space="preserve"> для начинающих предпринимателей с привлечением успешных предпринимателей.</w:t>
      </w:r>
    </w:p>
    <w:p w14:paraId="6035D3EC" w14:textId="77777777" w:rsidR="00F703BA" w:rsidRDefault="00F703BA" w:rsidP="009C56FE">
      <w:pPr>
        <w:spacing w:after="0" w:line="240" w:lineRule="auto"/>
        <w:ind w:firstLine="426"/>
        <w:jc w:val="both"/>
        <w:rPr>
          <w:rFonts w:ascii="Times New Roman" w:hAnsi="Times New Roman" w:cs="Times New Roman"/>
          <w:b/>
          <w:sz w:val="24"/>
          <w:szCs w:val="24"/>
        </w:rPr>
      </w:pPr>
    </w:p>
    <w:p w14:paraId="0C37D257" w14:textId="5CA355A7" w:rsidR="00827D68" w:rsidRPr="00F703BA" w:rsidRDefault="00827D68" w:rsidP="00F703BA">
      <w:pPr>
        <w:pStyle w:val="4"/>
        <w:spacing w:before="0" w:line="240" w:lineRule="auto"/>
        <w:jc w:val="both"/>
        <w:rPr>
          <w:rFonts w:ascii="Times New Roman" w:hAnsi="Times New Roman" w:cs="Times New Roman"/>
          <w:b/>
          <w:i w:val="0"/>
          <w:color w:val="auto"/>
          <w:sz w:val="24"/>
          <w:szCs w:val="24"/>
        </w:rPr>
      </w:pPr>
      <w:r w:rsidRPr="00F703BA">
        <w:rPr>
          <w:rFonts w:ascii="Times New Roman" w:hAnsi="Times New Roman" w:cs="Times New Roman"/>
          <w:b/>
          <w:i w:val="0"/>
          <w:color w:val="auto"/>
          <w:sz w:val="24"/>
          <w:szCs w:val="24"/>
        </w:rPr>
        <w:t xml:space="preserve">Цель </w:t>
      </w:r>
      <w:r w:rsidR="00F703BA">
        <w:rPr>
          <w:rFonts w:ascii="Times New Roman" w:hAnsi="Times New Roman" w:cs="Times New Roman"/>
          <w:b/>
          <w:i w:val="0"/>
          <w:color w:val="auto"/>
          <w:sz w:val="24"/>
          <w:szCs w:val="24"/>
        </w:rPr>
        <w:t>1</w:t>
      </w:r>
      <w:r w:rsidR="00FB142F">
        <w:rPr>
          <w:rFonts w:ascii="Times New Roman" w:hAnsi="Times New Roman" w:cs="Times New Roman"/>
          <w:b/>
          <w:i w:val="0"/>
          <w:color w:val="auto"/>
          <w:sz w:val="24"/>
          <w:szCs w:val="24"/>
        </w:rPr>
        <w:t>4</w:t>
      </w:r>
      <w:r w:rsidR="00F703BA">
        <w:rPr>
          <w:rFonts w:ascii="Times New Roman" w:hAnsi="Times New Roman" w:cs="Times New Roman"/>
          <w:b/>
          <w:i w:val="0"/>
          <w:color w:val="auto"/>
          <w:sz w:val="24"/>
          <w:szCs w:val="24"/>
        </w:rPr>
        <w:t xml:space="preserve">. </w:t>
      </w:r>
      <w:r w:rsidRPr="00F703BA">
        <w:rPr>
          <w:rFonts w:ascii="Times New Roman" w:hAnsi="Times New Roman" w:cs="Times New Roman"/>
          <w:b/>
          <w:i w:val="0"/>
          <w:color w:val="auto"/>
          <w:sz w:val="24"/>
          <w:szCs w:val="24"/>
        </w:rPr>
        <w:t>Сохранение экологического баланса территории</w:t>
      </w:r>
    </w:p>
    <w:p w14:paraId="08EA48CA" w14:textId="77777777" w:rsidR="004E713E" w:rsidRPr="005B1150" w:rsidRDefault="004E713E" w:rsidP="005B1150">
      <w:pPr>
        <w:spacing w:after="0" w:line="240" w:lineRule="auto"/>
        <w:ind w:firstLine="709"/>
        <w:jc w:val="both"/>
        <w:rPr>
          <w:rFonts w:ascii="Times New Roman" w:hAnsi="Times New Roman" w:cs="Times New Roman"/>
          <w:b/>
          <w:sz w:val="24"/>
          <w:szCs w:val="24"/>
        </w:rPr>
      </w:pPr>
      <w:r w:rsidRPr="005B1150">
        <w:rPr>
          <w:rFonts w:ascii="Times New Roman" w:hAnsi="Times New Roman" w:cs="Times New Roman"/>
          <w:b/>
          <w:sz w:val="24"/>
          <w:szCs w:val="24"/>
        </w:rPr>
        <w:t>Задачи:</w:t>
      </w:r>
    </w:p>
    <w:p w14:paraId="73FB7B93" w14:textId="08AB05B6" w:rsidR="004E713E" w:rsidRPr="005B1150" w:rsidRDefault="004E713E" w:rsidP="005B1150">
      <w:pPr>
        <w:pStyle w:val="ab"/>
        <w:numPr>
          <w:ilvl w:val="0"/>
          <w:numId w:val="34"/>
        </w:numPr>
        <w:tabs>
          <w:tab w:val="left" w:pos="993"/>
        </w:tabs>
        <w:jc w:val="both"/>
        <w:rPr>
          <w:rFonts w:eastAsiaTheme="minorHAnsi"/>
          <w:sz w:val="24"/>
          <w:szCs w:val="24"/>
        </w:rPr>
      </w:pPr>
      <w:r w:rsidRPr="005B1150">
        <w:rPr>
          <w:rFonts w:eastAsiaTheme="minorHAnsi"/>
          <w:sz w:val="24"/>
          <w:szCs w:val="24"/>
        </w:rPr>
        <w:t>Активизация природоохранной деятельности, организация природовосстановительной деятельности.</w:t>
      </w:r>
    </w:p>
    <w:p w14:paraId="4583D45E" w14:textId="77777777" w:rsidR="004E713E" w:rsidRPr="005B1150" w:rsidRDefault="004E713E" w:rsidP="005B1150">
      <w:pPr>
        <w:spacing w:after="0" w:line="240" w:lineRule="auto"/>
        <w:ind w:firstLine="709"/>
        <w:jc w:val="both"/>
        <w:rPr>
          <w:rFonts w:ascii="Times New Roman" w:hAnsi="Times New Roman" w:cs="Times New Roman"/>
          <w:b/>
          <w:sz w:val="24"/>
          <w:szCs w:val="24"/>
        </w:rPr>
      </w:pPr>
      <w:r w:rsidRPr="005B1150">
        <w:rPr>
          <w:rFonts w:ascii="Times New Roman" w:hAnsi="Times New Roman" w:cs="Times New Roman"/>
          <w:b/>
          <w:sz w:val="24"/>
          <w:szCs w:val="24"/>
        </w:rPr>
        <w:t>Мероприятия:</w:t>
      </w:r>
    </w:p>
    <w:p w14:paraId="6D76F466" w14:textId="678089FC" w:rsidR="004E713E" w:rsidRPr="00624BF9" w:rsidRDefault="004E713E" w:rsidP="005B1150">
      <w:pPr>
        <w:tabs>
          <w:tab w:val="left" w:pos="1134"/>
        </w:tabs>
        <w:spacing w:after="0" w:line="240" w:lineRule="auto"/>
        <w:jc w:val="both"/>
        <w:rPr>
          <w:rFonts w:ascii="Times New Roman" w:hAnsi="Times New Roman" w:cs="Times New Roman"/>
          <w:b/>
          <w:sz w:val="24"/>
          <w:szCs w:val="24"/>
        </w:rPr>
      </w:pPr>
      <w:r w:rsidRPr="005B1150">
        <w:rPr>
          <w:rFonts w:ascii="Times New Roman" w:hAnsi="Times New Roman" w:cs="Times New Roman"/>
          <w:b/>
          <w:sz w:val="24"/>
          <w:szCs w:val="24"/>
        </w:rPr>
        <w:t>Задача 1. Активизация природоохранной деятельности, организация природовосстановительной деятельности:</w:t>
      </w:r>
    </w:p>
    <w:p w14:paraId="078AD1E9" w14:textId="6152CDE7" w:rsidR="004E713E" w:rsidRDefault="005B1150"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 xml:space="preserve">Создание мусороперегрузочных станций в </w:t>
      </w:r>
      <w:proofErr w:type="gramStart"/>
      <w:r w:rsidRPr="005B1150">
        <w:rPr>
          <w:rFonts w:eastAsia="Times New Roman"/>
          <w:sz w:val="24"/>
          <w:szCs w:val="24"/>
        </w:rPr>
        <w:t>Ивановском</w:t>
      </w:r>
      <w:proofErr w:type="gramEnd"/>
      <w:r w:rsidRPr="005B1150">
        <w:rPr>
          <w:rFonts w:eastAsia="Times New Roman"/>
          <w:sz w:val="24"/>
          <w:szCs w:val="24"/>
        </w:rPr>
        <w:t xml:space="preserve"> и Уватском сельских поселениях</w:t>
      </w:r>
      <w:r>
        <w:rPr>
          <w:rFonts w:eastAsia="Times New Roman"/>
          <w:sz w:val="24"/>
          <w:szCs w:val="24"/>
        </w:rPr>
        <w:t>.</w:t>
      </w:r>
    </w:p>
    <w:p w14:paraId="40B206C9" w14:textId="18547FE5" w:rsidR="005B1150" w:rsidRDefault="005B1150"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Реализация инвестиционного предложения по организации производства геля-деактиватора для обезвреживания и утилизации нефтеотходов</w:t>
      </w:r>
      <w:r>
        <w:rPr>
          <w:rFonts w:eastAsia="Times New Roman"/>
          <w:sz w:val="24"/>
          <w:szCs w:val="24"/>
        </w:rPr>
        <w:t>.</w:t>
      </w:r>
    </w:p>
    <w:p w14:paraId="7CBB2E08" w14:textId="4E4EFD9D" w:rsidR="005B1150" w:rsidRDefault="005B1150"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 xml:space="preserve">Выявление и ликвидация несанкционированных свалок, в т.ч. вблизи дорог, </w:t>
      </w:r>
      <w:proofErr w:type="gramStart"/>
      <w:r w:rsidRPr="005B1150">
        <w:rPr>
          <w:rFonts w:eastAsia="Times New Roman"/>
          <w:sz w:val="24"/>
          <w:szCs w:val="24"/>
        </w:rPr>
        <w:t>захламленных</w:t>
      </w:r>
      <w:proofErr w:type="gramEnd"/>
      <w:r w:rsidRPr="005B1150">
        <w:rPr>
          <w:rFonts w:eastAsia="Times New Roman"/>
          <w:sz w:val="24"/>
          <w:szCs w:val="24"/>
        </w:rPr>
        <w:t xml:space="preserve"> участков с последующей рекультивацией территории</w:t>
      </w:r>
      <w:r>
        <w:rPr>
          <w:rFonts w:eastAsia="Times New Roman"/>
          <w:sz w:val="24"/>
          <w:szCs w:val="24"/>
        </w:rPr>
        <w:t>.</w:t>
      </w:r>
    </w:p>
    <w:p w14:paraId="021D7FCA" w14:textId="77777777" w:rsidR="00C24292"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Поддержка предприятий, реализующих мероприятия в сфере экологической безопасности по следующим направлениям:</w:t>
      </w:r>
    </w:p>
    <w:p w14:paraId="573ADFDF" w14:textId="77777777" w:rsidR="00C24292" w:rsidRDefault="009C56FE" w:rsidP="002D193F">
      <w:pPr>
        <w:pStyle w:val="ab"/>
        <w:numPr>
          <w:ilvl w:val="0"/>
          <w:numId w:val="88"/>
        </w:numPr>
        <w:tabs>
          <w:tab w:val="left" w:pos="1134"/>
        </w:tabs>
        <w:ind w:left="0" w:firstLine="851"/>
        <w:jc w:val="both"/>
        <w:rPr>
          <w:rFonts w:eastAsia="Times New Roman"/>
          <w:sz w:val="24"/>
          <w:szCs w:val="24"/>
        </w:rPr>
      </w:pPr>
      <w:r w:rsidRPr="005B1150">
        <w:rPr>
          <w:rFonts w:eastAsia="Times New Roman"/>
          <w:sz w:val="24"/>
          <w:szCs w:val="24"/>
        </w:rPr>
        <w:t>ликвидация накопленного вреда окружающей среде, реабилитация территорий и акваторий, загрязненных в результате хозяйственной и иной деятельности;</w:t>
      </w:r>
    </w:p>
    <w:p w14:paraId="2FF3EE71" w14:textId="77777777" w:rsidR="00C24292" w:rsidRDefault="009C56FE" w:rsidP="002D193F">
      <w:pPr>
        <w:pStyle w:val="ab"/>
        <w:numPr>
          <w:ilvl w:val="0"/>
          <w:numId w:val="88"/>
        </w:numPr>
        <w:tabs>
          <w:tab w:val="left" w:pos="1134"/>
        </w:tabs>
        <w:ind w:left="0" w:firstLine="851"/>
        <w:jc w:val="both"/>
        <w:rPr>
          <w:rFonts w:eastAsia="Times New Roman"/>
          <w:sz w:val="24"/>
          <w:szCs w:val="24"/>
        </w:rPr>
      </w:pPr>
      <w:r w:rsidRPr="005B1150">
        <w:rPr>
          <w:rFonts w:eastAsia="Times New Roman"/>
          <w:sz w:val="24"/>
          <w:szCs w:val="24"/>
        </w:rPr>
        <w:t>внедрение инновационных и экологически чистых технологий, развитие экологически безопасных производств;</w:t>
      </w:r>
    </w:p>
    <w:p w14:paraId="47646094" w14:textId="15F3EAAE" w:rsidR="009C56FE" w:rsidRDefault="009C56FE" w:rsidP="002D193F">
      <w:pPr>
        <w:pStyle w:val="ab"/>
        <w:numPr>
          <w:ilvl w:val="0"/>
          <w:numId w:val="88"/>
        </w:numPr>
        <w:tabs>
          <w:tab w:val="left" w:pos="1134"/>
        </w:tabs>
        <w:ind w:left="0" w:firstLine="851"/>
        <w:jc w:val="both"/>
        <w:rPr>
          <w:rFonts w:eastAsia="Times New Roman"/>
          <w:sz w:val="24"/>
          <w:szCs w:val="24"/>
        </w:rPr>
      </w:pPr>
      <w:r w:rsidRPr="005B1150">
        <w:rPr>
          <w:rFonts w:eastAsia="Times New Roman"/>
          <w:sz w:val="24"/>
          <w:szCs w:val="24"/>
        </w:rPr>
        <w:t>развитие системы эффективного обращения с отходами производства и потребления, создание индустрии утилизации, в т.ч. повторного применения, таких отходов (отходы нефтехимической и деревоперерабатывающей промышленности)</w:t>
      </w:r>
      <w:r>
        <w:rPr>
          <w:rFonts w:eastAsia="Times New Roman"/>
          <w:sz w:val="24"/>
          <w:szCs w:val="24"/>
        </w:rPr>
        <w:t>.</w:t>
      </w:r>
    </w:p>
    <w:p w14:paraId="03DCD807" w14:textId="7CA9923B"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Реализация мероприятий по переводу энергоисточников на газовое топливо</w:t>
      </w:r>
      <w:r>
        <w:rPr>
          <w:rFonts w:eastAsia="Times New Roman"/>
          <w:sz w:val="24"/>
          <w:szCs w:val="24"/>
        </w:rPr>
        <w:t>.</w:t>
      </w:r>
    </w:p>
    <w:p w14:paraId="105BEB9B" w14:textId="38E147E8"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lastRenderedPageBreak/>
        <w:t>Реализация мероприятий по охране, защите и воспроизводству лесов на территории района</w:t>
      </w:r>
      <w:r>
        <w:rPr>
          <w:rFonts w:eastAsia="Times New Roman"/>
          <w:sz w:val="24"/>
          <w:szCs w:val="24"/>
        </w:rPr>
        <w:t>.</w:t>
      </w:r>
    </w:p>
    <w:p w14:paraId="35905DE2" w14:textId="213287CE"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Разработка муниципальной программы «Обеспечение экологической безопасности в Уватском муниципальном районе»</w:t>
      </w:r>
      <w:r>
        <w:rPr>
          <w:rFonts w:eastAsia="Times New Roman"/>
          <w:sz w:val="24"/>
          <w:szCs w:val="24"/>
        </w:rPr>
        <w:t>.</w:t>
      </w:r>
    </w:p>
    <w:p w14:paraId="2A90BD28" w14:textId="363C4266"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Организация и проведение научных исследований, летних школ, семинаров и совещаний в области экологии</w:t>
      </w:r>
      <w:r>
        <w:rPr>
          <w:rFonts w:eastAsia="Times New Roman"/>
          <w:sz w:val="24"/>
          <w:szCs w:val="24"/>
        </w:rPr>
        <w:t>.</w:t>
      </w:r>
    </w:p>
    <w:p w14:paraId="40CC22F7" w14:textId="04C94401"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Повышение квалификации преподавателей образовательных учреждений, педагогов дополнительного образования по экологии и охраны окружающей среды</w:t>
      </w:r>
      <w:r>
        <w:rPr>
          <w:rFonts w:eastAsia="Times New Roman"/>
          <w:sz w:val="24"/>
          <w:szCs w:val="24"/>
        </w:rPr>
        <w:t>.</w:t>
      </w:r>
    </w:p>
    <w:p w14:paraId="38428838" w14:textId="3DA9367E" w:rsidR="009C56FE" w:rsidRDefault="009C56FE" w:rsidP="002D193F">
      <w:pPr>
        <w:pStyle w:val="ab"/>
        <w:numPr>
          <w:ilvl w:val="0"/>
          <w:numId w:val="86"/>
        </w:numPr>
        <w:tabs>
          <w:tab w:val="left" w:pos="851"/>
        </w:tabs>
        <w:ind w:left="0" w:firstLine="426"/>
        <w:jc w:val="both"/>
        <w:rPr>
          <w:rFonts w:eastAsia="Times New Roman"/>
          <w:sz w:val="24"/>
          <w:szCs w:val="24"/>
        </w:rPr>
      </w:pPr>
      <w:r w:rsidRPr="005B1150">
        <w:rPr>
          <w:rFonts w:eastAsia="Times New Roman"/>
          <w:sz w:val="24"/>
          <w:szCs w:val="24"/>
        </w:rPr>
        <w:t>Популяризация раздельного сбора отходов среди населения</w:t>
      </w:r>
      <w:r>
        <w:rPr>
          <w:rFonts w:eastAsia="Times New Roman"/>
          <w:sz w:val="24"/>
          <w:szCs w:val="24"/>
        </w:rPr>
        <w:t>.</w:t>
      </w:r>
    </w:p>
    <w:p w14:paraId="0153DA4C" w14:textId="23E587B7" w:rsidR="004E713E" w:rsidRDefault="004E713E" w:rsidP="005B1150">
      <w:pPr>
        <w:pStyle w:val="ab"/>
        <w:tabs>
          <w:tab w:val="left" w:pos="993"/>
        </w:tabs>
        <w:ind w:left="709"/>
        <w:jc w:val="both"/>
        <w:rPr>
          <w:rFonts w:eastAsiaTheme="minorHAnsi"/>
          <w:sz w:val="24"/>
          <w:szCs w:val="24"/>
        </w:rPr>
      </w:pPr>
    </w:p>
    <w:p w14:paraId="37944A21" w14:textId="77777777" w:rsidR="00501BA5" w:rsidRDefault="00501BA5" w:rsidP="005B1150">
      <w:pPr>
        <w:pStyle w:val="ab"/>
        <w:tabs>
          <w:tab w:val="left" w:pos="993"/>
        </w:tabs>
        <w:ind w:left="709"/>
        <w:jc w:val="both"/>
        <w:rPr>
          <w:rFonts w:eastAsiaTheme="minorHAnsi"/>
          <w:sz w:val="24"/>
          <w:szCs w:val="24"/>
        </w:rPr>
      </w:pPr>
    </w:p>
    <w:p w14:paraId="4FEC92E8" w14:textId="2877537E" w:rsidR="00996FC4" w:rsidRPr="00293D51" w:rsidRDefault="00996FC4" w:rsidP="000C5EC0">
      <w:pPr>
        <w:pStyle w:val="3"/>
        <w:spacing w:before="0"/>
        <w:ind w:firstLine="708"/>
        <w:jc w:val="both"/>
        <w:rPr>
          <w:rFonts w:ascii="Times New Roman" w:hAnsi="Times New Roman" w:cs="Times New Roman"/>
          <w:b/>
          <w:bCs/>
          <w:color w:val="auto"/>
        </w:rPr>
      </w:pPr>
      <w:bookmarkStart w:id="77" w:name="_Toc27659887"/>
      <w:r w:rsidRPr="00293D51">
        <w:rPr>
          <w:rFonts w:ascii="Times New Roman" w:hAnsi="Times New Roman" w:cs="Times New Roman"/>
          <w:b/>
          <w:bCs/>
          <w:color w:val="auto"/>
        </w:rPr>
        <w:t xml:space="preserve">Целевой блок 3 «Активное </w:t>
      </w:r>
      <w:r w:rsidR="00883E55">
        <w:rPr>
          <w:rFonts w:ascii="Times New Roman" w:hAnsi="Times New Roman" w:cs="Times New Roman"/>
          <w:b/>
          <w:bCs/>
          <w:color w:val="auto"/>
        </w:rPr>
        <w:t>развитие ин</w:t>
      </w:r>
      <w:r w:rsidRPr="00293D51">
        <w:rPr>
          <w:rFonts w:ascii="Times New Roman" w:hAnsi="Times New Roman" w:cs="Times New Roman"/>
          <w:b/>
          <w:bCs/>
          <w:color w:val="auto"/>
        </w:rPr>
        <w:t>фраструктур</w:t>
      </w:r>
      <w:r w:rsidR="00883E55">
        <w:rPr>
          <w:rFonts w:ascii="Times New Roman" w:hAnsi="Times New Roman" w:cs="Times New Roman"/>
          <w:b/>
          <w:bCs/>
          <w:color w:val="auto"/>
        </w:rPr>
        <w:t>ы</w:t>
      </w:r>
      <w:r w:rsidRPr="00293D51">
        <w:rPr>
          <w:rFonts w:ascii="Times New Roman" w:hAnsi="Times New Roman" w:cs="Times New Roman"/>
          <w:b/>
          <w:bCs/>
          <w:color w:val="auto"/>
        </w:rPr>
        <w:t>»</w:t>
      </w:r>
      <w:bookmarkEnd w:id="77"/>
    </w:p>
    <w:p w14:paraId="41CCABDE" w14:textId="77777777" w:rsidR="00996FC4" w:rsidRPr="00293D51" w:rsidRDefault="00996FC4" w:rsidP="006D7138">
      <w:pPr>
        <w:tabs>
          <w:tab w:val="left" w:pos="1134"/>
        </w:tabs>
        <w:spacing w:after="0" w:line="240" w:lineRule="auto"/>
        <w:jc w:val="both"/>
        <w:rPr>
          <w:rFonts w:ascii="Times New Roman" w:hAnsi="Times New Roman" w:cs="Times New Roman"/>
          <w:b/>
          <w:sz w:val="24"/>
          <w:szCs w:val="24"/>
          <w:highlight w:val="yellow"/>
        </w:rPr>
      </w:pPr>
    </w:p>
    <w:p w14:paraId="6A98D978" w14:textId="58267B99" w:rsidR="0016745F" w:rsidRPr="00FA37C7" w:rsidRDefault="0016745F" w:rsidP="00FA37C7">
      <w:pPr>
        <w:pStyle w:val="4"/>
        <w:spacing w:before="0" w:line="240" w:lineRule="auto"/>
        <w:jc w:val="both"/>
        <w:rPr>
          <w:rFonts w:ascii="Times New Roman" w:hAnsi="Times New Roman" w:cs="Times New Roman"/>
          <w:b/>
          <w:i w:val="0"/>
          <w:color w:val="auto"/>
          <w:sz w:val="24"/>
          <w:szCs w:val="24"/>
        </w:rPr>
      </w:pPr>
      <w:r w:rsidRPr="00FA37C7">
        <w:rPr>
          <w:rFonts w:ascii="Times New Roman" w:hAnsi="Times New Roman" w:cs="Times New Roman"/>
          <w:b/>
          <w:i w:val="0"/>
          <w:color w:val="auto"/>
          <w:sz w:val="24"/>
          <w:szCs w:val="24"/>
        </w:rPr>
        <w:t xml:space="preserve">Цель </w:t>
      </w:r>
      <w:r w:rsidR="00FA37C7">
        <w:rPr>
          <w:rFonts w:ascii="Times New Roman" w:hAnsi="Times New Roman" w:cs="Times New Roman"/>
          <w:b/>
          <w:i w:val="0"/>
          <w:color w:val="auto"/>
          <w:sz w:val="24"/>
          <w:szCs w:val="24"/>
        </w:rPr>
        <w:t>1</w:t>
      </w:r>
      <w:r w:rsidR="00FB142F">
        <w:rPr>
          <w:rFonts w:ascii="Times New Roman" w:hAnsi="Times New Roman" w:cs="Times New Roman"/>
          <w:b/>
          <w:i w:val="0"/>
          <w:color w:val="auto"/>
          <w:sz w:val="24"/>
          <w:szCs w:val="24"/>
        </w:rPr>
        <w:t>5</w:t>
      </w:r>
      <w:r w:rsidR="00FA37C7">
        <w:rPr>
          <w:rFonts w:ascii="Times New Roman" w:hAnsi="Times New Roman" w:cs="Times New Roman"/>
          <w:b/>
          <w:i w:val="0"/>
          <w:color w:val="auto"/>
          <w:sz w:val="24"/>
          <w:szCs w:val="24"/>
        </w:rPr>
        <w:t xml:space="preserve">. </w:t>
      </w:r>
      <w:r w:rsidRPr="00FA37C7">
        <w:rPr>
          <w:rFonts w:ascii="Times New Roman" w:hAnsi="Times New Roman" w:cs="Times New Roman"/>
          <w:b/>
          <w:i w:val="0"/>
          <w:color w:val="auto"/>
          <w:sz w:val="24"/>
          <w:szCs w:val="24"/>
        </w:rPr>
        <w:t>Развитие транспортной инфраструктуры</w:t>
      </w:r>
    </w:p>
    <w:p w14:paraId="6614B1B3" w14:textId="77777777" w:rsidR="00FA37C7" w:rsidRPr="00203188" w:rsidRDefault="00FA37C7" w:rsidP="009C56FE">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45F17516" w14:textId="57608ACD" w:rsidR="009D3FB8" w:rsidRDefault="009D3FB8" w:rsidP="009C56FE">
      <w:pPr>
        <w:pStyle w:val="ab"/>
        <w:numPr>
          <w:ilvl w:val="0"/>
          <w:numId w:val="35"/>
        </w:numPr>
        <w:tabs>
          <w:tab w:val="left" w:pos="993"/>
        </w:tabs>
        <w:jc w:val="both"/>
        <w:rPr>
          <w:rFonts w:eastAsiaTheme="minorHAnsi"/>
          <w:sz w:val="24"/>
          <w:szCs w:val="24"/>
        </w:rPr>
      </w:pPr>
      <w:r w:rsidRPr="00785F7C">
        <w:rPr>
          <w:rFonts w:eastAsiaTheme="minorHAnsi"/>
          <w:sz w:val="24"/>
          <w:szCs w:val="24"/>
        </w:rPr>
        <w:t>Строительство и реконструкция автомобильных дорог</w:t>
      </w:r>
      <w:r>
        <w:rPr>
          <w:rFonts w:eastAsiaTheme="minorHAnsi"/>
          <w:sz w:val="24"/>
          <w:szCs w:val="24"/>
        </w:rPr>
        <w:t>.</w:t>
      </w:r>
    </w:p>
    <w:p w14:paraId="5A8F6E5A" w14:textId="10D801FB" w:rsidR="00FA37C7" w:rsidRPr="009D3FB8" w:rsidRDefault="009D3FB8" w:rsidP="009C56FE">
      <w:pPr>
        <w:pStyle w:val="ab"/>
        <w:numPr>
          <w:ilvl w:val="0"/>
          <w:numId w:val="35"/>
        </w:numPr>
        <w:tabs>
          <w:tab w:val="left" w:pos="993"/>
        </w:tabs>
        <w:jc w:val="both"/>
        <w:rPr>
          <w:rFonts w:eastAsiaTheme="minorHAnsi"/>
          <w:sz w:val="24"/>
          <w:szCs w:val="24"/>
        </w:rPr>
      </w:pPr>
      <w:r w:rsidRPr="00785F7C">
        <w:rPr>
          <w:rFonts w:eastAsiaTheme="minorHAnsi"/>
          <w:sz w:val="24"/>
          <w:szCs w:val="24"/>
        </w:rPr>
        <w:t>Развитие транзитного потенциала Уватского района.</w:t>
      </w:r>
      <w:r w:rsidR="00FA37C7" w:rsidRPr="009D3FB8">
        <w:rPr>
          <w:sz w:val="24"/>
          <w:szCs w:val="24"/>
        </w:rPr>
        <w:t xml:space="preserve"> </w:t>
      </w:r>
    </w:p>
    <w:p w14:paraId="4B8949B0" w14:textId="77777777" w:rsidR="00FA37C7" w:rsidRPr="009C56FE" w:rsidRDefault="00FA37C7" w:rsidP="009C56FE">
      <w:pPr>
        <w:spacing w:after="0" w:line="240" w:lineRule="auto"/>
        <w:ind w:firstLine="709"/>
        <w:jc w:val="both"/>
        <w:rPr>
          <w:rFonts w:ascii="Times New Roman" w:hAnsi="Times New Roman" w:cs="Times New Roman"/>
          <w:b/>
          <w:sz w:val="24"/>
          <w:szCs w:val="24"/>
        </w:rPr>
      </w:pPr>
      <w:r w:rsidRPr="009C56FE">
        <w:rPr>
          <w:rFonts w:ascii="Times New Roman" w:hAnsi="Times New Roman" w:cs="Times New Roman"/>
          <w:b/>
          <w:sz w:val="24"/>
          <w:szCs w:val="24"/>
        </w:rPr>
        <w:t>Мероприятия:</w:t>
      </w:r>
    </w:p>
    <w:p w14:paraId="6CDCBA5A" w14:textId="56932C77" w:rsidR="00FA37C7" w:rsidRPr="009C56FE" w:rsidRDefault="00FA37C7" w:rsidP="009C56FE">
      <w:pPr>
        <w:tabs>
          <w:tab w:val="left" w:pos="1134"/>
        </w:tabs>
        <w:spacing w:after="0" w:line="240" w:lineRule="auto"/>
        <w:jc w:val="both"/>
        <w:rPr>
          <w:rFonts w:ascii="Times New Roman" w:hAnsi="Times New Roman" w:cs="Times New Roman"/>
          <w:b/>
          <w:sz w:val="24"/>
          <w:szCs w:val="24"/>
        </w:rPr>
      </w:pPr>
      <w:r w:rsidRPr="005F7B96">
        <w:rPr>
          <w:rFonts w:ascii="Times New Roman" w:hAnsi="Times New Roman" w:cs="Times New Roman"/>
          <w:b/>
          <w:sz w:val="24"/>
          <w:szCs w:val="24"/>
        </w:rPr>
        <w:t>Задача 1.</w:t>
      </w:r>
      <w:r w:rsidR="009D3FB8" w:rsidRPr="005F7B96">
        <w:rPr>
          <w:rFonts w:ascii="Times New Roman" w:hAnsi="Times New Roman" w:cs="Times New Roman"/>
          <w:b/>
          <w:sz w:val="24"/>
          <w:szCs w:val="24"/>
        </w:rPr>
        <w:t xml:space="preserve"> Строительство и реконструкция автомобильных дорог</w:t>
      </w:r>
      <w:r w:rsidR="00FB142F" w:rsidRPr="005F7B96">
        <w:rPr>
          <w:rFonts w:ascii="Times New Roman" w:hAnsi="Times New Roman" w:cs="Times New Roman"/>
          <w:b/>
          <w:sz w:val="24"/>
          <w:szCs w:val="24"/>
        </w:rPr>
        <w:t>:</w:t>
      </w:r>
    </w:p>
    <w:p w14:paraId="6AE61198" w14:textId="21A64570" w:rsidR="00FA37C7" w:rsidRDefault="009C56FE"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Проектирование, строительство (реконструкция) автомобильных дорог общего пользования местного значения</w:t>
      </w:r>
      <w:r w:rsidR="00C24292">
        <w:rPr>
          <w:rFonts w:eastAsia="Times New Roman"/>
          <w:sz w:val="24"/>
          <w:szCs w:val="24"/>
        </w:rPr>
        <w:t>:</w:t>
      </w:r>
    </w:p>
    <w:p w14:paraId="02C29602" w14:textId="4526F227" w:rsidR="00C24292" w:rsidRPr="009C56FE"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дороги в Алымском сельском поселении (0,4 км)</w:t>
      </w:r>
      <w:r>
        <w:rPr>
          <w:rFonts w:eastAsia="Times New Roman"/>
          <w:sz w:val="24"/>
          <w:szCs w:val="24"/>
        </w:rPr>
        <w:t>;</w:t>
      </w:r>
    </w:p>
    <w:p w14:paraId="6D9E7010" w14:textId="4EEC94E0" w:rsidR="009C56FE" w:rsidRP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дороги, обеспечивающей подъезд к паромной переправе через р.</w:t>
      </w:r>
      <w:r w:rsidR="00501BA5">
        <w:rPr>
          <w:rFonts w:eastAsia="Times New Roman"/>
          <w:sz w:val="24"/>
          <w:szCs w:val="24"/>
        </w:rPr>
        <w:t xml:space="preserve"> </w:t>
      </w:r>
      <w:r w:rsidRPr="009C56FE">
        <w:rPr>
          <w:rFonts w:eastAsia="Times New Roman"/>
          <w:sz w:val="24"/>
          <w:szCs w:val="24"/>
        </w:rPr>
        <w:t>Иртыш от д. Луговослинкина, в Горнослинкинском сельском поселении (0,1 км)</w:t>
      </w:r>
      <w:r>
        <w:rPr>
          <w:rFonts w:eastAsia="Times New Roman"/>
          <w:sz w:val="24"/>
          <w:szCs w:val="24"/>
        </w:rPr>
        <w:t>;</w:t>
      </w:r>
    </w:p>
    <w:p w14:paraId="61ED5E70" w14:textId="6FDBE676" w:rsidR="009D3FB8"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дороги, обеспечивающей подъе</w:t>
      </w:r>
      <w:proofErr w:type="gramStart"/>
      <w:r w:rsidRPr="009C56FE">
        <w:rPr>
          <w:rFonts w:eastAsia="Times New Roman"/>
          <w:sz w:val="24"/>
          <w:szCs w:val="24"/>
        </w:rPr>
        <w:t>зд к кл</w:t>
      </w:r>
      <w:proofErr w:type="gramEnd"/>
      <w:r w:rsidRPr="009C56FE">
        <w:rPr>
          <w:rFonts w:eastAsia="Times New Roman"/>
          <w:sz w:val="24"/>
          <w:szCs w:val="24"/>
        </w:rPr>
        <w:t>адбищу, в Горнослинкинском сельском поселении (0,4 км)</w:t>
      </w:r>
      <w:r>
        <w:rPr>
          <w:rFonts w:eastAsia="Times New Roman"/>
          <w:sz w:val="24"/>
          <w:szCs w:val="24"/>
        </w:rPr>
        <w:t>;</w:t>
      </w:r>
    </w:p>
    <w:p w14:paraId="7EA6E82C" w14:textId="6225223E"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автомобильных дорог, обеспечивающих подъе</w:t>
      </w:r>
      <w:proofErr w:type="gramStart"/>
      <w:r w:rsidRPr="009C56FE">
        <w:rPr>
          <w:rFonts w:eastAsia="Times New Roman"/>
          <w:sz w:val="24"/>
          <w:szCs w:val="24"/>
        </w:rPr>
        <w:t>зд к пл</w:t>
      </w:r>
      <w:proofErr w:type="gramEnd"/>
      <w:r w:rsidRPr="009C56FE">
        <w:rPr>
          <w:rFonts w:eastAsia="Times New Roman"/>
          <w:sz w:val="24"/>
          <w:szCs w:val="24"/>
        </w:rPr>
        <w:t>анируемой мусороперегрузочной станции, в Демьянском сельском поселении (2,0 км)</w:t>
      </w:r>
      <w:r>
        <w:rPr>
          <w:rFonts w:eastAsia="Times New Roman"/>
          <w:sz w:val="24"/>
          <w:szCs w:val="24"/>
        </w:rPr>
        <w:t>;</w:t>
      </w:r>
    </w:p>
    <w:p w14:paraId="0BD1D3FA" w14:textId="5EE70209"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 xml:space="preserve">троительство автомобильной дороги, соединяющей </w:t>
      </w:r>
      <w:proofErr w:type="gramStart"/>
      <w:r w:rsidRPr="009C56FE">
        <w:rPr>
          <w:rFonts w:eastAsia="Times New Roman"/>
          <w:sz w:val="24"/>
          <w:szCs w:val="24"/>
        </w:rPr>
        <w:t>с</w:t>
      </w:r>
      <w:proofErr w:type="gramEnd"/>
      <w:r w:rsidRPr="009C56FE">
        <w:rPr>
          <w:rFonts w:eastAsia="Times New Roman"/>
          <w:sz w:val="24"/>
          <w:szCs w:val="24"/>
        </w:rPr>
        <w:t xml:space="preserve">. </w:t>
      </w:r>
      <w:proofErr w:type="gramStart"/>
      <w:r w:rsidRPr="009C56FE">
        <w:rPr>
          <w:rFonts w:eastAsia="Times New Roman"/>
          <w:sz w:val="24"/>
          <w:szCs w:val="24"/>
        </w:rPr>
        <w:t>Ивановка</w:t>
      </w:r>
      <w:proofErr w:type="gramEnd"/>
      <w:r w:rsidRPr="009C56FE">
        <w:rPr>
          <w:rFonts w:eastAsia="Times New Roman"/>
          <w:sz w:val="24"/>
          <w:szCs w:val="24"/>
        </w:rPr>
        <w:t xml:space="preserve"> с д. Ялба, в Ивановском сельском поселении (3,1 км)</w:t>
      </w:r>
      <w:r>
        <w:rPr>
          <w:rFonts w:eastAsia="Times New Roman"/>
          <w:sz w:val="24"/>
          <w:szCs w:val="24"/>
        </w:rPr>
        <w:t>;</w:t>
      </w:r>
    </w:p>
    <w:p w14:paraId="148629D6" w14:textId="5F4604DC"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 xml:space="preserve">троительство автомобильной дороги, соединяющей </w:t>
      </w:r>
      <w:proofErr w:type="gramStart"/>
      <w:r w:rsidRPr="009C56FE">
        <w:rPr>
          <w:rFonts w:eastAsia="Times New Roman"/>
          <w:sz w:val="24"/>
          <w:szCs w:val="24"/>
        </w:rPr>
        <w:t>с</w:t>
      </w:r>
      <w:proofErr w:type="gramEnd"/>
      <w:r w:rsidRPr="009C56FE">
        <w:rPr>
          <w:rFonts w:eastAsia="Times New Roman"/>
          <w:sz w:val="24"/>
          <w:szCs w:val="24"/>
        </w:rPr>
        <w:t xml:space="preserve">. </w:t>
      </w:r>
      <w:proofErr w:type="gramStart"/>
      <w:r w:rsidRPr="009C56FE">
        <w:rPr>
          <w:rFonts w:eastAsia="Times New Roman"/>
          <w:sz w:val="24"/>
          <w:szCs w:val="24"/>
        </w:rPr>
        <w:t>Ивановка</w:t>
      </w:r>
      <w:proofErr w:type="gramEnd"/>
      <w:r w:rsidRPr="009C56FE">
        <w:rPr>
          <w:rFonts w:eastAsia="Times New Roman"/>
          <w:sz w:val="24"/>
          <w:szCs w:val="24"/>
        </w:rPr>
        <w:t xml:space="preserve"> с д. Березовка, в Ивановском сельском поселении (3,5 км)</w:t>
      </w:r>
      <w:r>
        <w:rPr>
          <w:rFonts w:eastAsia="Times New Roman"/>
          <w:sz w:val="24"/>
          <w:szCs w:val="24"/>
        </w:rPr>
        <w:t>;</w:t>
      </w:r>
    </w:p>
    <w:p w14:paraId="0F4FBED4" w14:textId="44DE8333"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автомобильных дорог, обеспечивающих подъе</w:t>
      </w:r>
      <w:proofErr w:type="gramStart"/>
      <w:r w:rsidRPr="009C56FE">
        <w:rPr>
          <w:rFonts w:eastAsia="Times New Roman"/>
          <w:sz w:val="24"/>
          <w:szCs w:val="24"/>
        </w:rPr>
        <w:t>зд к кл</w:t>
      </w:r>
      <w:proofErr w:type="gramEnd"/>
      <w:r w:rsidRPr="009C56FE">
        <w:rPr>
          <w:rFonts w:eastAsia="Times New Roman"/>
          <w:sz w:val="24"/>
          <w:szCs w:val="24"/>
        </w:rPr>
        <w:t>адбищам, в Тугаловском сельском поселении (2,6 км)</w:t>
      </w:r>
      <w:r>
        <w:rPr>
          <w:rFonts w:eastAsia="Times New Roman"/>
          <w:sz w:val="24"/>
          <w:szCs w:val="24"/>
        </w:rPr>
        <w:t>;</w:t>
      </w:r>
    </w:p>
    <w:p w14:paraId="1F67EAC5" w14:textId="275C0D6D"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 xml:space="preserve">троительство автомобильной дороги, обеспечивающей подъезд к паромной переправе </w:t>
      </w:r>
      <w:proofErr w:type="gramStart"/>
      <w:r w:rsidRPr="009C56FE">
        <w:rPr>
          <w:rFonts w:eastAsia="Times New Roman"/>
          <w:sz w:val="24"/>
          <w:szCs w:val="24"/>
        </w:rPr>
        <w:t>от</w:t>
      </w:r>
      <w:proofErr w:type="gramEnd"/>
      <w:r w:rsidRPr="009C56FE">
        <w:rPr>
          <w:rFonts w:eastAsia="Times New Roman"/>
          <w:sz w:val="24"/>
          <w:szCs w:val="24"/>
        </w:rPr>
        <w:t xml:space="preserve"> с. Тугалово, в Тугаловском </w:t>
      </w:r>
      <w:proofErr w:type="gramStart"/>
      <w:r w:rsidRPr="009C56FE">
        <w:rPr>
          <w:rFonts w:eastAsia="Times New Roman"/>
          <w:sz w:val="24"/>
          <w:szCs w:val="24"/>
        </w:rPr>
        <w:t>сельском</w:t>
      </w:r>
      <w:proofErr w:type="gramEnd"/>
      <w:r w:rsidRPr="009C56FE">
        <w:rPr>
          <w:rFonts w:eastAsia="Times New Roman"/>
          <w:sz w:val="24"/>
          <w:szCs w:val="24"/>
        </w:rPr>
        <w:t xml:space="preserve"> поселении (0,4 км)</w:t>
      </w:r>
      <w:r>
        <w:rPr>
          <w:rFonts w:eastAsia="Times New Roman"/>
          <w:sz w:val="24"/>
          <w:szCs w:val="24"/>
        </w:rPr>
        <w:t>;</w:t>
      </w:r>
    </w:p>
    <w:p w14:paraId="13E6FDDB" w14:textId="606BEE0D"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дороги, соединяющей п. Нагорный Ивановского сельского поселения, с автомобильной дорогой общего пользования федерального значения Р-404 Тюмень - Тобольск - Ханты-Мансийск и кладбищем (7,7 км)</w:t>
      </w:r>
      <w:r>
        <w:rPr>
          <w:rFonts w:eastAsia="Times New Roman"/>
          <w:sz w:val="24"/>
          <w:szCs w:val="24"/>
        </w:rPr>
        <w:t>.</w:t>
      </w:r>
    </w:p>
    <w:p w14:paraId="27985645" w14:textId="68A9E5BE" w:rsid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 xml:space="preserve">Организация проведения мероприятий по капитальному ремонту, ремонту и содержанию автомобильных </w:t>
      </w:r>
      <w:proofErr w:type="gramStart"/>
      <w:r w:rsidRPr="009C56FE">
        <w:rPr>
          <w:rFonts w:eastAsia="Times New Roman"/>
          <w:sz w:val="24"/>
          <w:szCs w:val="24"/>
        </w:rPr>
        <w:t>дорог общего пользования местного значения населенных пунктов района</w:t>
      </w:r>
      <w:proofErr w:type="gramEnd"/>
      <w:r>
        <w:rPr>
          <w:rFonts w:eastAsia="Times New Roman"/>
          <w:sz w:val="24"/>
          <w:szCs w:val="24"/>
        </w:rPr>
        <w:t>.</w:t>
      </w:r>
    </w:p>
    <w:p w14:paraId="328BE0F2" w14:textId="58DFA3EE" w:rsidR="00C24292" w:rsidRP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Установка комплексов фот</w:t>
      </w:r>
      <w:proofErr w:type="gramStart"/>
      <w:r w:rsidRPr="009C56FE">
        <w:rPr>
          <w:rFonts w:eastAsia="Times New Roman"/>
          <w:sz w:val="24"/>
          <w:szCs w:val="24"/>
        </w:rPr>
        <w:t>о-</w:t>
      </w:r>
      <w:proofErr w:type="gramEnd"/>
      <w:r w:rsidRPr="009C56FE">
        <w:rPr>
          <w:rFonts w:eastAsia="Times New Roman"/>
          <w:sz w:val="24"/>
          <w:szCs w:val="24"/>
        </w:rPr>
        <w:t xml:space="preserve"> и видеофиксации на аварийных участках дорог для повышения безопасности дорожного движения</w:t>
      </w:r>
      <w:r>
        <w:rPr>
          <w:rFonts w:eastAsia="Times New Roman"/>
          <w:sz w:val="24"/>
          <w:szCs w:val="24"/>
        </w:rPr>
        <w:t>.</w:t>
      </w:r>
    </w:p>
    <w:p w14:paraId="214E05A6" w14:textId="20F19948" w:rsidR="009D3FB8" w:rsidRPr="009D3FB8" w:rsidRDefault="009D3FB8" w:rsidP="009C56FE">
      <w:pPr>
        <w:tabs>
          <w:tab w:val="left" w:pos="1134"/>
        </w:tabs>
        <w:spacing w:after="0" w:line="240" w:lineRule="auto"/>
        <w:jc w:val="both"/>
        <w:rPr>
          <w:rFonts w:ascii="Times New Roman" w:hAnsi="Times New Roman" w:cs="Times New Roman"/>
          <w:b/>
          <w:sz w:val="24"/>
          <w:szCs w:val="24"/>
        </w:rPr>
      </w:pPr>
      <w:r w:rsidRPr="005F7B96">
        <w:rPr>
          <w:rFonts w:ascii="Times New Roman" w:hAnsi="Times New Roman" w:cs="Times New Roman"/>
          <w:b/>
          <w:sz w:val="24"/>
          <w:szCs w:val="24"/>
        </w:rPr>
        <w:t xml:space="preserve">Задача </w:t>
      </w:r>
      <w:r w:rsidR="00FB142F" w:rsidRPr="005F7B96">
        <w:rPr>
          <w:rFonts w:ascii="Times New Roman" w:hAnsi="Times New Roman" w:cs="Times New Roman"/>
          <w:b/>
          <w:sz w:val="24"/>
          <w:szCs w:val="24"/>
        </w:rPr>
        <w:t>2</w:t>
      </w:r>
      <w:r w:rsidRPr="005F7B96">
        <w:rPr>
          <w:rFonts w:ascii="Times New Roman" w:hAnsi="Times New Roman" w:cs="Times New Roman"/>
          <w:b/>
          <w:sz w:val="24"/>
          <w:szCs w:val="24"/>
        </w:rPr>
        <w:t>. Развитие транзитного потенциала Уватского района:</w:t>
      </w:r>
    </w:p>
    <w:p w14:paraId="6F410B8E" w14:textId="01E0D807" w:rsidR="009D3FB8"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 xml:space="preserve">Реконструкция участка железной дороги Тюмень </w:t>
      </w:r>
      <w:r>
        <w:rPr>
          <w:rFonts w:eastAsia="Times New Roman"/>
          <w:sz w:val="24"/>
          <w:szCs w:val="24"/>
        </w:rPr>
        <w:t>–</w:t>
      </w:r>
      <w:r w:rsidRPr="009C56FE">
        <w:rPr>
          <w:rFonts w:eastAsia="Times New Roman"/>
          <w:sz w:val="24"/>
          <w:szCs w:val="24"/>
        </w:rPr>
        <w:t xml:space="preserve"> Сургут</w:t>
      </w:r>
      <w:r>
        <w:rPr>
          <w:rFonts w:eastAsia="Times New Roman"/>
          <w:sz w:val="24"/>
          <w:szCs w:val="24"/>
        </w:rPr>
        <w:t>.</w:t>
      </w:r>
    </w:p>
    <w:p w14:paraId="29CC24D7" w14:textId="0D1574CB" w:rsidR="00C24292" w:rsidRP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Строительство участка железной дороги Тюмень - Сургут по маршруту вдоль федеральной трассы Тюмень - Ханты-Мансийск от ст. Юность Комсомольская до 475 км федеральной трассы Тюмень - Ханты-Мансийск (в районе поворота на п.</w:t>
      </w:r>
      <w:r w:rsidR="00501BA5">
        <w:rPr>
          <w:rFonts w:eastAsia="Times New Roman"/>
          <w:sz w:val="24"/>
          <w:szCs w:val="24"/>
        </w:rPr>
        <w:t> </w:t>
      </w:r>
      <w:r w:rsidRPr="009C56FE">
        <w:rPr>
          <w:rFonts w:eastAsia="Times New Roman"/>
          <w:sz w:val="24"/>
          <w:szCs w:val="24"/>
        </w:rPr>
        <w:t xml:space="preserve">Горноправдинск) с обустройством станций </w:t>
      </w:r>
      <w:proofErr w:type="gramStart"/>
      <w:r w:rsidR="00501BA5">
        <w:rPr>
          <w:rFonts w:eastAsia="Times New Roman"/>
          <w:sz w:val="24"/>
          <w:szCs w:val="24"/>
        </w:rPr>
        <w:t>в</w:t>
      </w:r>
      <w:proofErr w:type="gramEnd"/>
      <w:r w:rsidR="00501BA5">
        <w:rPr>
          <w:rFonts w:eastAsia="Times New Roman"/>
          <w:sz w:val="24"/>
          <w:szCs w:val="24"/>
        </w:rPr>
        <w:t xml:space="preserve"> с. </w:t>
      </w:r>
      <w:r w:rsidRPr="009C56FE">
        <w:rPr>
          <w:rFonts w:eastAsia="Times New Roman"/>
          <w:sz w:val="24"/>
          <w:szCs w:val="24"/>
        </w:rPr>
        <w:t>Уват,</w:t>
      </w:r>
      <w:r w:rsidR="00501BA5">
        <w:rPr>
          <w:rFonts w:eastAsia="Times New Roman"/>
          <w:sz w:val="24"/>
          <w:szCs w:val="24"/>
        </w:rPr>
        <w:t xml:space="preserve"> с. </w:t>
      </w:r>
      <w:r w:rsidRPr="009C56FE">
        <w:rPr>
          <w:rFonts w:eastAsia="Times New Roman"/>
          <w:sz w:val="24"/>
          <w:szCs w:val="24"/>
        </w:rPr>
        <w:t>Осинник, с. Демьянское</w:t>
      </w:r>
      <w:r>
        <w:rPr>
          <w:rFonts w:eastAsia="Times New Roman"/>
          <w:sz w:val="24"/>
          <w:szCs w:val="24"/>
        </w:rPr>
        <w:t>.</w:t>
      </w:r>
    </w:p>
    <w:p w14:paraId="09BA4A99" w14:textId="2D486D8C" w:rsidR="009C56FE"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lastRenderedPageBreak/>
        <w:t>Строительство железнодорожного вокзала в п. Демьянка</w:t>
      </w:r>
      <w:r>
        <w:rPr>
          <w:rFonts w:eastAsia="Times New Roman"/>
          <w:sz w:val="24"/>
          <w:szCs w:val="24"/>
        </w:rPr>
        <w:t>.</w:t>
      </w:r>
    </w:p>
    <w:p w14:paraId="1D491807" w14:textId="4E9F5EB6" w:rsidR="00C24292" w:rsidRP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Строительство вертолетной площадки в Тугаловском сельском поселении</w:t>
      </w:r>
      <w:r>
        <w:rPr>
          <w:rFonts w:eastAsia="Times New Roman"/>
          <w:sz w:val="24"/>
          <w:szCs w:val="24"/>
        </w:rPr>
        <w:t>.</w:t>
      </w:r>
    </w:p>
    <w:p w14:paraId="246D755F" w14:textId="53015790" w:rsidR="009C56FE" w:rsidRPr="00473A14" w:rsidRDefault="00C24292" w:rsidP="002D193F">
      <w:pPr>
        <w:pStyle w:val="ab"/>
        <w:numPr>
          <w:ilvl w:val="0"/>
          <w:numId w:val="87"/>
        </w:numPr>
        <w:tabs>
          <w:tab w:val="left" w:pos="851"/>
        </w:tabs>
        <w:ind w:left="0" w:firstLine="426"/>
        <w:jc w:val="both"/>
        <w:rPr>
          <w:rFonts w:eastAsia="Times New Roman"/>
          <w:sz w:val="24"/>
          <w:szCs w:val="24"/>
        </w:rPr>
      </w:pPr>
      <w:r w:rsidRPr="00473A14">
        <w:rPr>
          <w:rFonts w:eastAsia="Times New Roman"/>
          <w:sz w:val="24"/>
          <w:szCs w:val="24"/>
        </w:rPr>
        <w:t>Организация паромной переправы в Тугаловском сельском поселении.</w:t>
      </w:r>
    </w:p>
    <w:p w14:paraId="02366CA6" w14:textId="48167B7B" w:rsidR="009C56FE" w:rsidRPr="00473A14" w:rsidRDefault="00501BA5" w:rsidP="002D193F">
      <w:pPr>
        <w:pStyle w:val="ab"/>
        <w:numPr>
          <w:ilvl w:val="0"/>
          <w:numId w:val="87"/>
        </w:numPr>
        <w:tabs>
          <w:tab w:val="left" w:pos="851"/>
        </w:tabs>
        <w:ind w:left="0" w:firstLine="426"/>
        <w:jc w:val="both"/>
        <w:rPr>
          <w:rFonts w:eastAsia="Times New Roman"/>
          <w:sz w:val="24"/>
          <w:szCs w:val="24"/>
        </w:rPr>
      </w:pPr>
      <w:r w:rsidRPr="00473A14">
        <w:rPr>
          <w:rFonts w:eastAsia="Times New Roman"/>
          <w:sz w:val="24"/>
          <w:szCs w:val="24"/>
        </w:rPr>
        <w:t xml:space="preserve">Строительство речного грузопассажирского порта на реке Иртыш </w:t>
      </w:r>
      <w:proofErr w:type="gramStart"/>
      <w:r w:rsidRPr="00473A14">
        <w:rPr>
          <w:rFonts w:eastAsia="Times New Roman"/>
          <w:sz w:val="24"/>
          <w:szCs w:val="24"/>
        </w:rPr>
        <w:t>в</w:t>
      </w:r>
      <w:proofErr w:type="gramEnd"/>
      <w:r w:rsidRPr="00473A14">
        <w:rPr>
          <w:rFonts w:eastAsia="Times New Roman"/>
          <w:sz w:val="24"/>
          <w:szCs w:val="24"/>
        </w:rPr>
        <w:t xml:space="preserve"> с. Уват</w:t>
      </w:r>
      <w:r w:rsidR="00C24292" w:rsidRPr="00473A14">
        <w:rPr>
          <w:rFonts w:eastAsia="Times New Roman"/>
          <w:sz w:val="24"/>
          <w:szCs w:val="24"/>
        </w:rPr>
        <w:t>.</w:t>
      </w:r>
    </w:p>
    <w:p w14:paraId="1FD7A10A" w14:textId="7842D0A8" w:rsidR="00C24292" w:rsidRPr="00473A14" w:rsidRDefault="000B2945" w:rsidP="002D193F">
      <w:pPr>
        <w:pStyle w:val="ab"/>
        <w:numPr>
          <w:ilvl w:val="0"/>
          <w:numId w:val="87"/>
        </w:numPr>
        <w:tabs>
          <w:tab w:val="left" w:pos="851"/>
        </w:tabs>
        <w:ind w:left="0" w:firstLine="426"/>
        <w:jc w:val="both"/>
        <w:rPr>
          <w:rFonts w:eastAsia="Times New Roman"/>
          <w:sz w:val="24"/>
          <w:szCs w:val="24"/>
        </w:rPr>
      </w:pPr>
      <w:r w:rsidRPr="00473A14">
        <w:rPr>
          <w:rFonts w:eastAsia="Times New Roman"/>
          <w:sz w:val="24"/>
          <w:szCs w:val="24"/>
        </w:rPr>
        <w:t xml:space="preserve">Строительство грузовых причалов на реке Иртыш </w:t>
      </w:r>
      <w:proofErr w:type="gramStart"/>
      <w:r w:rsidRPr="00473A14">
        <w:rPr>
          <w:rFonts w:eastAsia="Times New Roman"/>
          <w:sz w:val="24"/>
          <w:szCs w:val="24"/>
        </w:rPr>
        <w:t>в</w:t>
      </w:r>
      <w:proofErr w:type="gramEnd"/>
      <w:r w:rsidRPr="00473A14">
        <w:rPr>
          <w:rFonts w:eastAsia="Times New Roman"/>
          <w:sz w:val="24"/>
          <w:szCs w:val="24"/>
        </w:rPr>
        <w:t xml:space="preserve"> с. Демьян</w:t>
      </w:r>
      <w:r w:rsidR="00206F1C" w:rsidRPr="00473A14">
        <w:rPr>
          <w:rFonts w:eastAsia="Times New Roman"/>
          <w:sz w:val="24"/>
          <w:szCs w:val="24"/>
        </w:rPr>
        <w:t>с</w:t>
      </w:r>
      <w:r w:rsidRPr="00473A14">
        <w:rPr>
          <w:rFonts w:eastAsia="Times New Roman"/>
          <w:sz w:val="24"/>
          <w:szCs w:val="24"/>
        </w:rPr>
        <w:t>кое, д. Уки</w:t>
      </w:r>
      <w:r w:rsidR="00C24292" w:rsidRPr="00473A14">
        <w:rPr>
          <w:rFonts w:eastAsia="Times New Roman"/>
          <w:sz w:val="24"/>
          <w:szCs w:val="24"/>
        </w:rPr>
        <w:t>.</w:t>
      </w:r>
    </w:p>
    <w:p w14:paraId="69B2BA77" w14:textId="7A6D6E0F" w:rsid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Реконструкция участка автомобильной дороги общего пользования федерального значения Р-404 Тюмень-Тобольск-Ханты-Мансийск в границах Уватского района (232,9</w:t>
      </w:r>
      <w:r w:rsidR="00501BA5">
        <w:rPr>
          <w:rFonts w:eastAsia="Times New Roman"/>
          <w:sz w:val="24"/>
          <w:szCs w:val="24"/>
        </w:rPr>
        <w:t> </w:t>
      </w:r>
      <w:r w:rsidRPr="009C56FE">
        <w:rPr>
          <w:rFonts w:eastAsia="Times New Roman"/>
          <w:sz w:val="24"/>
          <w:szCs w:val="24"/>
        </w:rPr>
        <w:t>км)</w:t>
      </w:r>
      <w:r>
        <w:rPr>
          <w:rFonts w:eastAsia="Times New Roman"/>
          <w:sz w:val="24"/>
          <w:szCs w:val="24"/>
        </w:rPr>
        <w:t>.</w:t>
      </w:r>
    </w:p>
    <w:p w14:paraId="50446A0E" w14:textId="49630686" w:rsid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 xml:space="preserve">Разработка ТЭО строительства моста через р. Иртыш </w:t>
      </w:r>
      <w:proofErr w:type="gramStart"/>
      <w:r w:rsidRPr="009C56FE">
        <w:rPr>
          <w:rFonts w:eastAsia="Times New Roman"/>
          <w:sz w:val="24"/>
          <w:szCs w:val="24"/>
        </w:rPr>
        <w:t>в</w:t>
      </w:r>
      <w:proofErr w:type="gramEnd"/>
      <w:r w:rsidRPr="009C56FE">
        <w:rPr>
          <w:rFonts w:eastAsia="Times New Roman"/>
          <w:sz w:val="24"/>
          <w:szCs w:val="24"/>
        </w:rPr>
        <w:t xml:space="preserve"> с. Уват</w:t>
      </w:r>
      <w:r>
        <w:rPr>
          <w:rFonts w:eastAsia="Times New Roman"/>
          <w:sz w:val="24"/>
          <w:szCs w:val="24"/>
        </w:rPr>
        <w:t>.</w:t>
      </w:r>
    </w:p>
    <w:p w14:paraId="76FE1519" w14:textId="2554F35D" w:rsidR="00C24292" w:rsidRDefault="00C24292"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Строительство, реконструкция и капитальный ремонт автомобильных дорог регионального и межмуниципального значения в границах Уватского муниципального района</w:t>
      </w:r>
      <w:r>
        <w:rPr>
          <w:rFonts w:eastAsia="Times New Roman"/>
          <w:sz w:val="24"/>
          <w:szCs w:val="24"/>
        </w:rPr>
        <w:t>:</w:t>
      </w:r>
    </w:p>
    <w:p w14:paraId="4708F26E" w14:textId="749F4D28"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участка автомобильной дороги по направлению Междуреченский - НПС Катыш - НПС Ильичевка - НПС Кедровая - Болчары - Демьянское - м/</w:t>
      </w:r>
      <w:proofErr w:type="gramStart"/>
      <w:r w:rsidRPr="009C56FE">
        <w:rPr>
          <w:rFonts w:eastAsia="Times New Roman"/>
          <w:sz w:val="24"/>
          <w:szCs w:val="24"/>
        </w:rPr>
        <w:t>р</w:t>
      </w:r>
      <w:proofErr w:type="gramEnd"/>
      <w:r w:rsidRPr="009C56FE">
        <w:rPr>
          <w:rFonts w:eastAsia="Times New Roman"/>
          <w:sz w:val="24"/>
          <w:szCs w:val="24"/>
        </w:rPr>
        <w:t xml:space="preserve"> «Пихтовое (15,1 км)</w:t>
      </w:r>
      <w:r>
        <w:rPr>
          <w:rFonts w:eastAsia="Times New Roman"/>
          <w:sz w:val="24"/>
          <w:szCs w:val="24"/>
        </w:rPr>
        <w:t>;</w:t>
      </w:r>
    </w:p>
    <w:p w14:paraId="4504D503" w14:textId="457151AB"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участка автомобильной дороги по направлению п. Куминский – Уват – Туртас – м/</w:t>
      </w:r>
      <w:proofErr w:type="gramStart"/>
      <w:r w:rsidRPr="009C56FE">
        <w:rPr>
          <w:rFonts w:eastAsia="Times New Roman"/>
          <w:sz w:val="24"/>
          <w:szCs w:val="24"/>
        </w:rPr>
        <w:t>р</w:t>
      </w:r>
      <w:proofErr w:type="gramEnd"/>
      <w:r w:rsidRPr="009C56FE">
        <w:rPr>
          <w:rFonts w:eastAsia="Times New Roman"/>
          <w:sz w:val="24"/>
          <w:szCs w:val="24"/>
        </w:rPr>
        <w:t xml:space="preserve"> «Пихтовое» - м/р «Урненское» - м/р «Усть-Тегусское» (605,0 км)</w:t>
      </w:r>
      <w:r>
        <w:rPr>
          <w:rFonts w:eastAsia="Times New Roman"/>
          <w:sz w:val="24"/>
          <w:szCs w:val="24"/>
        </w:rPr>
        <w:t>;</w:t>
      </w:r>
    </w:p>
    <w:p w14:paraId="2756EED4" w14:textId="292D79A3"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еконструкция участка автомобильной дороги Тобольск – Уват (74,99 км)</w:t>
      </w:r>
      <w:r>
        <w:rPr>
          <w:rFonts w:eastAsia="Times New Roman"/>
          <w:sz w:val="24"/>
          <w:szCs w:val="24"/>
        </w:rPr>
        <w:t>;</w:t>
      </w:r>
    </w:p>
    <w:p w14:paraId="5C3DA75B" w14:textId="50A01C35"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еконструкция автомобильной дороги «Тобольск - Уват» - Трошина (5,82 км)</w:t>
      </w:r>
      <w:r>
        <w:rPr>
          <w:rFonts w:eastAsia="Times New Roman"/>
          <w:sz w:val="24"/>
          <w:szCs w:val="24"/>
        </w:rPr>
        <w:t>;</w:t>
      </w:r>
    </w:p>
    <w:p w14:paraId="124752BD" w14:textId="2D46AE20"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 xml:space="preserve">еконструкция автомобильной дороги Красный Яр – </w:t>
      </w:r>
      <w:r w:rsidR="00476CC8">
        <w:rPr>
          <w:rFonts w:eastAsia="Times New Roman"/>
          <w:sz w:val="24"/>
          <w:szCs w:val="24"/>
        </w:rPr>
        <w:t xml:space="preserve">с. </w:t>
      </w:r>
      <w:r w:rsidRPr="009C56FE">
        <w:rPr>
          <w:rFonts w:eastAsia="Times New Roman"/>
          <w:sz w:val="24"/>
          <w:szCs w:val="24"/>
        </w:rPr>
        <w:t>Горнослинкино (15,0 км)</w:t>
      </w:r>
      <w:r>
        <w:rPr>
          <w:rFonts w:eastAsia="Times New Roman"/>
          <w:sz w:val="24"/>
          <w:szCs w:val="24"/>
        </w:rPr>
        <w:t>;</w:t>
      </w:r>
    </w:p>
    <w:p w14:paraId="461231B3" w14:textId="705FD059"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еконструкция автомобильной дороги Подъезд к с. Горнослинкино (8,6 км)</w:t>
      </w:r>
      <w:r>
        <w:rPr>
          <w:rFonts w:eastAsia="Times New Roman"/>
          <w:sz w:val="24"/>
          <w:szCs w:val="24"/>
        </w:rPr>
        <w:t>;</w:t>
      </w:r>
    </w:p>
    <w:p w14:paraId="26C8CEC9" w14:textId="6B9B6957" w:rsidR="00C24292"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еконструкция автомобильной дороги Уват - Демьянское (57,9 км)</w:t>
      </w:r>
      <w:r>
        <w:rPr>
          <w:rFonts w:eastAsia="Times New Roman"/>
          <w:sz w:val="24"/>
          <w:szCs w:val="24"/>
        </w:rPr>
        <w:t>;</w:t>
      </w:r>
    </w:p>
    <w:p w14:paraId="3FFC19A9" w14:textId="5E6830A3" w:rsidR="00C24292" w:rsidRPr="00473A14" w:rsidRDefault="00C24292"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 xml:space="preserve">троительство </w:t>
      </w:r>
      <w:r w:rsidRPr="00473A14">
        <w:rPr>
          <w:rFonts w:eastAsia="Times New Roman"/>
          <w:sz w:val="24"/>
          <w:szCs w:val="24"/>
        </w:rPr>
        <w:t>автомобильной дороги Подъезд к д. Малый Нарыс (5,1 км);</w:t>
      </w:r>
    </w:p>
    <w:p w14:paraId="25DBC711" w14:textId="04414A9B" w:rsidR="00C24292" w:rsidRPr="00473A14" w:rsidRDefault="00C24292" w:rsidP="002D193F">
      <w:pPr>
        <w:pStyle w:val="ab"/>
        <w:numPr>
          <w:ilvl w:val="0"/>
          <w:numId w:val="88"/>
        </w:numPr>
        <w:tabs>
          <w:tab w:val="left" w:pos="1134"/>
        </w:tabs>
        <w:ind w:left="0" w:firstLine="851"/>
        <w:jc w:val="both"/>
        <w:rPr>
          <w:rFonts w:eastAsia="Times New Roman"/>
          <w:sz w:val="24"/>
          <w:szCs w:val="24"/>
        </w:rPr>
      </w:pPr>
      <w:r w:rsidRPr="00473A14">
        <w:rPr>
          <w:rFonts w:eastAsia="Times New Roman"/>
          <w:sz w:val="24"/>
          <w:szCs w:val="24"/>
        </w:rPr>
        <w:t>реконструкция подъездной автомобильной дороги к п. Демьянка (20,26 км)</w:t>
      </w:r>
      <w:r w:rsidR="006828FA" w:rsidRPr="00473A14">
        <w:rPr>
          <w:rFonts w:eastAsia="Times New Roman"/>
          <w:sz w:val="24"/>
          <w:szCs w:val="24"/>
        </w:rPr>
        <w:t>.</w:t>
      </w:r>
    </w:p>
    <w:p w14:paraId="2C67F93B" w14:textId="15C48ED7" w:rsidR="00501BA5" w:rsidRPr="00473A14" w:rsidRDefault="00501BA5" w:rsidP="002D193F">
      <w:pPr>
        <w:pStyle w:val="ab"/>
        <w:numPr>
          <w:ilvl w:val="0"/>
          <w:numId w:val="87"/>
        </w:numPr>
        <w:tabs>
          <w:tab w:val="left" w:pos="851"/>
        </w:tabs>
        <w:ind w:left="0" w:firstLine="426"/>
        <w:jc w:val="both"/>
        <w:rPr>
          <w:rFonts w:eastAsia="Times New Roman"/>
          <w:sz w:val="24"/>
          <w:szCs w:val="24"/>
        </w:rPr>
      </w:pPr>
      <w:r w:rsidRPr="00473A14">
        <w:rPr>
          <w:rFonts w:eastAsia="Times New Roman"/>
          <w:sz w:val="24"/>
          <w:szCs w:val="24"/>
        </w:rPr>
        <w:t xml:space="preserve">Строительство автомобильной дороги Туртас - Калемьяга – Нефедова - граница Уватского района с подъездом к </w:t>
      </w:r>
      <w:r w:rsidR="00EA2826" w:rsidRPr="00473A14">
        <w:rPr>
          <w:rFonts w:eastAsia="Times New Roman"/>
          <w:sz w:val="24"/>
          <w:szCs w:val="24"/>
        </w:rPr>
        <w:t>п</w:t>
      </w:r>
      <w:r w:rsidRPr="00473A14">
        <w:rPr>
          <w:rFonts w:eastAsia="Times New Roman"/>
          <w:sz w:val="24"/>
          <w:szCs w:val="24"/>
        </w:rPr>
        <w:t xml:space="preserve">. </w:t>
      </w:r>
      <w:r w:rsidR="00EA2826" w:rsidRPr="00473A14">
        <w:rPr>
          <w:rFonts w:eastAsia="Times New Roman"/>
          <w:sz w:val="24"/>
          <w:szCs w:val="24"/>
        </w:rPr>
        <w:t>Першино</w:t>
      </w:r>
      <w:r w:rsidRPr="00473A14">
        <w:rPr>
          <w:rFonts w:eastAsia="Times New Roman"/>
          <w:sz w:val="24"/>
          <w:szCs w:val="24"/>
        </w:rPr>
        <w:t xml:space="preserve"> как части нового широтного коридора Тюменская область – Томская область протяженностью около 540 км (346 км по территории Уватского района) по маршрутам действующих зимних и технологических дорог.</w:t>
      </w:r>
    </w:p>
    <w:p w14:paraId="7FF73EE1" w14:textId="53242338" w:rsidR="006828FA" w:rsidRDefault="00247921" w:rsidP="002D193F">
      <w:pPr>
        <w:pStyle w:val="ab"/>
        <w:numPr>
          <w:ilvl w:val="0"/>
          <w:numId w:val="87"/>
        </w:numPr>
        <w:tabs>
          <w:tab w:val="left" w:pos="851"/>
        </w:tabs>
        <w:ind w:left="0" w:firstLine="426"/>
        <w:jc w:val="both"/>
        <w:rPr>
          <w:rFonts w:eastAsia="Times New Roman"/>
          <w:sz w:val="24"/>
          <w:szCs w:val="24"/>
        </w:rPr>
      </w:pPr>
      <w:r w:rsidRPr="00473A14">
        <w:rPr>
          <w:rFonts w:eastAsia="Times New Roman"/>
          <w:sz w:val="24"/>
          <w:szCs w:val="24"/>
        </w:rPr>
        <w:t>Разработка инвестиционных предложений по развити</w:t>
      </w:r>
      <w:r w:rsidRPr="00247921">
        <w:rPr>
          <w:rFonts w:eastAsia="Times New Roman"/>
          <w:sz w:val="24"/>
          <w:szCs w:val="24"/>
        </w:rPr>
        <w:t>ю транзитного потенциала Уватского муниципального района</w:t>
      </w:r>
      <w:r w:rsidR="006828FA">
        <w:rPr>
          <w:rFonts w:eastAsia="Times New Roman"/>
          <w:sz w:val="24"/>
          <w:szCs w:val="24"/>
        </w:rPr>
        <w:t>.</w:t>
      </w:r>
    </w:p>
    <w:p w14:paraId="17A33CFC" w14:textId="28DBB74D"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Реализация инвестиционного предложения по созданию мультимодального транспортно-логистического терминала в п. Демьянка Сорового сельского поселения</w:t>
      </w:r>
      <w:r>
        <w:rPr>
          <w:rFonts w:eastAsia="Times New Roman"/>
          <w:sz w:val="24"/>
          <w:szCs w:val="24"/>
        </w:rPr>
        <w:t>.</w:t>
      </w:r>
    </w:p>
    <w:p w14:paraId="1013D91F" w14:textId="30FC968F"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Реализация инвестиционного предложения по созданию мультимодального транспортно-логистического терминала в районе поворота на гп. Горноправдинск</w:t>
      </w:r>
      <w:r>
        <w:rPr>
          <w:rFonts w:eastAsia="Times New Roman"/>
          <w:sz w:val="24"/>
          <w:szCs w:val="24"/>
        </w:rPr>
        <w:t>.</w:t>
      </w:r>
    </w:p>
    <w:p w14:paraId="6528C077" w14:textId="5B475F5A"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Реализация инвестиционного предложения по созданию мультимодального транспортно-логистического терминала в п. Туртас</w:t>
      </w:r>
      <w:r>
        <w:rPr>
          <w:rFonts w:eastAsia="Times New Roman"/>
          <w:sz w:val="24"/>
          <w:szCs w:val="24"/>
        </w:rPr>
        <w:t>.</w:t>
      </w:r>
    </w:p>
    <w:p w14:paraId="5C21F39C" w14:textId="3D35858C"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 xml:space="preserve">Реализация инвестиционного предложения по созданию мультимодального транспортно-логистического терминала </w:t>
      </w:r>
      <w:proofErr w:type="gramStart"/>
      <w:r w:rsidRPr="009C56FE">
        <w:rPr>
          <w:rFonts w:eastAsia="Times New Roman"/>
          <w:sz w:val="24"/>
          <w:szCs w:val="24"/>
        </w:rPr>
        <w:t>в</w:t>
      </w:r>
      <w:proofErr w:type="gramEnd"/>
      <w:r w:rsidRPr="009C56FE">
        <w:rPr>
          <w:rFonts w:eastAsia="Times New Roman"/>
          <w:sz w:val="24"/>
          <w:szCs w:val="24"/>
        </w:rPr>
        <w:t xml:space="preserve"> с. Уват</w:t>
      </w:r>
      <w:r>
        <w:rPr>
          <w:rFonts w:eastAsia="Times New Roman"/>
          <w:sz w:val="24"/>
          <w:szCs w:val="24"/>
        </w:rPr>
        <w:t>.</w:t>
      </w:r>
    </w:p>
    <w:p w14:paraId="495115D0" w14:textId="5779AA40"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Реализация инвестиционного предложения по созданию крупного распределительного логистического центра федеральной розничной сети в п. Туртас</w:t>
      </w:r>
      <w:r>
        <w:rPr>
          <w:rFonts w:eastAsia="Times New Roman"/>
          <w:sz w:val="24"/>
          <w:szCs w:val="24"/>
        </w:rPr>
        <w:t>.</w:t>
      </w:r>
    </w:p>
    <w:p w14:paraId="71852EAA" w14:textId="093D2CCC" w:rsidR="006828FA" w:rsidRDefault="006828FA" w:rsidP="002D193F">
      <w:pPr>
        <w:pStyle w:val="ab"/>
        <w:numPr>
          <w:ilvl w:val="0"/>
          <w:numId w:val="87"/>
        </w:numPr>
        <w:tabs>
          <w:tab w:val="left" w:pos="851"/>
        </w:tabs>
        <w:ind w:left="0" w:firstLine="426"/>
        <w:jc w:val="both"/>
        <w:rPr>
          <w:rFonts w:eastAsia="Times New Roman"/>
          <w:sz w:val="24"/>
          <w:szCs w:val="24"/>
        </w:rPr>
      </w:pPr>
      <w:r w:rsidRPr="009C56FE">
        <w:rPr>
          <w:rFonts w:eastAsia="Times New Roman"/>
          <w:sz w:val="24"/>
          <w:szCs w:val="24"/>
        </w:rPr>
        <w:t>Реализация инвестиционных проектов и предложений по созданию (развитию) объектов придорожного сервиса:</w:t>
      </w:r>
    </w:p>
    <w:p w14:paraId="0AEC48B5" w14:textId="24CA272F"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автостоянки на 310 км федеральной трассы Тюмень - Ханты-Мансийск (справа)</w:t>
      </w:r>
      <w:r>
        <w:rPr>
          <w:rFonts w:eastAsia="Times New Roman"/>
          <w:sz w:val="24"/>
          <w:szCs w:val="24"/>
        </w:rPr>
        <w:t>;</w:t>
      </w:r>
    </w:p>
    <w:p w14:paraId="16B232D0" w14:textId="51E76F8C" w:rsidR="006828FA" w:rsidRDefault="006828FA" w:rsidP="002D193F">
      <w:pPr>
        <w:pStyle w:val="ab"/>
        <w:numPr>
          <w:ilvl w:val="0"/>
          <w:numId w:val="88"/>
        </w:numPr>
        <w:tabs>
          <w:tab w:val="left" w:pos="1134"/>
        </w:tabs>
        <w:ind w:left="0" w:firstLine="851"/>
        <w:jc w:val="both"/>
        <w:rPr>
          <w:rFonts w:eastAsia="Times New Roman"/>
          <w:sz w:val="24"/>
          <w:szCs w:val="24"/>
        </w:rPr>
      </w:pPr>
      <w:proofErr w:type="gramStart"/>
      <w:r>
        <w:rPr>
          <w:rFonts w:eastAsia="Times New Roman"/>
          <w:sz w:val="24"/>
          <w:szCs w:val="24"/>
        </w:rPr>
        <w:t>с</w:t>
      </w:r>
      <w:r w:rsidRPr="009C56FE">
        <w:rPr>
          <w:rFonts w:eastAsia="Times New Roman"/>
          <w:sz w:val="24"/>
          <w:szCs w:val="24"/>
        </w:rPr>
        <w:t>троительство объекта придорожного сервиса: охраняемые стоянки, кафе, гостиница, кинотеатр под открытым небом, шиномонтаж, АЗС, магазин автозапчастей, склад для утилизации шин, котельная, гаражи, площадки для отдыха с беседками (310 км федеральной трассы Тюмень - Ханты-Мансийск (слева))</w:t>
      </w:r>
      <w:r>
        <w:rPr>
          <w:rFonts w:eastAsia="Times New Roman"/>
          <w:sz w:val="24"/>
          <w:szCs w:val="24"/>
        </w:rPr>
        <w:t>;</w:t>
      </w:r>
      <w:proofErr w:type="gramEnd"/>
    </w:p>
    <w:p w14:paraId="2B225F5C" w14:textId="483BF9B7"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объекта придорожного сервиса: автокемпинг (312 км федеральной трассы Тюмень - Ханты-Мансийск (справа))</w:t>
      </w:r>
      <w:r>
        <w:rPr>
          <w:rFonts w:eastAsia="Times New Roman"/>
          <w:sz w:val="24"/>
          <w:szCs w:val="24"/>
        </w:rPr>
        <w:t>;</w:t>
      </w:r>
    </w:p>
    <w:p w14:paraId="3FE7B33A" w14:textId="2B22FB9C"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lastRenderedPageBreak/>
        <w:t>о</w:t>
      </w:r>
      <w:r w:rsidRPr="009C56FE">
        <w:rPr>
          <w:rFonts w:eastAsia="Times New Roman"/>
          <w:sz w:val="24"/>
          <w:szCs w:val="24"/>
        </w:rPr>
        <w:t>рганизация зоны отдыха: кафе, гостиница, автостоянка (344 км федеральной трассы Тюмень - Ханты-Мансийск (слева))</w:t>
      </w:r>
      <w:r>
        <w:rPr>
          <w:rFonts w:eastAsia="Times New Roman"/>
          <w:sz w:val="24"/>
          <w:szCs w:val="24"/>
        </w:rPr>
        <w:t>;</w:t>
      </w:r>
    </w:p>
    <w:p w14:paraId="5C5CC8CD" w14:textId="781B4E16"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газозаправочной станции (346 км федеральной трассы Тюмень - Ханты-Мансийск (справа))</w:t>
      </w:r>
      <w:r>
        <w:rPr>
          <w:rFonts w:eastAsia="Times New Roman"/>
          <w:sz w:val="24"/>
          <w:szCs w:val="24"/>
        </w:rPr>
        <w:t>;</w:t>
      </w:r>
    </w:p>
    <w:p w14:paraId="6DC6FAB7" w14:textId="4A8F8798"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автостоянки на 345 км федеральной трассы Тюмень - Ханты-Мансийск (справа)</w:t>
      </w:r>
      <w:r>
        <w:rPr>
          <w:rFonts w:eastAsia="Times New Roman"/>
          <w:sz w:val="24"/>
          <w:szCs w:val="24"/>
        </w:rPr>
        <w:t>;</w:t>
      </w:r>
    </w:p>
    <w:p w14:paraId="33634E23" w14:textId="7D02F8F1"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асширение действующего бизнеса на 345 км федеральной трассы Тюмень - Ханты-Мансийск (справа)</w:t>
      </w:r>
      <w:r>
        <w:rPr>
          <w:rFonts w:eastAsia="Times New Roman"/>
          <w:sz w:val="24"/>
          <w:szCs w:val="24"/>
        </w:rPr>
        <w:t>;</w:t>
      </w:r>
    </w:p>
    <w:p w14:paraId="76153EBE" w14:textId="6641E547"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комплексного центра по придорожному сервису: гостиница, автостоянка, шиномонтаж, магазин автозапчастей, склад для утилизации шин на 345 км федеральной трассы Тюмень - Ханты-Мансийск (слева)</w:t>
      </w:r>
      <w:r>
        <w:rPr>
          <w:rFonts w:eastAsia="Times New Roman"/>
          <w:sz w:val="24"/>
          <w:szCs w:val="24"/>
        </w:rPr>
        <w:t>;</w:t>
      </w:r>
    </w:p>
    <w:p w14:paraId="7CEFA273" w14:textId="0556AB84"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асширение производственной базы: строительство автомойки, шиномонтаж, кафе (2 км подъездной дороги к п. Туртас)</w:t>
      </w:r>
      <w:r>
        <w:rPr>
          <w:rFonts w:eastAsia="Times New Roman"/>
          <w:sz w:val="24"/>
          <w:szCs w:val="24"/>
        </w:rPr>
        <w:t>;</w:t>
      </w:r>
    </w:p>
    <w:p w14:paraId="54B85872" w14:textId="66E14323" w:rsidR="006828FA" w:rsidRDefault="006828F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объекта придорожного сервиса: автокемпинг (345 км федеральной трассы Тюмень - Ханты-Мансийск (справа))</w:t>
      </w:r>
      <w:r>
        <w:rPr>
          <w:rFonts w:eastAsia="Times New Roman"/>
          <w:sz w:val="24"/>
          <w:szCs w:val="24"/>
        </w:rPr>
        <w:t>;</w:t>
      </w:r>
    </w:p>
    <w:p w14:paraId="6AD98F52" w14:textId="383B27CA" w:rsidR="006828FA" w:rsidRDefault="002D193F"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006828FA" w:rsidRPr="009C56FE">
        <w:rPr>
          <w:rFonts w:eastAsia="Times New Roman"/>
          <w:sz w:val="24"/>
          <w:szCs w:val="24"/>
        </w:rPr>
        <w:t>троительство объекта придорожного сервиса: кафе, гостиница, автостоянка (350 км федеральной трассы Тюмень - Ханты-Мансийск (справа))</w:t>
      </w:r>
      <w:r>
        <w:rPr>
          <w:rFonts w:eastAsia="Times New Roman"/>
          <w:sz w:val="24"/>
          <w:szCs w:val="24"/>
        </w:rPr>
        <w:t>;</w:t>
      </w:r>
    </w:p>
    <w:p w14:paraId="2F477634" w14:textId="4A9F0980" w:rsidR="006828FA" w:rsidRDefault="002D193F"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006828FA" w:rsidRPr="009C56FE">
        <w:rPr>
          <w:rFonts w:eastAsia="Times New Roman"/>
          <w:sz w:val="24"/>
          <w:szCs w:val="24"/>
        </w:rPr>
        <w:t>троительство объекта придорожного сервиса: кафе «Уют», автомагазин, шиномонтажная станция, автостоянка (362 км федеральной трассы Тюмень - Ханты-Мансийск (слева))</w:t>
      </w:r>
      <w:r>
        <w:rPr>
          <w:rFonts w:eastAsia="Times New Roman"/>
          <w:sz w:val="24"/>
          <w:szCs w:val="24"/>
        </w:rPr>
        <w:t>;</w:t>
      </w:r>
    </w:p>
    <w:p w14:paraId="34516887" w14:textId="77777777" w:rsidR="00880ADA" w:rsidRDefault="002D193F"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объекта придорожного сервиса: кафе (370 км федеральной трассы Тюмень - Ханты-Мансийск (справа), в районе подъезда к ЛПДС «Уват»)</w:t>
      </w:r>
      <w:r>
        <w:rPr>
          <w:rFonts w:eastAsia="Times New Roman"/>
          <w:sz w:val="24"/>
          <w:szCs w:val="24"/>
        </w:rPr>
        <w:t>;</w:t>
      </w:r>
    </w:p>
    <w:p w14:paraId="15E66DE2" w14:textId="42F6D0F3" w:rsidR="002D193F" w:rsidRDefault="00880AD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880ADA">
        <w:rPr>
          <w:rFonts w:eastAsia="Times New Roman"/>
          <w:sz w:val="24"/>
          <w:szCs w:val="24"/>
        </w:rPr>
        <w:t>троительство автостоянки на 371 км федеральной трассы Тюмень - Ханты-Мансийск (слева)</w:t>
      </w:r>
      <w:r>
        <w:rPr>
          <w:rFonts w:eastAsia="Times New Roman"/>
          <w:sz w:val="24"/>
          <w:szCs w:val="24"/>
        </w:rPr>
        <w:t>;</w:t>
      </w:r>
    </w:p>
    <w:p w14:paraId="11BAC608" w14:textId="0FE1B34B" w:rsidR="00880ADA" w:rsidRDefault="00880ADA" w:rsidP="002D193F">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асширение действующего бизнеса: гостиница (371 км федеральной трассы Тюмень - Ханты-Мансийск (слева))</w:t>
      </w:r>
      <w:r>
        <w:rPr>
          <w:rFonts w:eastAsia="Times New Roman"/>
          <w:sz w:val="24"/>
          <w:szCs w:val="24"/>
        </w:rPr>
        <w:t>;</w:t>
      </w:r>
    </w:p>
    <w:p w14:paraId="1945EC26" w14:textId="78453F11" w:rsidR="00880ADA" w:rsidRDefault="00880ADA" w:rsidP="006828F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объекта придорожного сервиса: кафе, магазин автозапчастей, гостиница (371 км +136 м федеральной трассы Тюмень - Ханты-Мансийск (справа))</w:t>
      </w:r>
      <w:r>
        <w:rPr>
          <w:rFonts w:eastAsia="Times New Roman"/>
          <w:sz w:val="24"/>
          <w:szCs w:val="24"/>
        </w:rPr>
        <w:t>;</w:t>
      </w:r>
    </w:p>
    <w:p w14:paraId="6D53F070" w14:textId="76B242AB" w:rsidR="006828FA" w:rsidRPr="005606B4" w:rsidRDefault="00880ADA" w:rsidP="006828F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880ADA">
        <w:rPr>
          <w:rFonts w:eastAsia="Times New Roman"/>
          <w:sz w:val="24"/>
          <w:szCs w:val="24"/>
        </w:rPr>
        <w:t xml:space="preserve">троительство объекта придорожного сервиса: мотель (387 км федеральной </w:t>
      </w:r>
      <w:r w:rsidRPr="005606B4">
        <w:rPr>
          <w:rFonts w:eastAsia="Times New Roman"/>
          <w:sz w:val="24"/>
          <w:szCs w:val="24"/>
        </w:rPr>
        <w:t>трассы Тюмень - Ханты-Мансийск (слева));</w:t>
      </w:r>
    </w:p>
    <w:p w14:paraId="2FB49F7F" w14:textId="0CF887B2" w:rsidR="00880ADA" w:rsidRPr="005606B4" w:rsidRDefault="00880ADA" w:rsidP="006828F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строительство объектов придорожного сервиса: кафе (405 км + 995 м федеральной трассы Тюмень - Ханты-Мансийск (слева));</w:t>
      </w:r>
    </w:p>
    <w:p w14:paraId="357A7003" w14:textId="75CD88CC" w:rsidR="00EF113A" w:rsidRPr="005606B4" w:rsidRDefault="00EF113A" w:rsidP="006828F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строительство: АЗС, кафе (457 км федеральной трассы Тюмень - Ханты-Мансийск - перед поворотом на п. Демьянка);</w:t>
      </w:r>
    </w:p>
    <w:p w14:paraId="279E2809" w14:textId="6A4FF120" w:rsidR="00880ADA" w:rsidRPr="005606B4" w:rsidRDefault="00EF113A" w:rsidP="006828F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 xml:space="preserve">строительство объектов придорожного сервиса: </w:t>
      </w:r>
      <w:proofErr w:type="gramStart"/>
      <w:r w:rsidRPr="005606B4">
        <w:rPr>
          <w:rFonts w:eastAsia="Times New Roman"/>
          <w:sz w:val="24"/>
          <w:szCs w:val="24"/>
        </w:rPr>
        <w:t xml:space="preserve">СТО, автомойка, гостиница, столовая, комплексная автостоянка </w:t>
      </w:r>
      <w:r w:rsidR="00880ADA" w:rsidRPr="005606B4">
        <w:rPr>
          <w:rFonts w:eastAsia="Times New Roman"/>
          <w:sz w:val="24"/>
          <w:szCs w:val="24"/>
        </w:rPr>
        <w:t>(459 км федеральной трассы Тюмень - Ханты-Мансийск - поворот на п. Демьянка);</w:t>
      </w:r>
      <w:proofErr w:type="gramEnd"/>
    </w:p>
    <w:p w14:paraId="07C4D6CF" w14:textId="0DC902A8" w:rsidR="00880ADA" w:rsidRPr="005606B4" w:rsidRDefault="00880ADA" w:rsidP="00880AD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строительство туристической станции: кафе, гостиница, автостоянка (436 км федеральной трассы Тюмень - Ханты-Мансийск (справа));</w:t>
      </w:r>
    </w:p>
    <w:p w14:paraId="26C35289" w14:textId="5052292C" w:rsidR="00880ADA" w:rsidRPr="005606B4" w:rsidRDefault="00880ADA" w:rsidP="00880AD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строительство автостоянки на 436 км федеральной трассы Тюмень - Ханты-Мансийск (слева);</w:t>
      </w:r>
    </w:p>
    <w:p w14:paraId="389BD35B" w14:textId="237931F3" w:rsidR="00880ADA" w:rsidRDefault="00880ADA"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9C56FE">
        <w:rPr>
          <w:rFonts w:eastAsia="Times New Roman"/>
          <w:sz w:val="24"/>
          <w:szCs w:val="24"/>
        </w:rPr>
        <w:t>асширение действующего бизнеса на 436 км федеральной трассы Тюмень - Ханты-Мансийск (справа)</w:t>
      </w:r>
      <w:r>
        <w:rPr>
          <w:rFonts w:eastAsia="Times New Roman"/>
          <w:sz w:val="24"/>
          <w:szCs w:val="24"/>
        </w:rPr>
        <w:t>;</w:t>
      </w:r>
    </w:p>
    <w:p w14:paraId="4DB79052" w14:textId="28A3BFC9" w:rsidR="00880ADA" w:rsidRDefault="00880ADA"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объектов придорожного сервиса: кафе, гостиница (435 км + 802 м федеральной трассы Тюмень - Ханты-Мансийск (справа))</w:t>
      </w:r>
      <w:r>
        <w:rPr>
          <w:rFonts w:eastAsia="Times New Roman"/>
          <w:sz w:val="24"/>
          <w:szCs w:val="24"/>
        </w:rPr>
        <w:t>;</w:t>
      </w:r>
    </w:p>
    <w:p w14:paraId="7DAAFC96" w14:textId="753FD04A" w:rsidR="00880ADA" w:rsidRDefault="00880ADA"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9C56FE">
        <w:rPr>
          <w:rFonts w:eastAsia="Times New Roman"/>
          <w:sz w:val="24"/>
          <w:szCs w:val="24"/>
        </w:rPr>
        <w:t>троительство автомобильной газозаправочной станции (436 км федеральной трассы Тюмень - Ханты-Мансийск (слева))</w:t>
      </w:r>
      <w:r>
        <w:rPr>
          <w:rFonts w:eastAsia="Times New Roman"/>
          <w:sz w:val="24"/>
          <w:szCs w:val="24"/>
        </w:rPr>
        <w:t>;</w:t>
      </w:r>
    </w:p>
    <w:p w14:paraId="2C268CC9" w14:textId="338B7767" w:rsidR="00880ADA"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00880ADA" w:rsidRPr="009C56FE">
        <w:rPr>
          <w:rFonts w:eastAsia="Times New Roman"/>
          <w:sz w:val="24"/>
          <w:szCs w:val="24"/>
        </w:rPr>
        <w:t>асширение автомобильной стоянки (436 км федеральной трассы Тюмень - Ханты-Мансийск (справа))</w:t>
      </w:r>
      <w:r>
        <w:rPr>
          <w:rFonts w:eastAsia="Times New Roman"/>
          <w:sz w:val="24"/>
          <w:szCs w:val="24"/>
        </w:rPr>
        <w:t>;</w:t>
      </w:r>
    </w:p>
    <w:p w14:paraId="554F94DB" w14:textId="5DE53CCA" w:rsidR="00880ADA"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00880ADA" w:rsidRPr="009C56FE">
        <w:rPr>
          <w:rFonts w:eastAsia="Times New Roman"/>
          <w:sz w:val="24"/>
          <w:szCs w:val="24"/>
        </w:rPr>
        <w:t xml:space="preserve">асширение действующего бизнеса: СТО, учебный центр по обучению водителей (3 км подъездной дороги </w:t>
      </w:r>
      <w:proofErr w:type="gramStart"/>
      <w:r w:rsidR="00880ADA" w:rsidRPr="009C56FE">
        <w:rPr>
          <w:rFonts w:eastAsia="Times New Roman"/>
          <w:sz w:val="24"/>
          <w:szCs w:val="24"/>
        </w:rPr>
        <w:t>к</w:t>
      </w:r>
      <w:proofErr w:type="gramEnd"/>
      <w:r w:rsidR="00880ADA" w:rsidRPr="009C56FE">
        <w:rPr>
          <w:rFonts w:eastAsia="Times New Roman"/>
          <w:sz w:val="24"/>
          <w:szCs w:val="24"/>
        </w:rPr>
        <w:t xml:space="preserve"> </w:t>
      </w:r>
      <w:proofErr w:type="gramStart"/>
      <w:r w:rsidR="00880ADA" w:rsidRPr="009C56FE">
        <w:rPr>
          <w:rFonts w:eastAsia="Times New Roman"/>
          <w:sz w:val="24"/>
          <w:szCs w:val="24"/>
        </w:rPr>
        <w:t>с</w:t>
      </w:r>
      <w:proofErr w:type="gramEnd"/>
      <w:r w:rsidR="00880ADA" w:rsidRPr="009C56FE">
        <w:rPr>
          <w:rFonts w:eastAsia="Times New Roman"/>
          <w:sz w:val="24"/>
          <w:szCs w:val="24"/>
        </w:rPr>
        <w:t>. Демьянское)</w:t>
      </w:r>
      <w:r>
        <w:rPr>
          <w:rFonts w:eastAsia="Times New Roman"/>
          <w:sz w:val="24"/>
          <w:szCs w:val="24"/>
        </w:rPr>
        <w:t>;</w:t>
      </w:r>
    </w:p>
    <w:p w14:paraId="69E35B09" w14:textId="19FB02E2" w:rsidR="00880ADA"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lastRenderedPageBreak/>
        <w:t>р</w:t>
      </w:r>
      <w:r w:rsidR="00880ADA" w:rsidRPr="009C56FE">
        <w:rPr>
          <w:rFonts w:eastAsia="Times New Roman"/>
          <w:sz w:val="24"/>
          <w:szCs w:val="24"/>
        </w:rPr>
        <w:t>асширение действующего бизнеса: придорожно-торговый сервисный комплекс «Домашняя кухня» (478 км + 800 м федеральной трассы Тюмень - Ханты-Мансийск (справа))</w:t>
      </w:r>
      <w:r>
        <w:rPr>
          <w:rFonts w:eastAsia="Times New Roman"/>
          <w:sz w:val="24"/>
          <w:szCs w:val="24"/>
        </w:rPr>
        <w:t>;</w:t>
      </w:r>
    </w:p>
    <w:p w14:paraId="6DDF5F8A" w14:textId="1A642FF5" w:rsidR="00880ADA" w:rsidRPr="005606B4"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00880ADA" w:rsidRPr="00880ADA">
        <w:rPr>
          <w:rFonts w:eastAsia="Times New Roman"/>
          <w:sz w:val="24"/>
          <w:szCs w:val="24"/>
        </w:rPr>
        <w:t xml:space="preserve">асширение автомобильной стоянки (516 км федеральной трассы Тюмень - </w:t>
      </w:r>
      <w:r w:rsidR="00880ADA" w:rsidRPr="005606B4">
        <w:rPr>
          <w:rFonts w:eastAsia="Times New Roman"/>
          <w:sz w:val="24"/>
          <w:szCs w:val="24"/>
        </w:rPr>
        <w:t>Ханты-Мансийск (слева));</w:t>
      </w:r>
    </w:p>
    <w:p w14:paraId="42894B77" w14:textId="25FDDBCF" w:rsidR="00827A21" w:rsidRPr="005606B4" w:rsidRDefault="00827A21" w:rsidP="00880AD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 xml:space="preserve">строительство: </w:t>
      </w:r>
      <w:proofErr w:type="gramStart"/>
      <w:r w:rsidRPr="005606B4">
        <w:rPr>
          <w:rFonts w:eastAsia="Times New Roman"/>
          <w:sz w:val="24"/>
          <w:szCs w:val="24"/>
        </w:rPr>
        <w:t>АЗС, магазин, кафе (516 км федеральной трассы Тюмень - Ханты-Мансийск (справа));</w:t>
      </w:r>
      <w:proofErr w:type="gramEnd"/>
    </w:p>
    <w:p w14:paraId="70C737F3" w14:textId="1034540E" w:rsidR="00880ADA" w:rsidRPr="005606B4" w:rsidRDefault="00C01E85" w:rsidP="00880AD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w:t>
      </w:r>
      <w:r w:rsidR="00880ADA" w:rsidRPr="005606B4">
        <w:rPr>
          <w:rFonts w:eastAsia="Times New Roman"/>
          <w:sz w:val="24"/>
          <w:szCs w:val="24"/>
        </w:rPr>
        <w:t>троительство объекта придорожного сервиса: кафе (пункт общественного питания), автостоянка (542 км федеральной трассы Тюмень - Ханты-Мансийск);</w:t>
      </w:r>
    </w:p>
    <w:p w14:paraId="3EF14268" w14:textId="72D9E28A" w:rsidR="00880ADA" w:rsidRDefault="00C01E85" w:rsidP="00880ADA">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с</w:t>
      </w:r>
      <w:r w:rsidR="00880ADA" w:rsidRPr="005606B4">
        <w:rPr>
          <w:rFonts w:eastAsia="Times New Roman"/>
          <w:sz w:val="24"/>
          <w:szCs w:val="24"/>
        </w:rPr>
        <w:t xml:space="preserve">троительство объектов придорожного сервиса: </w:t>
      </w:r>
      <w:proofErr w:type="gramStart"/>
      <w:r w:rsidR="00880ADA" w:rsidRPr="005606B4">
        <w:rPr>
          <w:rFonts w:eastAsia="Times New Roman"/>
          <w:sz w:val="24"/>
          <w:szCs w:val="24"/>
        </w:rPr>
        <w:t>СТО, автомойка, гостиница, ресторан, комплексная автостоянка (458 - 459 км федеральной трассы Тюмень - Ханты-</w:t>
      </w:r>
      <w:r w:rsidR="00880ADA" w:rsidRPr="009C56FE">
        <w:rPr>
          <w:rFonts w:eastAsia="Times New Roman"/>
          <w:sz w:val="24"/>
          <w:szCs w:val="24"/>
        </w:rPr>
        <w:t>Мансийск (справа))</w:t>
      </w:r>
      <w:r w:rsidR="00880ADA">
        <w:rPr>
          <w:rFonts w:eastAsia="Times New Roman"/>
          <w:sz w:val="24"/>
          <w:szCs w:val="24"/>
        </w:rPr>
        <w:t>;</w:t>
      </w:r>
      <w:proofErr w:type="gramEnd"/>
    </w:p>
    <w:p w14:paraId="090F47A4" w14:textId="1B16B403" w:rsidR="00880ADA"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00880ADA" w:rsidRPr="009C56FE">
        <w:rPr>
          <w:rFonts w:eastAsia="Times New Roman"/>
          <w:sz w:val="24"/>
          <w:szCs w:val="24"/>
        </w:rPr>
        <w:t>троительство объектов придорожного сервиса: кафе, стоянка, АЗС, гостиница (475 км + 160 м федеральной трассы Тюмень - Ханты-Мансийск (справа))</w:t>
      </w:r>
      <w:r w:rsidR="00880ADA">
        <w:rPr>
          <w:rFonts w:eastAsia="Times New Roman"/>
          <w:sz w:val="24"/>
          <w:szCs w:val="24"/>
        </w:rPr>
        <w:t>;</w:t>
      </w:r>
    </w:p>
    <w:p w14:paraId="418D8D46" w14:textId="2179509F" w:rsidR="00880ADA" w:rsidRDefault="00C01E85" w:rsidP="00880ADA">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00880ADA" w:rsidRPr="009C56FE">
        <w:rPr>
          <w:rFonts w:eastAsia="Times New Roman"/>
          <w:sz w:val="24"/>
          <w:szCs w:val="24"/>
        </w:rPr>
        <w:t>троительство объектов придорожного сервиса: кафе, мини</w:t>
      </w:r>
      <w:r w:rsidR="00501BA5">
        <w:rPr>
          <w:rFonts w:eastAsia="Times New Roman"/>
          <w:sz w:val="24"/>
          <w:szCs w:val="24"/>
        </w:rPr>
        <w:t>-</w:t>
      </w:r>
      <w:r w:rsidR="00880ADA" w:rsidRPr="009C56FE">
        <w:rPr>
          <w:rFonts w:eastAsia="Times New Roman"/>
          <w:sz w:val="24"/>
          <w:szCs w:val="24"/>
        </w:rPr>
        <w:t>гостиница, автостоянка (509 км + 900 м федеральной трассы Тюмень - Ханты-Мансийск (справа))</w:t>
      </w:r>
      <w:r w:rsidR="00880ADA">
        <w:rPr>
          <w:rFonts w:eastAsia="Times New Roman"/>
          <w:sz w:val="24"/>
          <w:szCs w:val="24"/>
        </w:rPr>
        <w:t>.</w:t>
      </w:r>
    </w:p>
    <w:p w14:paraId="2A25F04C" w14:textId="77777777" w:rsidR="009C56FE" w:rsidRDefault="009C56FE" w:rsidP="009C56FE">
      <w:pPr>
        <w:pStyle w:val="ab"/>
        <w:tabs>
          <w:tab w:val="left" w:pos="993"/>
        </w:tabs>
        <w:ind w:left="709"/>
        <w:jc w:val="both"/>
        <w:rPr>
          <w:rFonts w:eastAsiaTheme="minorHAnsi"/>
          <w:sz w:val="24"/>
          <w:szCs w:val="24"/>
        </w:rPr>
      </w:pPr>
    </w:p>
    <w:p w14:paraId="7ABB1A92" w14:textId="3A508B0C" w:rsidR="0016745F" w:rsidRPr="00FA37C7" w:rsidRDefault="0016745F" w:rsidP="00FA37C7">
      <w:pPr>
        <w:pStyle w:val="4"/>
        <w:spacing w:before="0" w:line="240" w:lineRule="auto"/>
        <w:jc w:val="both"/>
        <w:rPr>
          <w:rFonts w:ascii="Times New Roman" w:hAnsi="Times New Roman" w:cs="Times New Roman"/>
          <w:b/>
          <w:i w:val="0"/>
          <w:color w:val="auto"/>
          <w:sz w:val="24"/>
          <w:szCs w:val="24"/>
        </w:rPr>
      </w:pPr>
      <w:r w:rsidRPr="00FA37C7">
        <w:rPr>
          <w:rFonts w:ascii="Times New Roman" w:hAnsi="Times New Roman" w:cs="Times New Roman"/>
          <w:b/>
          <w:i w:val="0"/>
          <w:color w:val="auto"/>
          <w:sz w:val="24"/>
          <w:szCs w:val="24"/>
        </w:rPr>
        <w:t xml:space="preserve">Цель </w:t>
      </w:r>
      <w:r w:rsidR="00FA37C7">
        <w:rPr>
          <w:rFonts w:ascii="Times New Roman" w:hAnsi="Times New Roman" w:cs="Times New Roman"/>
          <w:b/>
          <w:i w:val="0"/>
          <w:color w:val="auto"/>
          <w:sz w:val="24"/>
          <w:szCs w:val="24"/>
        </w:rPr>
        <w:t>1</w:t>
      </w:r>
      <w:r w:rsidR="00FB142F">
        <w:rPr>
          <w:rFonts w:ascii="Times New Roman" w:hAnsi="Times New Roman" w:cs="Times New Roman"/>
          <w:b/>
          <w:i w:val="0"/>
          <w:color w:val="auto"/>
          <w:sz w:val="24"/>
          <w:szCs w:val="24"/>
        </w:rPr>
        <w:t>6</w:t>
      </w:r>
      <w:r w:rsidR="00FA37C7">
        <w:rPr>
          <w:rFonts w:ascii="Times New Roman" w:hAnsi="Times New Roman" w:cs="Times New Roman"/>
          <w:b/>
          <w:i w:val="0"/>
          <w:color w:val="auto"/>
          <w:sz w:val="24"/>
          <w:szCs w:val="24"/>
        </w:rPr>
        <w:t xml:space="preserve">. </w:t>
      </w:r>
      <w:r w:rsidRPr="00FA37C7">
        <w:rPr>
          <w:rFonts w:ascii="Times New Roman" w:hAnsi="Times New Roman" w:cs="Times New Roman"/>
          <w:b/>
          <w:i w:val="0"/>
          <w:color w:val="auto"/>
          <w:sz w:val="24"/>
          <w:szCs w:val="24"/>
        </w:rPr>
        <w:t>Развитие коммунальной инфраструктуры, энергосбережение</w:t>
      </w:r>
    </w:p>
    <w:p w14:paraId="265818DA" w14:textId="77777777" w:rsidR="009D3FB8" w:rsidRPr="00C01E85" w:rsidRDefault="009D3FB8" w:rsidP="00C01E85">
      <w:pPr>
        <w:spacing w:after="0" w:line="240" w:lineRule="auto"/>
        <w:ind w:firstLine="709"/>
        <w:jc w:val="both"/>
        <w:rPr>
          <w:rFonts w:ascii="Times New Roman" w:hAnsi="Times New Roman" w:cs="Times New Roman"/>
          <w:b/>
          <w:sz w:val="24"/>
          <w:szCs w:val="24"/>
        </w:rPr>
      </w:pPr>
      <w:r w:rsidRPr="00C01E85">
        <w:rPr>
          <w:rFonts w:ascii="Times New Roman" w:hAnsi="Times New Roman" w:cs="Times New Roman"/>
          <w:b/>
          <w:sz w:val="24"/>
          <w:szCs w:val="24"/>
        </w:rPr>
        <w:t>Задачи:</w:t>
      </w:r>
    </w:p>
    <w:p w14:paraId="5CE6D9DE" w14:textId="05FF0629" w:rsidR="009D3FB8" w:rsidRPr="00C01E85" w:rsidRDefault="009D3FB8" w:rsidP="00C01E85">
      <w:pPr>
        <w:pStyle w:val="ab"/>
        <w:numPr>
          <w:ilvl w:val="0"/>
          <w:numId w:val="36"/>
        </w:numPr>
        <w:tabs>
          <w:tab w:val="left" w:pos="993"/>
        </w:tabs>
        <w:jc w:val="both"/>
        <w:rPr>
          <w:rFonts w:eastAsiaTheme="minorHAnsi"/>
          <w:sz w:val="24"/>
          <w:szCs w:val="24"/>
        </w:rPr>
      </w:pPr>
      <w:r w:rsidRPr="00C01E85">
        <w:rPr>
          <w:rFonts w:eastAsiaTheme="minorHAnsi"/>
          <w:sz w:val="24"/>
          <w:szCs w:val="24"/>
        </w:rPr>
        <w:t>Строительство и реконструкция объектов энергетики и коммунального комплекса.</w:t>
      </w:r>
    </w:p>
    <w:p w14:paraId="1F410A31" w14:textId="48A2EBF2" w:rsidR="009D3FB8" w:rsidRPr="00C01E85" w:rsidRDefault="009D3FB8" w:rsidP="00C01E85">
      <w:pPr>
        <w:pStyle w:val="ab"/>
        <w:numPr>
          <w:ilvl w:val="0"/>
          <w:numId w:val="36"/>
        </w:numPr>
        <w:tabs>
          <w:tab w:val="left" w:pos="993"/>
        </w:tabs>
        <w:jc w:val="both"/>
        <w:rPr>
          <w:rFonts w:eastAsiaTheme="minorHAnsi"/>
          <w:sz w:val="24"/>
          <w:szCs w:val="24"/>
        </w:rPr>
      </w:pPr>
      <w:r w:rsidRPr="00C01E85">
        <w:rPr>
          <w:rFonts w:eastAsiaTheme="minorHAnsi"/>
          <w:sz w:val="24"/>
          <w:szCs w:val="24"/>
        </w:rPr>
        <w:t>Внедрение энергосберегающих технологий и экологических инноваций в ЖКХ.</w:t>
      </w:r>
    </w:p>
    <w:p w14:paraId="13D8EADD" w14:textId="77777777" w:rsidR="009D3FB8" w:rsidRPr="00C01E85" w:rsidRDefault="009D3FB8" w:rsidP="00C01E85">
      <w:pPr>
        <w:spacing w:after="0" w:line="240" w:lineRule="auto"/>
        <w:ind w:firstLine="709"/>
        <w:jc w:val="both"/>
        <w:rPr>
          <w:rFonts w:ascii="Times New Roman" w:hAnsi="Times New Roman" w:cs="Times New Roman"/>
          <w:b/>
          <w:sz w:val="24"/>
          <w:szCs w:val="24"/>
        </w:rPr>
      </w:pPr>
      <w:r w:rsidRPr="00C01E85">
        <w:rPr>
          <w:rFonts w:ascii="Times New Roman" w:hAnsi="Times New Roman" w:cs="Times New Roman"/>
          <w:b/>
          <w:sz w:val="24"/>
          <w:szCs w:val="24"/>
        </w:rPr>
        <w:t>Мероприятия:</w:t>
      </w:r>
    </w:p>
    <w:p w14:paraId="03B6D2A4" w14:textId="2DEB1D96" w:rsidR="009D3FB8" w:rsidRPr="00C01E85" w:rsidRDefault="009D3FB8" w:rsidP="00C01E85">
      <w:pPr>
        <w:tabs>
          <w:tab w:val="left" w:pos="1134"/>
        </w:tabs>
        <w:spacing w:after="0" w:line="240" w:lineRule="auto"/>
        <w:jc w:val="both"/>
        <w:rPr>
          <w:rFonts w:ascii="Times New Roman" w:hAnsi="Times New Roman" w:cs="Times New Roman"/>
          <w:b/>
          <w:sz w:val="24"/>
          <w:szCs w:val="24"/>
        </w:rPr>
      </w:pPr>
      <w:r w:rsidRPr="00C01E85">
        <w:rPr>
          <w:rFonts w:ascii="Times New Roman" w:hAnsi="Times New Roman" w:cs="Times New Roman"/>
          <w:b/>
          <w:sz w:val="24"/>
          <w:szCs w:val="24"/>
        </w:rPr>
        <w:t>Задача 1. Строительство и реконструкция объектов энергетики и коммунального комплекса:</w:t>
      </w:r>
    </w:p>
    <w:p w14:paraId="17BB9374" w14:textId="37C3AAE5" w:rsidR="009D3FB8" w:rsidRDefault="00ED3DE0" w:rsidP="00EB5319">
      <w:pPr>
        <w:pStyle w:val="ab"/>
        <w:numPr>
          <w:ilvl w:val="0"/>
          <w:numId w:val="89"/>
        </w:numPr>
        <w:tabs>
          <w:tab w:val="left" w:pos="851"/>
        </w:tabs>
        <w:jc w:val="both"/>
        <w:rPr>
          <w:rFonts w:eastAsia="Times New Roman"/>
          <w:sz w:val="24"/>
          <w:szCs w:val="24"/>
        </w:rPr>
      </w:pPr>
      <w:r w:rsidRPr="00C01E85">
        <w:rPr>
          <w:rFonts w:eastAsia="Times New Roman"/>
          <w:sz w:val="24"/>
          <w:szCs w:val="24"/>
        </w:rPr>
        <w:t>Реализация инвестиционных проектов в сфере электроснабжения</w:t>
      </w:r>
      <w:r>
        <w:rPr>
          <w:rFonts w:eastAsia="Times New Roman"/>
          <w:sz w:val="24"/>
          <w:szCs w:val="24"/>
        </w:rPr>
        <w:t>:</w:t>
      </w:r>
    </w:p>
    <w:p w14:paraId="687FE34A" w14:textId="704889F4"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ОРУ 110 кВ в Демьянском сельском поселении</w:t>
      </w:r>
      <w:r>
        <w:rPr>
          <w:rFonts w:eastAsia="Times New Roman"/>
          <w:sz w:val="24"/>
          <w:szCs w:val="24"/>
        </w:rPr>
        <w:t>;</w:t>
      </w:r>
    </w:p>
    <w:p w14:paraId="29E1382C" w14:textId="453E95EF"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ПС 110/35/6 кВ </w:t>
      </w:r>
      <w:r>
        <w:rPr>
          <w:rFonts w:eastAsia="Times New Roman"/>
          <w:sz w:val="24"/>
          <w:szCs w:val="24"/>
        </w:rPr>
        <w:t>«</w:t>
      </w:r>
      <w:r w:rsidRPr="00C01E85">
        <w:rPr>
          <w:rFonts w:eastAsia="Times New Roman"/>
          <w:sz w:val="24"/>
          <w:szCs w:val="24"/>
        </w:rPr>
        <w:t>Кальча</w:t>
      </w:r>
      <w:r>
        <w:rPr>
          <w:rFonts w:eastAsia="Times New Roman"/>
          <w:sz w:val="24"/>
          <w:szCs w:val="24"/>
        </w:rPr>
        <w:t xml:space="preserve">» </w:t>
      </w:r>
      <w:r w:rsidRPr="00C01E85">
        <w:rPr>
          <w:rFonts w:eastAsia="Times New Roman"/>
          <w:sz w:val="24"/>
          <w:szCs w:val="24"/>
        </w:rPr>
        <w:t>80 МВА</w:t>
      </w:r>
      <w:r>
        <w:rPr>
          <w:rFonts w:eastAsia="Times New Roman"/>
          <w:sz w:val="24"/>
          <w:szCs w:val="24"/>
        </w:rPr>
        <w:t>;</w:t>
      </w:r>
    </w:p>
    <w:p w14:paraId="13EFCA07" w14:textId="0D0AD555"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ПС 110/10 кВ "КС-7" 126 МВА в Соровом сельском поселении</w:t>
      </w:r>
      <w:r>
        <w:rPr>
          <w:rFonts w:eastAsia="Times New Roman"/>
          <w:sz w:val="24"/>
          <w:szCs w:val="24"/>
        </w:rPr>
        <w:t>;</w:t>
      </w:r>
    </w:p>
    <w:p w14:paraId="568CF2EF" w14:textId="23A8EC18" w:rsidR="00ED3DE0" w:rsidRPr="00ED3DE0" w:rsidRDefault="00ED3DE0" w:rsidP="00ED3DE0">
      <w:pPr>
        <w:pStyle w:val="ab"/>
        <w:numPr>
          <w:ilvl w:val="0"/>
          <w:numId w:val="88"/>
        </w:numPr>
        <w:tabs>
          <w:tab w:val="left" w:pos="1134"/>
        </w:tabs>
        <w:ind w:left="0" w:firstLine="851"/>
        <w:jc w:val="both"/>
        <w:rPr>
          <w:rFonts w:eastAsia="Times New Roman"/>
          <w:sz w:val="24"/>
          <w:szCs w:val="24"/>
        </w:rPr>
      </w:pPr>
      <w:r w:rsidRPr="00ED3DE0">
        <w:rPr>
          <w:rFonts w:eastAsia="Times New Roman"/>
          <w:sz w:val="24"/>
          <w:szCs w:val="24"/>
        </w:rPr>
        <w:t>с</w:t>
      </w:r>
      <w:r w:rsidRPr="00C01E85">
        <w:rPr>
          <w:rFonts w:eastAsia="Times New Roman"/>
          <w:sz w:val="24"/>
          <w:szCs w:val="24"/>
        </w:rPr>
        <w:t xml:space="preserve">троительство ПС 110/10 кВ </w:t>
      </w:r>
      <w:r w:rsidR="00476CC8">
        <w:rPr>
          <w:rFonts w:eastAsia="Times New Roman"/>
          <w:sz w:val="24"/>
          <w:szCs w:val="24"/>
        </w:rPr>
        <w:t>«</w:t>
      </w:r>
      <w:r w:rsidRPr="00C01E85">
        <w:rPr>
          <w:rFonts w:eastAsia="Times New Roman"/>
          <w:sz w:val="24"/>
          <w:szCs w:val="24"/>
        </w:rPr>
        <w:t>Тальцийская</w:t>
      </w:r>
      <w:r w:rsidR="00476CC8">
        <w:rPr>
          <w:rFonts w:eastAsia="Times New Roman"/>
          <w:sz w:val="24"/>
          <w:szCs w:val="24"/>
        </w:rPr>
        <w:t>»</w:t>
      </w:r>
      <w:r w:rsidRPr="00ED3DE0">
        <w:rPr>
          <w:rFonts w:eastAsia="Times New Roman"/>
          <w:sz w:val="24"/>
          <w:szCs w:val="24"/>
        </w:rPr>
        <w:t>;</w:t>
      </w:r>
    </w:p>
    <w:p w14:paraId="7887F82E" w14:textId="73A6D9BE" w:rsidR="00C01E85"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 xml:space="preserve">троительство ПС 110/35/6 кВ </w:t>
      </w:r>
      <w:r w:rsidR="00476CC8">
        <w:rPr>
          <w:rFonts w:eastAsia="Times New Roman"/>
          <w:sz w:val="24"/>
          <w:szCs w:val="24"/>
        </w:rPr>
        <w:t>«</w:t>
      </w:r>
      <w:r w:rsidRPr="00C01E85">
        <w:rPr>
          <w:rFonts w:eastAsia="Times New Roman"/>
          <w:sz w:val="24"/>
          <w:szCs w:val="24"/>
        </w:rPr>
        <w:t>СИБИНТЭК</w:t>
      </w:r>
      <w:r w:rsidR="00476CC8">
        <w:rPr>
          <w:rFonts w:eastAsia="Times New Roman"/>
          <w:sz w:val="24"/>
          <w:szCs w:val="24"/>
        </w:rPr>
        <w:t>»</w:t>
      </w:r>
      <w:r w:rsidRPr="00C01E85">
        <w:rPr>
          <w:rFonts w:eastAsia="Times New Roman"/>
          <w:sz w:val="24"/>
          <w:szCs w:val="24"/>
        </w:rPr>
        <w:t xml:space="preserve"> 20 МВА</w:t>
      </w:r>
      <w:r>
        <w:rPr>
          <w:rFonts w:eastAsia="Times New Roman"/>
          <w:sz w:val="24"/>
          <w:szCs w:val="24"/>
        </w:rPr>
        <w:t>;</w:t>
      </w:r>
    </w:p>
    <w:p w14:paraId="1EC21D24" w14:textId="77777777"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ГПЭС 15 МВт (2 ед.)</w:t>
      </w:r>
      <w:r>
        <w:rPr>
          <w:rFonts w:eastAsia="Times New Roman"/>
          <w:sz w:val="24"/>
          <w:szCs w:val="24"/>
        </w:rPr>
        <w:t>;</w:t>
      </w:r>
    </w:p>
    <w:p w14:paraId="74C638FB" w14:textId="5E95E476"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ED3DE0">
        <w:rPr>
          <w:rFonts w:eastAsia="Times New Roman"/>
          <w:sz w:val="24"/>
          <w:szCs w:val="24"/>
        </w:rPr>
        <w:t>троительство ГДЭС 6 МВт</w:t>
      </w:r>
      <w:r>
        <w:rPr>
          <w:rFonts w:eastAsia="Times New Roman"/>
          <w:sz w:val="24"/>
          <w:szCs w:val="24"/>
        </w:rPr>
        <w:t>;</w:t>
      </w:r>
    </w:p>
    <w:p w14:paraId="376A6327" w14:textId="0732F9F5"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ГТЭС 42 МВт</w:t>
      </w:r>
      <w:r>
        <w:rPr>
          <w:rFonts w:eastAsia="Times New Roman"/>
          <w:sz w:val="24"/>
          <w:szCs w:val="24"/>
        </w:rPr>
        <w:t>;</w:t>
      </w:r>
    </w:p>
    <w:p w14:paraId="6FA16AE9" w14:textId="68B0949A"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ED3DE0">
        <w:rPr>
          <w:rFonts w:eastAsia="Times New Roman"/>
          <w:sz w:val="24"/>
          <w:szCs w:val="24"/>
        </w:rPr>
        <w:t>троительство ГТЭС 82,96 МВт</w:t>
      </w:r>
      <w:r>
        <w:rPr>
          <w:rFonts w:eastAsia="Times New Roman"/>
          <w:sz w:val="24"/>
          <w:szCs w:val="24"/>
        </w:rPr>
        <w:t>;</w:t>
      </w:r>
    </w:p>
    <w:p w14:paraId="5941D646" w14:textId="4CB69DF3"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трансформаторной подстанции </w:t>
      </w:r>
      <w:proofErr w:type="gramStart"/>
      <w:r w:rsidRPr="00C01E85">
        <w:rPr>
          <w:rFonts w:eastAsia="Times New Roman"/>
          <w:sz w:val="24"/>
          <w:szCs w:val="24"/>
        </w:rPr>
        <w:t>в</w:t>
      </w:r>
      <w:proofErr w:type="gramEnd"/>
      <w:r w:rsidRPr="00C01E85">
        <w:rPr>
          <w:rFonts w:eastAsia="Times New Roman"/>
          <w:sz w:val="24"/>
          <w:szCs w:val="24"/>
        </w:rPr>
        <w:t xml:space="preserve"> с. Алымка</w:t>
      </w:r>
      <w:r>
        <w:rPr>
          <w:rFonts w:eastAsia="Times New Roman"/>
          <w:sz w:val="24"/>
          <w:szCs w:val="24"/>
        </w:rPr>
        <w:t>;</w:t>
      </w:r>
    </w:p>
    <w:p w14:paraId="14D65224" w14:textId="6DC2AA23"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трансформаторной подстанции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 (3 объекта)</w:t>
      </w:r>
      <w:r>
        <w:rPr>
          <w:rFonts w:eastAsia="Times New Roman"/>
          <w:sz w:val="24"/>
          <w:szCs w:val="24"/>
        </w:rPr>
        <w:t>;</w:t>
      </w:r>
    </w:p>
    <w:p w14:paraId="6005E857" w14:textId="13FBF0F5" w:rsid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дизельной электростанции в Тугаловском сельском поселении</w:t>
      </w:r>
      <w:r w:rsidR="00834156">
        <w:rPr>
          <w:rFonts w:eastAsia="Times New Roman"/>
          <w:sz w:val="24"/>
          <w:szCs w:val="24"/>
        </w:rPr>
        <w:t>;</w:t>
      </w:r>
    </w:p>
    <w:p w14:paraId="43579CCD" w14:textId="7B7A9964" w:rsidR="00834156" w:rsidRPr="005606B4" w:rsidRDefault="00834156" w:rsidP="00ED3DE0">
      <w:pPr>
        <w:pStyle w:val="ab"/>
        <w:numPr>
          <w:ilvl w:val="0"/>
          <w:numId w:val="88"/>
        </w:numPr>
        <w:tabs>
          <w:tab w:val="left" w:pos="1134"/>
        </w:tabs>
        <w:ind w:left="0" w:firstLine="851"/>
        <w:jc w:val="both"/>
        <w:rPr>
          <w:rFonts w:eastAsia="Times New Roman"/>
          <w:sz w:val="24"/>
          <w:szCs w:val="24"/>
        </w:rPr>
      </w:pPr>
      <w:r w:rsidRPr="005606B4">
        <w:rPr>
          <w:rFonts w:eastAsia="Times New Roman"/>
          <w:sz w:val="24"/>
          <w:szCs w:val="24"/>
        </w:rPr>
        <w:t>реконструкция линий электропередач п. Першино</w:t>
      </w:r>
      <w:r w:rsidR="00680488" w:rsidRPr="005606B4">
        <w:rPr>
          <w:rFonts w:eastAsia="Times New Roman"/>
          <w:sz w:val="24"/>
          <w:szCs w:val="24"/>
        </w:rPr>
        <w:t xml:space="preserve"> Осинниковского сельского поселения</w:t>
      </w:r>
      <w:r w:rsidRPr="005606B4">
        <w:rPr>
          <w:rFonts w:eastAsia="Times New Roman"/>
          <w:sz w:val="24"/>
          <w:szCs w:val="24"/>
        </w:rPr>
        <w:t>.</w:t>
      </w:r>
    </w:p>
    <w:p w14:paraId="7241C393" w14:textId="68AFFD16" w:rsidR="00ED3DE0" w:rsidRPr="005606B4" w:rsidRDefault="00ED3DE0" w:rsidP="00EB5319">
      <w:pPr>
        <w:pStyle w:val="ab"/>
        <w:numPr>
          <w:ilvl w:val="0"/>
          <w:numId w:val="89"/>
        </w:numPr>
        <w:tabs>
          <w:tab w:val="left" w:pos="851"/>
        </w:tabs>
        <w:jc w:val="both"/>
        <w:rPr>
          <w:rFonts w:eastAsia="Times New Roman"/>
          <w:sz w:val="24"/>
          <w:szCs w:val="24"/>
        </w:rPr>
      </w:pPr>
      <w:r w:rsidRPr="005606B4">
        <w:rPr>
          <w:rFonts w:eastAsia="Times New Roman"/>
          <w:sz w:val="24"/>
          <w:szCs w:val="24"/>
        </w:rPr>
        <w:t>Реализация инвестиционных проектов в сфере газоснабжения:</w:t>
      </w:r>
    </w:p>
    <w:p w14:paraId="428D1F51" w14:textId="635C7A24" w:rsidR="00ED3DE0" w:rsidRP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г</w:t>
      </w:r>
      <w:r w:rsidRPr="00C01E85">
        <w:rPr>
          <w:rFonts w:eastAsia="Times New Roman"/>
          <w:sz w:val="24"/>
          <w:szCs w:val="24"/>
        </w:rPr>
        <w:t>азификация с. Демьянское</w:t>
      </w:r>
      <w:r>
        <w:rPr>
          <w:rFonts w:eastAsia="Times New Roman"/>
          <w:sz w:val="24"/>
          <w:szCs w:val="24"/>
        </w:rPr>
        <w:t>;</w:t>
      </w:r>
    </w:p>
    <w:p w14:paraId="7DEB229D" w14:textId="349B969E" w:rsidR="00ED3DE0" w:rsidRPr="00ED3DE0"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г</w:t>
      </w:r>
      <w:r w:rsidRPr="00C01E85">
        <w:rPr>
          <w:rFonts w:eastAsia="Times New Roman"/>
          <w:sz w:val="24"/>
          <w:szCs w:val="24"/>
        </w:rPr>
        <w:t xml:space="preserve">азификация </w:t>
      </w:r>
      <w:proofErr w:type="gramStart"/>
      <w:r w:rsidRPr="00C01E85">
        <w:rPr>
          <w:rFonts w:eastAsia="Times New Roman"/>
          <w:sz w:val="24"/>
          <w:szCs w:val="24"/>
        </w:rPr>
        <w:t>с</w:t>
      </w:r>
      <w:proofErr w:type="gramEnd"/>
      <w:r w:rsidRPr="00C01E85">
        <w:rPr>
          <w:rFonts w:eastAsia="Times New Roman"/>
          <w:sz w:val="24"/>
          <w:szCs w:val="24"/>
        </w:rPr>
        <w:t>. Ивановка</w:t>
      </w:r>
      <w:r>
        <w:rPr>
          <w:rFonts w:eastAsia="Times New Roman"/>
          <w:sz w:val="24"/>
          <w:szCs w:val="24"/>
        </w:rPr>
        <w:t>;</w:t>
      </w:r>
    </w:p>
    <w:p w14:paraId="71D671DB" w14:textId="2A771FC1" w:rsidR="00C01E85" w:rsidRDefault="00ED3DE0"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г</w:t>
      </w:r>
      <w:r w:rsidRPr="00C01E85">
        <w:rPr>
          <w:rFonts w:eastAsia="Times New Roman"/>
          <w:sz w:val="24"/>
          <w:szCs w:val="24"/>
        </w:rPr>
        <w:t xml:space="preserve">азификация </w:t>
      </w:r>
      <w:r w:rsidR="00D94C18">
        <w:rPr>
          <w:rFonts w:eastAsia="Times New Roman"/>
          <w:sz w:val="24"/>
          <w:szCs w:val="24"/>
        </w:rPr>
        <w:t>с</w:t>
      </w:r>
      <w:r w:rsidRPr="00C01E85">
        <w:rPr>
          <w:rFonts w:eastAsia="Times New Roman"/>
          <w:sz w:val="24"/>
          <w:szCs w:val="24"/>
        </w:rPr>
        <w:t>. Солянка (Юровский сельский поселение), п. Першино и с.</w:t>
      </w:r>
      <w:r w:rsidR="00C14354">
        <w:rPr>
          <w:rFonts w:eastAsia="Times New Roman"/>
          <w:sz w:val="24"/>
          <w:szCs w:val="24"/>
        </w:rPr>
        <w:t> </w:t>
      </w:r>
      <w:r w:rsidRPr="00C01E85">
        <w:rPr>
          <w:rFonts w:eastAsia="Times New Roman"/>
          <w:sz w:val="24"/>
          <w:szCs w:val="24"/>
        </w:rPr>
        <w:t>Осинник (Осинниковск</w:t>
      </w:r>
      <w:r w:rsidR="00C14354">
        <w:rPr>
          <w:rFonts w:eastAsia="Times New Roman"/>
          <w:sz w:val="24"/>
          <w:szCs w:val="24"/>
        </w:rPr>
        <w:t xml:space="preserve">ое </w:t>
      </w:r>
      <w:r w:rsidRPr="00C01E85">
        <w:rPr>
          <w:rFonts w:eastAsia="Times New Roman"/>
          <w:sz w:val="24"/>
          <w:szCs w:val="24"/>
        </w:rPr>
        <w:t>сельск</w:t>
      </w:r>
      <w:r w:rsidR="00C14354">
        <w:rPr>
          <w:rFonts w:eastAsia="Times New Roman"/>
          <w:sz w:val="24"/>
          <w:szCs w:val="24"/>
        </w:rPr>
        <w:t xml:space="preserve">ое </w:t>
      </w:r>
      <w:r w:rsidRPr="00C01E85">
        <w:rPr>
          <w:rFonts w:eastAsia="Times New Roman"/>
          <w:sz w:val="24"/>
          <w:szCs w:val="24"/>
        </w:rPr>
        <w:t>поселение), с.</w:t>
      </w:r>
      <w:r w:rsidR="00501BA5">
        <w:rPr>
          <w:rFonts w:eastAsia="Times New Roman"/>
          <w:sz w:val="24"/>
          <w:szCs w:val="24"/>
        </w:rPr>
        <w:t xml:space="preserve"> </w:t>
      </w:r>
      <w:r w:rsidRPr="00C01E85">
        <w:rPr>
          <w:rFonts w:eastAsia="Times New Roman"/>
          <w:sz w:val="24"/>
          <w:szCs w:val="24"/>
        </w:rPr>
        <w:t>Горнослинкино и д. Луговослинкина (Горнослинкинск</w:t>
      </w:r>
      <w:r w:rsidR="00C14354">
        <w:rPr>
          <w:rFonts w:eastAsia="Times New Roman"/>
          <w:sz w:val="24"/>
          <w:szCs w:val="24"/>
        </w:rPr>
        <w:t xml:space="preserve">ое </w:t>
      </w:r>
      <w:r w:rsidRPr="00C01E85">
        <w:rPr>
          <w:rFonts w:eastAsia="Times New Roman"/>
          <w:sz w:val="24"/>
          <w:szCs w:val="24"/>
        </w:rPr>
        <w:t>сельск</w:t>
      </w:r>
      <w:r w:rsidR="00C14354">
        <w:rPr>
          <w:rFonts w:eastAsia="Times New Roman"/>
          <w:sz w:val="24"/>
          <w:szCs w:val="24"/>
        </w:rPr>
        <w:t xml:space="preserve">ое </w:t>
      </w:r>
      <w:r w:rsidRPr="00C01E85">
        <w:rPr>
          <w:rFonts w:eastAsia="Times New Roman"/>
          <w:sz w:val="24"/>
          <w:szCs w:val="24"/>
        </w:rPr>
        <w:t>поселение), д. Уки (Укинск</w:t>
      </w:r>
      <w:r w:rsidR="00C14354">
        <w:rPr>
          <w:rFonts w:eastAsia="Times New Roman"/>
          <w:sz w:val="24"/>
          <w:szCs w:val="24"/>
        </w:rPr>
        <w:t xml:space="preserve">ое </w:t>
      </w:r>
      <w:r w:rsidRPr="00C01E85">
        <w:rPr>
          <w:rFonts w:eastAsia="Times New Roman"/>
          <w:sz w:val="24"/>
          <w:szCs w:val="24"/>
        </w:rPr>
        <w:t>сельск</w:t>
      </w:r>
      <w:r w:rsidR="00C14354">
        <w:rPr>
          <w:rFonts w:eastAsia="Times New Roman"/>
          <w:sz w:val="24"/>
          <w:szCs w:val="24"/>
        </w:rPr>
        <w:t xml:space="preserve">ое </w:t>
      </w:r>
      <w:r w:rsidRPr="00C01E85">
        <w:rPr>
          <w:rFonts w:eastAsia="Times New Roman"/>
          <w:sz w:val="24"/>
          <w:szCs w:val="24"/>
        </w:rPr>
        <w:t>поселение), с. Красный Яр (Красноярск</w:t>
      </w:r>
      <w:r w:rsidR="00C14354">
        <w:rPr>
          <w:rFonts w:eastAsia="Times New Roman"/>
          <w:sz w:val="24"/>
          <w:szCs w:val="24"/>
        </w:rPr>
        <w:t xml:space="preserve">ое </w:t>
      </w:r>
      <w:r w:rsidRPr="00C01E85">
        <w:rPr>
          <w:rFonts w:eastAsia="Times New Roman"/>
          <w:sz w:val="24"/>
          <w:szCs w:val="24"/>
        </w:rPr>
        <w:t>сельск</w:t>
      </w:r>
      <w:r w:rsidR="00C14354">
        <w:rPr>
          <w:rFonts w:eastAsia="Times New Roman"/>
          <w:sz w:val="24"/>
          <w:szCs w:val="24"/>
        </w:rPr>
        <w:t xml:space="preserve">ое </w:t>
      </w:r>
      <w:r w:rsidRPr="00C01E85">
        <w:rPr>
          <w:rFonts w:eastAsia="Times New Roman"/>
          <w:sz w:val="24"/>
          <w:szCs w:val="24"/>
        </w:rPr>
        <w:t>поселение) и с</w:t>
      </w:r>
      <w:proofErr w:type="gramStart"/>
      <w:r w:rsidRPr="00C01E85">
        <w:rPr>
          <w:rFonts w:eastAsia="Times New Roman"/>
          <w:sz w:val="24"/>
          <w:szCs w:val="24"/>
        </w:rPr>
        <w:t>.А</w:t>
      </w:r>
      <w:proofErr w:type="gramEnd"/>
      <w:r w:rsidRPr="00C01E85">
        <w:rPr>
          <w:rFonts w:eastAsia="Times New Roman"/>
          <w:sz w:val="24"/>
          <w:szCs w:val="24"/>
        </w:rPr>
        <w:t>лымка (Алымск</w:t>
      </w:r>
      <w:r w:rsidR="00C14354">
        <w:rPr>
          <w:rFonts w:eastAsia="Times New Roman"/>
          <w:sz w:val="24"/>
          <w:szCs w:val="24"/>
        </w:rPr>
        <w:t xml:space="preserve">ое </w:t>
      </w:r>
      <w:r w:rsidRPr="00C01E85">
        <w:rPr>
          <w:rFonts w:eastAsia="Times New Roman"/>
          <w:sz w:val="24"/>
          <w:szCs w:val="24"/>
        </w:rPr>
        <w:t>сельск</w:t>
      </w:r>
      <w:r w:rsidR="00C14354">
        <w:rPr>
          <w:rFonts w:eastAsia="Times New Roman"/>
          <w:sz w:val="24"/>
          <w:szCs w:val="24"/>
        </w:rPr>
        <w:t xml:space="preserve">ое </w:t>
      </w:r>
      <w:r w:rsidRPr="00C01E85">
        <w:rPr>
          <w:rFonts w:eastAsia="Times New Roman"/>
          <w:sz w:val="24"/>
          <w:szCs w:val="24"/>
        </w:rPr>
        <w:t>поселение)</w:t>
      </w:r>
      <w:r w:rsidR="005F7B96">
        <w:rPr>
          <w:rFonts w:eastAsia="Times New Roman"/>
          <w:sz w:val="24"/>
          <w:szCs w:val="24"/>
        </w:rPr>
        <w:t>;</w:t>
      </w:r>
    </w:p>
    <w:p w14:paraId="3709F852" w14:textId="099B9A52" w:rsidR="005F7B96" w:rsidRDefault="005F7B96"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5F7B96">
        <w:rPr>
          <w:rFonts w:eastAsia="Times New Roman"/>
          <w:sz w:val="24"/>
          <w:szCs w:val="24"/>
        </w:rPr>
        <w:t>азвитие системы газоснабжения и энергообеспечения района на основе мини-комплексов сжиженного природного газа (СПГ)</w:t>
      </w:r>
      <w:r>
        <w:rPr>
          <w:rFonts w:eastAsia="Times New Roman"/>
          <w:sz w:val="24"/>
          <w:szCs w:val="24"/>
        </w:rPr>
        <w:t>.</w:t>
      </w:r>
    </w:p>
    <w:p w14:paraId="7E28B398" w14:textId="7365F4CB" w:rsidR="000662EC" w:rsidRDefault="000662EC" w:rsidP="00EB5319">
      <w:pPr>
        <w:pStyle w:val="ab"/>
        <w:numPr>
          <w:ilvl w:val="0"/>
          <w:numId w:val="89"/>
        </w:numPr>
        <w:tabs>
          <w:tab w:val="left" w:pos="851"/>
        </w:tabs>
        <w:jc w:val="both"/>
        <w:rPr>
          <w:rFonts w:eastAsia="Times New Roman"/>
          <w:sz w:val="24"/>
          <w:szCs w:val="24"/>
        </w:rPr>
      </w:pPr>
      <w:r w:rsidRPr="00C01E85">
        <w:rPr>
          <w:rFonts w:eastAsia="Times New Roman"/>
          <w:sz w:val="24"/>
          <w:szCs w:val="24"/>
        </w:rPr>
        <w:t>Реализация инвестиционных проектов в сфере водоснабжения</w:t>
      </w:r>
      <w:r>
        <w:rPr>
          <w:rFonts w:eastAsia="Times New Roman"/>
          <w:sz w:val="24"/>
          <w:szCs w:val="24"/>
        </w:rPr>
        <w:t>:</w:t>
      </w:r>
    </w:p>
    <w:p w14:paraId="296CF9D9" w14:textId="7BF1A999"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водозаборной скважины в д. Яр</w:t>
      </w:r>
      <w:r>
        <w:rPr>
          <w:rFonts w:eastAsia="Times New Roman"/>
          <w:sz w:val="24"/>
          <w:szCs w:val="24"/>
        </w:rPr>
        <w:t>;</w:t>
      </w:r>
    </w:p>
    <w:p w14:paraId="727E508F" w14:textId="1ADADDF2"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станции водоочистки </w:t>
      </w:r>
      <w:proofErr w:type="gramStart"/>
      <w:r w:rsidRPr="00C01E85">
        <w:rPr>
          <w:rFonts w:eastAsia="Times New Roman"/>
          <w:sz w:val="24"/>
          <w:szCs w:val="24"/>
        </w:rPr>
        <w:t>в</w:t>
      </w:r>
      <w:proofErr w:type="gramEnd"/>
      <w:r w:rsidRPr="00C01E85">
        <w:rPr>
          <w:rFonts w:eastAsia="Times New Roman"/>
          <w:sz w:val="24"/>
          <w:szCs w:val="24"/>
        </w:rPr>
        <w:t xml:space="preserve"> с. Алымка</w:t>
      </w:r>
      <w:r>
        <w:rPr>
          <w:rFonts w:eastAsia="Times New Roman"/>
          <w:sz w:val="24"/>
          <w:szCs w:val="24"/>
        </w:rPr>
        <w:t>;</w:t>
      </w:r>
    </w:p>
    <w:p w14:paraId="69B24980" w14:textId="50CC1FC4"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lastRenderedPageBreak/>
        <w:t>р</w:t>
      </w:r>
      <w:r w:rsidRPr="00C01E85">
        <w:rPr>
          <w:rFonts w:eastAsia="Times New Roman"/>
          <w:sz w:val="24"/>
          <w:szCs w:val="24"/>
        </w:rPr>
        <w:t>еконструкция ВОС в д. Яр</w:t>
      </w:r>
      <w:r>
        <w:rPr>
          <w:rFonts w:eastAsia="Times New Roman"/>
          <w:sz w:val="24"/>
          <w:szCs w:val="24"/>
        </w:rPr>
        <w:t>;</w:t>
      </w:r>
    </w:p>
    <w:p w14:paraId="598F5B5D" w14:textId="58B4A747"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ст</w:t>
      </w:r>
      <w:r w:rsidRPr="00C01E85">
        <w:rPr>
          <w:rFonts w:eastAsia="Times New Roman"/>
          <w:sz w:val="24"/>
          <w:szCs w:val="24"/>
        </w:rPr>
        <w:t>роительство водозабора производительностью 1</w:t>
      </w:r>
      <w:r w:rsidR="00501BA5">
        <w:rPr>
          <w:rFonts w:eastAsia="Times New Roman"/>
          <w:sz w:val="24"/>
          <w:szCs w:val="24"/>
        </w:rPr>
        <w:t xml:space="preserve"> </w:t>
      </w:r>
      <w:r w:rsidRPr="00C01E85">
        <w:rPr>
          <w:rFonts w:eastAsia="Times New Roman"/>
          <w:sz w:val="24"/>
          <w:szCs w:val="24"/>
        </w:rPr>
        <w:t xml:space="preserve">020 м³/сут.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w:t>
      </w:r>
      <w:r>
        <w:rPr>
          <w:rFonts w:eastAsia="Times New Roman"/>
          <w:sz w:val="24"/>
          <w:szCs w:val="24"/>
        </w:rPr>
        <w:t>;</w:t>
      </w:r>
    </w:p>
    <w:p w14:paraId="640FD200" w14:textId="4FA3C475"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 xml:space="preserve">троительство ВОС производительностью 980 м³/сут.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w:t>
      </w:r>
      <w:r>
        <w:rPr>
          <w:rFonts w:eastAsia="Times New Roman"/>
          <w:sz w:val="24"/>
          <w:szCs w:val="24"/>
        </w:rPr>
        <w:t>;</w:t>
      </w:r>
    </w:p>
    <w:p w14:paraId="0339AC67" w14:textId="2B849EDD"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 xml:space="preserve">троительство ВОС в п. </w:t>
      </w:r>
      <w:proofErr w:type="gramStart"/>
      <w:r w:rsidRPr="00C01E85">
        <w:rPr>
          <w:rFonts w:eastAsia="Times New Roman"/>
          <w:sz w:val="24"/>
          <w:szCs w:val="24"/>
        </w:rPr>
        <w:t>Нагорный</w:t>
      </w:r>
      <w:proofErr w:type="gramEnd"/>
      <w:r>
        <w:rPr>
          <w:rFonts w:eastAsia="Times New Roman"/>
          <w:sz w:val="24"/>
          <w:szCs w:val="24"/>
        </w:rPr>
        <w:t>;</w:t>
      </w:r>
    </w:p>
    <w:p w14:paraId="20CA5EBC" w14:textId="19CF5A9B"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ВОС в Тугаловском сельском поселении</w:t>
      </w:r>
      <w:r>
        <w:rPr>
          <w:rFonts w:eastAsia="Times New Roman"/>
          <w:sz w:val="24"/>
          <w:szCs w:val="24"/>
        </w:rPr>
        <w:t>;</w:t>
      </w:r>
    </w:p>
    <w:p w14:paraId="401C57EC" w14:textId="42D3A960"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очистных сооружений </w:t>
      </w:r>
      <w:proofErr w:type="gramStart"/>
      <w:r w:rsidRPr="00C01E85">
        <w:rPr>
          <w:rFonts w:eastAsia="Times New Roman"/>
          <w:sz w:val="24"/>
          <w:szCs w:val="24"/>
        </w:rPr>
        <w:t>в</w:t>
      </w:r>
      <w:proofErr w:type="gramEnd"/>
      <w:r w:rsidRPr="00C01E85">
        <w:rPr>
          <w:rFonts w:eastAsia="Times New Roman"/>
          <w:sz w:val="24"/>
          <w:szCs w:val="24"/>
        </w:rPr>
        <w:t xml:space="preserve"> </w:t>
      </w:r>
      <w:proofErr w:type="gramStart"/>
      <w:r w:rsidRPr="00C01E85">
        <w:rPr>
          <w:rFonts w:eastAsia="Times New Roman"/>
          <w:sz w:val="24"/>
          <w:szCs w:val="24"/>
        </w:rPr>
        <w:t>с</w:t>
      </w:r>
      <w:proofErr w:type="gramEnd"/>
      <w:r w:rsidRPr="00C01E85">
        <w:rPr>
          <w:rFonts w:eastAsia="Times New Roman"/>
          <w:sz w:val="24"/>
          <w:szCs w:val="24"/>
        </w:rPr>
        <w:t>. Демьянское (1 объект)</w:t>
      </w:r>
      <w:r>
        <w:rPr>
          <w:rFonts w:eastAsia="Times New Roman"/>
          <w:sz w:val="24"/>
          <w:szCs w:val="24"/>
        </w:rPr>
        <w:t>;</w:t>
      </w:r>
    </w:p>
    <w:p w14:paraId="0F002A8E" w14:textId="4D15A323"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водозаборной скважины в Тугаловском сельском поселении</w:t>
      </w:r>
      <w:r>
        <w:rPr>
          <w:rFonts w:eastAsia="Times New Roman"/>
          <w:sz w:val="24"/>
          <w:szCs w:val="24"/>
        </w:rPr>
        <w:t>;</w:t>
      </w:r>
    </w:p>
    <w:p w14:paraId="5EFB32B9" w14:textId="3DF77C7B"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водонапорной башни в Тугаловском сельском поселении</w:t>
      </w:r>
      <w:r>
        <w:rPr>
          <w:rFonts w:eastAsia="Times New Roman"/>
          <w:sz w:val="24"/>
          <w:szCs w:val="24"/>
        </w:rPr>
        <w:t>;</w:t>
      </w:r>
    </w:p>
    <w:p w14:paraId="5A6F5007" w14:textId="5E5D5ABD"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реконструкция и капитальный ремонт водопроводов в населенных пунктах Уватского района</w:t>
      </w:r>
      <w:r>
        <w:rPr>
          <w:rFonts w:eastAsia="Times New Roman"/>
          <w:sz w:val="24"/>
          <w:szCs w:val="24"/>
        </w:rPr>
        <w:t>.</w:t>
      </w:r>
    </w:p>
    <w:p w14:paraId="2DEF74CF" w14:textId="60542CCA" w:rsidR="000662EC" w:rsidRDefault="000662EC" w:rsidP="00EB5319">
      <w:pPr>
        <w:pStyle w:val="ab"/>
        <w:numPr>
          <w:ilvl w:val="0"/>
          <w:numId w:val="89"/>
        </w:numPr>
        <w:tabs>
          <w:tab w:val="left" w:pos="851"/>
        </w:tabs>
        <w:jc w:val="both"/>
        <w:rPr>
          <w:rFonts w:eastAsia="Times New Roman"/>
          <w:sz w:val="24"/>
          <w:szCs w:val="24"/>
        </w:rPr>
      </w:pPr>
      <w:r w:rsidRPr="00C01E85">
        <w:rPr>
          <w:rFonts w:eastAsia="Times New Roman"/>
          <w:sz w:val="24"/>
          <w:szCs w:val="24"/>
        </w:rPr>
        <w:t>Реализация инвестиционных проектов в сфере водоотведения</w:t>
      </w:r>
      <w:r>
        <w:rPr>
          <w:rFonts w:eastAsia="Times New Roman"/>
          <w:sz w:val="24"/>
          <w:szCs w:val="24"/>
        </w:rPr>
        <w:t>:</w:t>
      </w:r>
    </w:p>
    <w:p w14:paraId="184730F4" w14:textId="2582226A"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КОС мощностью 1</w:t>
      </w:r>
      <w:r w:rsidR="00501BA5">
        <w:rPr>
          <w:rFonts w:eastAsia="Times New Roman"/>
          <w:sz w:val="24"/>
          <w:szCs w:val="24"/>
        </w:rPr>
        <w:t xml:space="preserve"> </w:t>
      </w:r>
      <w:r w:rsidRPr="00C01E85">
        <w:rPr>
          <w:rFonts w:eastAsia="Times New Roman"/>
          <w:sz w:val="24"/>
          <w:szCs w:val="24"/>
        </w:rPr>
        <w:t>000 м³/</w:t>
      </w:r>
      <w:proofErr w:type="gramStart"/>
      <w:r w:rsidRPr="00C01E85">
        <w:rPr>
          <w:rFonts w:eastAsia="Times New Roman"/>
          <w:sz w:val="24"/>
          <w:szCs w:val="24"/>
        </w:rPr>
        <w:t>сут. и</w:t>
      </w:r>
      <w:proofErr w:type="gramEnd"/>
      <w:r w:rsidRPr="00C01E85">
        <w:rPr>
          <w:rFonts w:eastAsia="Times New Roman"/>
          <w:sz w:val="24"/>
          <w:szCs w:val="24"/>
        </w:rPr>
        <w:t xml:space="preserve"> сетей канализации в с. Уват (правобережье)</w:t>
      </w:r>
      <w:r>
        <w:rPr>
          <w:rFonts w:eastAsia="Times New Roman"/>
          <w:sz w:val="24"/>
          <w:szCs w:val="24"/>
        </w:rPr>
        <w:t>;</w:t>
      </w:r>
    </w:p>
    <w:p w14:paraId="260C7A11" w14:textId="2F36BB55"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КОС мощностью 600 м³/</w:t>
      </w:r>
      <w:proofErr w:type="gramStart"/>
      <w:r w:rsidRPr="00C01E85">
        <w:rPr>
          <w:rFonts w:eastAsia="Times New Roman"/>
          <w:sz w:val="24"/>
          <w:szCs w:val="24"/>
        </w:rPr>
        <w:t>сут. и</w:t>
      </w:r>
      <w:proofErr w:type="gramEnd"/>
      <w:r w:rsidRPr="00C01E85">
        <w:rPr>
          <w:rFonts w:eastAsia="Times New Roman"/>
          <w:sz w:val="24"/>
          <w:szCs w:val="24"/>
        </w:rPr>
        <w:t xml:space="preserve"> сетей канализации в с. Уват (левый берег)</w:t>
      </w:r>
      <w:r>
        <w:rPr>
          <w:rFonts w:eastAsia="Times New Roman"/>
          <w:sz w:val="24"/>
          <w:szCs w:val="24"/>
        </w:rPr>
        <w:t>;</w:t>
      </w:r>
    </w:p>
    <w:p w14:paraId="1326DBD7" w14:textId="0C6F0B43"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КОС мощностью 1</w:t>
      </w:r>
      <w:r w:rsidR="00501BA5">
        <w:rPr>
          <w:rFonts w:eastAsia="Times New Roman"/>
          <w:sz w:val="24"/>
          <w:szCs w:val="24"/>
        </w:rPr>
        <w:t xml:space="preserve"> </w:t>
      </w:r>
      <w:r w:rsidRPr="00C01E85">
        <w:rPr>
          <w:rFonts w:eastAsia="Times New Roman"/>
          <w:sz w:val="24"/>
          <w:szCs w:val="24"/>
        </w:rPr>
        <w:t>000 м³/сут. в п. Туртас</w:t>
      </w:r>
      <w:r>
        <w:rPr>
          <w:rFonts w:eastAsia="Times New Roman"/>
          <w:sz w:val="24"/>
          <w:szCs w:val="24"/>
        </w:rPr>
        <w:t>;</w:t>
      </w:r>
    </w:p>
    <w:p w14:paraId="34EF7351" w14:textId="1B0FB926"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КОС мощностью 3</w:t>
      </w:r>
      <w:r w:rsidR="00501BA5">
        <w:rPr>
          <w:rFonts w:eastAsia="Times New Roman"/>
          <w:sz w:val="24"/>
          <w:szCs w:val="24"/>
        </w:rPr>
        <w:t xml:space="preserve"> </w:t>
      </w:r>
      <w:r w:rsidRPr="00C01E85">
        <w:rPr>
          <w:rFonts w:eastAsia="Times New Roman"/>
          <w:sz w:val="24"/>
          <w:szCs w:val="24"/>
        </w:rPr>
        <w:t>000 м³/сут. в Ивановском сельском поселении</w:t>
      </w:r>
      <w:r>
        <w:rPr>
          <w:rFonts w:eastAsia="Times New Roman"/>
          <w:sz w:val="24"/>
          <w:szCs w:val="24"/>
        </w:rPr>
        <w:t>;</w:t>
      </w:r>
    </w:p>
    <w:p w14:paraId="2271E934" w14:textId="0F40D81B"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КОС в Тугаловском сельском поселении</w:t>
      </w:r>
      <w:r>
        <w:rPr>
          <w:rFonts w:eastAsia="Times New Roman"/>
          <w:sz w:val="24"/>
          <w:szCs w:val="24"/>
        </w:rPr>
        <w:t>;</w:t>
      </w:r>
    </w:p>
    <w:p w14:paraId="45AF332A" w14:textId="0943AF5E"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еконструкция КОС, КНС в п. Демьянка</w:t>
      </w:r>
      <w:r>
        <w:rPr>
          <w:rFonts w:eastAsia="Times New Roman"/>
          <w:sz w:val="24"/>
          <w:szCs w:val="24"/>
        </w:rPr>
        <w:t>;</w:t>
      </w:r>
    </w:p>
    <w:p w14:paraId="4FFEF8A4" w14:textId="04AB6DC9"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КНС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w:t>
      </w:r>
      <w:r>
        <w:rPr>
          <w:rFonts w:eastAsia="Times New Roman"/>
          <w:sz w:val="24"/>
          <w:szCs w:val="24"/>
        </w:rPr>
        <w:t>;</w:t>
      </w:r>
    </w:p>
    <w:p w14:paraId="58A100DD" w14:textId="49734FF3"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реконструкция и капитальный ремонт сетей водо</w:t>
      </w:r>
      <w:r w:rsidR="00A26E65">
        <w:rPr>
          <w:rFonts w:eastAsia="Times New Roman"/>
          <w:sz w:val="24"/>
          <w:szCs w:val="24"/>
        </w:rPr>
        <w:t>о</w:t>
      </w:r>
      <w:r w:rsidRPr="00C01E85">
        <w:rPr>
          <w:rFonts w:eastAsia="Times New Roman"/>
          <w:sz w:val="24"/>
          <w:szCs w:val="24"/>
        </w:rPr>
        <w:t>тведения в населенных пунктах Уватского района</w:t>
      </w:r>
      <w:r>
        <w:rPr>
          <w:rFonts w:eastAsia="Times New Roman"/>
          <w:sz w:val="24"/>
          <w:szCs w:val="24"/>
        </w:rPr>
        <w:t>.</w:t>
      </w:r>
    </w:p>
    <w:p w14:paraId="1906C929" w14:textId="3976F225" w:rsidR="000662EC" w:rsidRDefault="000662EC" w:rsidP="00EB5319">
      <w:pPr>
        <w:pStyle w:val="ab"/>
        <w:numPr>
          <w:ilvl w:val="0"/>
          <w:numId w:val="89"/>
        </w:numPr>
        <w:tabs>
          <w:tab w:val="left" w:pos="851"/>
        </w:tabs>
        <w:jc w:val="both"/>
        <w:rPr>
          <w:rFonts w:eastAsia="Times New Roman"/>
          <w:sz w:val="24"/>
          <w:szCs w:val="24"/>
        </w:rPr>
      </w:pPr>
      <w:r w:rsidRPr="00C01E85">
        <w:rPr>
          <w:rFonts w:eastAsia="Times New Roman"/>
          <w:sz w:val="24"/>
          <w:szCs w:val="24"/>
        </w:rPr>
        <w:t>Реализация инвестиционных проектов в сфере теплоснабжения</w:t>
      </w:r>
      <w:r>
        <w:rPr>
          <w:rFonts w:eastAsia="Times New Roman"/>
          <w:sz w:val="24"/>
          <w:szCs w:val="24"/>
        </w:rPr>
        <w:t>:</w:t>
      </w:r>
    </w:p>
    <w:p w14:paraId="4EFA642B" w14:textId="0E7E9095"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котельной </w:t>
      </w:r>
      <w:proofErr w:type="gramStart"/>
      <w:r w:rsidRPr="00C01E85">
        <w:rPr>
          <w:rFonts w:eastAsia="Times New Roman"/>
          <w:sz w:val="24"/>
          <w:szCs w:val="24"/>
        </w:rPr>
        <w:t>в</w:t>
      </w:r>
      <w:proofErr w:type="gramEnd"/>
      <w:r w:rsidRPr="00C01E85">
        <w:rPr>
          <w:rFonts w:eastAsia="Times New Roman"/>
          <w:sz w:val="24"/>
          <w:szCs w:val="24"/>
        </w:rPr>
        <w:t xml:space="preserve"> с. Алымка</w:t>
      </w:r>
      <w:r>
        <w:rPr>
          <w:rFonts w:eastAsia="Times New Roman"/>
          <w:sz w:val="24"/>
          <w:szCs w:val="24"/>
        </w:rPr>
        <w:t>;</w:t>
      </w:r>
    </w:p>
    <w:p w14:paraId="78BB0558" w14:textId="287D6AB7"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блочной котельной в п. Туртас 0,6 МВт</w:t>
      </w:r>
      <w:r>
        <w:rPr>
          <w:rFonts w:eastAsia="Times New Roman"/>
          <w:sz w:val="24"/>
          <w:szCs w:val="24"/>
        </w:rPr>
        <w:t>;</w:t>
      </w:r>
    </w:p>
    <w:p w14:paraId="36C8FA2F" w14:textId="6E73A600"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 xml:space="preserve">троительство газовой котельной в п. </w:t>
      </w:r>
      <w:proofErr w:type="gramStart"/>
      <w:r w:rsidRPr="00C01E85">
        <w:rPr>
          <w:rFonts w:eastAsia="Times New Roman"/>
          <w:sz w:val="24"/>
          <w:szCs w:val="24"/>
        </w:rPr>
        <w:t>Нагорный</w:t>
      </w:r>
      <w:proofErr w:type="gramEnd"/>
      <w:r>
        <w:rPr>
          <w:rFonts w:eastAsia="Times New Roman"/>
          <w:sz w:val="24"/>
          <w:szCs w:val="24"/>
        </w:rPr>
        <w:t>;</w:t>
      </w:r>
    </w:p>
    <w:p w14:paraId="61A688EF" w14:textId="4ED5ED55" w:rsid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 xml:space="preserve">троительство котельной мощностью 3 МВт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w:t>
      </w:r>
      <w:r>
        <w:rPr>
          <w:rFonts w:eastAsia="Times New Roman"/>
          <w:sz w:val="24"/>
          <w:szCs w:val="24"/>
        </w:rPr>
        <w:t>;</w:t>
      </w:r>
    </w:p>
    <w:p w14:paraId="7FFEB855" w14:textId="28584203" w:rsidR="000662EC" w:rsidRPr="000662EC" w:rsidRDefault="000662EC" w:rsidP="000662EC">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р</w:t>
      </w:r>
      <w:r w:rsidRPr="00C01E85">
        <w:rPr>
          <w:rFonts w:eastAsia="Times New Roman"/>
          <w:sz w:val="24"/>
          <w:szCs w:val="24"/>
        </w:rPr>
        <w:t xml:space="preserve">еконструкция тепловой перекачивающей насосной станции </w:t>
      </w:r>
      <w:proofErr w:type="gramStart"/>
      <w:r w:rsidRPr="00C01E85">
        <w:rPr>
          <w:rFonts w:eastAsia="Times New Roman"/>
          <w:sz w:val="24"/>
          <w:szCs w:val="24"/>
        </w:rPr>
        <w:t>в</w:t>
      </w:r>
      <w:proofErr w:type="gramEnd"/>
      <w:r w:rsidRPr="00C01E85">
        <w:rPr>
          <w:rFonts w:eastAsia="Times New Roman"/>
          <w:sz w:val="24"/>
          <w:szCs w:val="24"/>
        </w:rPr>
        <w:t xml:space="preserve"> с. Демьянское</w:t>
      </w:r>
      <w:r>
        <w:rPr>
          <w:rFonts w:eastAsia="Times New Roman"/>
          <w:sz w:val="24"/>
          <w:szCs w:val="24"/>
        </w:rPr>
        <w:t>;</w:t>
      </w:r>
    </w:p>
    <w:p w14:paraId="209941D7" w14:textId="5CE92AD4" w:rsidR="00ED3DE0" w:rsidRPr="00ED3DE0" w:rsidRDefault="000662EC" w:rsidP="00ED3DE0">
      <w:pPr>
        <w:pStyle w:val="ab"/>
        <w:numPr>
          <w:ilvl w:val="0"/>
          <w:numId w:val="88"/>
        </w:numPr>
        <w:tabs>
          <w:tab w:val="left" w:pos="1134"/>
        </w:tabs>
        <w:ind w:left="0" w:firstLine="851"/>
        <w:jc w:val="both"/>
        <w:rPr>
          <w:rFonts w:eastAsia="Times New Roman"/>
          <w:sz w:val="24"/>
          <w:szCs w:val="24"/>
        </w:rPr>
      </w:pPr>
      <w:r>
        <w:rPr>
          <w:rFonts w:eastAsia="Times New Roman"/>
          <w:sz w:val="24"/>
          <w:szCs w:val="24"/>
        </w:rPr>
        <w:t>с</w:t>
      </w:r>
      <w:r w:rsidRPr="00C01E85">
        <w:rPr>
          <w:rFonts w:eastAsia="Times New Roman"/>
          <w:sz w:val="24"/>
          <w:szCs w:val="24"/>
        </w:rPr>
        <w:t>троительство, реконструкция и капитальный ремонт тепловых сетей в населенных пунктах Уватского района</w:t>
      </w:r>
      <w:r>
        <w:rPr>
          <w:rFonts w:eastAsia="Times New Roman"/>
          <w:sz w:val="24"/>
          <w:szCs w:val="24"/>
        </w:rPr>
        <w:t>.</w:t>
      </w:r>
    </w:p>
    <w:p w14:paraId="1214939F" w14:textId="46C2369A" w:rsidR="009D3FB8" w:rsidRPr="00F703BA" w:rsidRDefault="009D3FB8" w:rsidP="00C01E85">
      <w:pPr>
        <w:tabs>
          <w:tab w:val="left" w:pos="1134"/>
        </w:tabs>
        <w:spacing w:after="0" w:line="240" w:lineRule="auto"/>
        <w:jc w:val="both"/>
        <w:rPr>
          <w:rFonts w:ascii="Times New Roman" w:hAnsi="Times New Roman" w:cs="Times New Roman"/>
          <w:b/>
          <w:sz w:val="24"/>
          <w:szCs w:val="24"/>
        </w:rPr>
      </w:pPr>
      <w:r w:rsidRPr="00C01E85">
        <w:rPr>
          <w:rFonts w:ascii="Times New Roman" w:hAnsi="Times New Roman" w:cs="Times New Roman"/>
          <w:b/>
          <w:sz w:val="24"/>
          <w:szCs w:val="24"/>
        </w:rPr>
        <w:t>Задача 2. Внедрение энергосберегающих технологий и экологических инноваций в ЖКХ:</w:t>
      </w:r>
    </w:p>
    <w:p w14:paraId="1C9BF6CF" w14:textId="41CAEE4D" w:rsidR="009D3FB8" w:rsidRDefault="000662EC" w:rsidP="00EB5319">
      <w:pPr>
        <w:pStyle w:val="ab"/>
        <w:numPr>
          <w:ilvl w:val="0"/>
          <w:numId w:val="89"/>
        </w:numPr>
        <w:tabs>
          <w:tab w:val="left" w:pos="851"/>
        </w:tabs>
        <w:ind w:left="0" w:firstLine="426"/>
        <w:jc w:val="both"/>
        <w:rPr>
          <w:rFonts w:eastAsia="Times New Roman"/>
          <w:sz w:val="24"/>
          <w:szCs w:val="24"/>
        </w:rPr>
      </w:pPr>
      <w:r w:rsidRPr="00C01E85">
        <w:rPr>
          <w:rFonts w:eastAsia="Times New Roman"/>
          <w:sz w:val="24"/>
          <w:szCs w:val="24"/>
        </w:rPr>
        <w:t>Реализация мероприятий по энергосбережению и повышению энергетической эффективности в отношении объектов муниципального хозяйства (уличное освещение, заключение энергосервисных контрактов)</w:t>
      </w:r>
      <w:r>
        <w:rPr>
          <w:rFonts w:eastAsia="Times New Roman"/>
          <w:sz w:val="24"/>
          <w:szCs w:val="24"/>
        </w:rPr>
        <w:t>.</w:t>
      </w:r>
    </w:p>
    <w:p w14:paraId="2124C848" w14:textId="3DBEEB39" w:rsidR="000662EC" w:rsidRPr="000662EC" w:rsidRDefault="000662EC" w:rsidP="00EB5319">
      <w:pPr>
        <w:pStyle w:val="ab"/>
        <w:numPr>
          <w:ilvl w:val="0"/>
          <w:numId w:val="89"/>
        </w:numPr>
        <w:tabs>
          <w:tab w:val="left" w:pos="851"/>
        </w:tabs>
        <w:ind w:left="0" w:firstLine="426"/>
        <w:jc w:val="both"/>
        <w:rPr>
          <w:rFonts w:eastAsia="Times New Roman"/>
          <w:sz w:val="24"/>
          <w:szCs w:val="24"/>
        </w:rPr>
      </w:pPr>
      <w:r w:rsidRPr="00C01E85">
        <w:rPr>
          <w:rFonts w:eastAsia="Times New Roman"/>
          <w:sz w:val="24"/>
          <w:szCs w:val="24"/>
        </w:rPr>
        <w:t>Образование и просвещение населения и организаций в части энергосбережения и повышения энергоэффективности, формирование культуры бережного производства и рационального использования энергетических ресурсов</w:t>
      </w:r>
      <w:r>
        <w:rPr>
          <w:rFonts w:eastAsia="Times New Roman"/>
          <w:sz w:val="24"/>
          <w:szCs w:val="24"/>
        </w:rPr>
        <w:t>.</w:t>
      </w:r>
    </w:p>
    <w:p w14:paraId="0AC7D6BF" w14:textId="421EECAB" w:rsidR="000662EC" w:rsidRDefault="000662EC" w:rsidP="00C01E85">
      <w:pPr>
        <w:pStyle w:val="ab"/>
        <w:tabs>
          <w:tab w:val="left" w:pos="993"/>
        </w:tabs>
        <w:ind w:left="709"/>
        <w:jc w:val="both"/>
        <w:rPr>
          <w:rFonts w:eastAsiaTheme="minorHAnsi"/>
          <w:sz w:val="24"/>
          <w:szCs w:val="24"/>
        </w:rPr>
      </w:pPr>
    </w:p>
    <w:p w14:paraId="4BCA6C62" w14:textId="7583E3BB" w:rsidR="0016745F" w:rsidRPr="00FA37C7" w:rsidRDefault="0016745F" w:rsidP="00FA37C7">
      <w:pPr>
        <w:pStyle w:val="4"/>
        <w:spacing w:before="0" w:line="240" w:lineRule="auto"/>
        <w:jc w:val="both"/>
        <w:rPr>
          <w:rFonts w:ascii="Times New Roman" w:hAnsi="Times New Roman" w:cs="Times New Roman"/>
          <w:b/>
          <w:i w:val="0"/>
          <w:color w:val="auto"/>
          <w:sz w:val="24"/>
          <w:szCs w:val="24"/>
        </w:rPr>
      </w:pPr>
      <w:r w:rsidRPr="00FA37C7">
        <w:rPr>
          <w:rFonts w:ascii="Times New Roman" w:hAnsi="Times New Roman" w:cs="Times New Roman"/>
          <w:b/>
          <w:i w:val="0"/>
          <w:color w:val="auto"/>
          <w:sz w:val="24"/>
          <w:szCs w:val="24"/>
        </w:rPr>
        <w:t xml:space="preserve">Цель </w:t>
      </w:r>
      <w:r w:rsidR="00FA37C7">
        <w:rPr>
          <w:rFonts w:ascii="Times New Roman" w:hAnsi="Times New Roman" w:cs="Times New Roman"/>
          <w:b/>
          <w:i w:val="0"/>
          <w:color w:val="auto"/>
          <w:sz w:val="24"/>
          <w:szCs w:val="24"/>
        </w:rPr>
        <w:t>1</w:t>
      </w:r>
      <w:r w:rsidR="002A32DF">
        <w:rPr>
          <w:rFonts w:ascii="Times New Roman" w:hAnsi="Times New Roman" w:cs="Times New Roman"/>
          <w:b/>
          <w:i w:val="0"/>
          <w:color w:val="auto"/>
          <w:sz w:val="24"/>
          <w:szCs w:val="24"/>
        </w:rPr>
        <w:t>7</w:t>
      </w:r>
      <w:r w:rsidR="00FA37C7">
        <w:rPr>
          <w:rFonts w:ascii="Times New Roman" w:hAnsi="Times New Roman" w:cs="Times New Roman"/>
          <w:b/>
          <w:i w:val="0"/>
          <w:color w:val="auto"/>
          <w:sz w:val="24"/>
          <w:szCs w:val="24"/>
        </w:rPr>
        <w:t>.</w:t>
      </w:r>
      <w:r w:rsidR="002B5A6F">
        <w:rPr>
          <w:rFonts w:ascii="Times New Roman" w:hAnsi="Times New Roman" w:cs="Times New Roman"/>
          <w:b/>
          <w:i w:val="0"/>
          <w:color w:val="auto"/>
          <w:sz w:val="24"/>
          <w:szCs w:val="24"/>
        </w:rPr>
        <w:t xml:space="preserve"> Внедрение современных электронных технологий</w:t>
      </w:r>
    </w:p>
    <w:p w14:paraId="0D7BF367" w14:textId="77777777" w:rsidR="009D3FB8" w:rsidRPr="00203188" w:rsidRDefault="009D3FB8" w:rsidP="000662EC">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02CDD706" w14:textId="48A19C16" w:rsidR="009D3FB8" w:rsidRPr="00785F7C" w:rsidRDefault="009D3FB8" w:rsidP="000662EC">
      <w:pPr>
        <w:pStyle w:val="ab"/>
        <w:numPr>
          <w:ilvl w:val="0"/>
          <w:numId w:val="37"/>
        </w:numPr>
        <w:tabs>
          <w:tab w:val="left" w:pos="993"/>
        </w:tabs>
        <w:jc w:val="both"/>
        <w:rPr>
          <w:rFonts w:eastAsiaTheme="minorHAnsi"/>
          <w:sz w:val="24"/>
          <w:szCs w:val="24"/>
        </w:rPr>
      </w:pPr>
      <w:r w:rsidRPr="00785F7C">
        <w:rPr>
          <w:rFonts w:eastAsiaTheme="minorHAnsi"/>
          <w:sz w:val="24"/>
          <w:szCs w:val="24"/>
        </w:rPr>
        <w:t>Развитие информационно-коммуникационной инфраструктуры района, электронного муниципалитета.</w:t>
      </w:r>
    </w:p>
    <w:p w14:paraId="451F17A7" w14:textId="77777777" w:rsidR="009D3FB8" w:rsidRPr="00624BF9" w:rsidRDefault="009D3FB8" w:rsidP="000662EC">
      <w:pPr>
        <w:spacing w:after="0" w:line="240" w:lineRule="auto"/>
        <w:ind w:firstLine="709"/>
        <w:jc w:val="both"/>
        <w:rPr>
          <w:rFonts w:ascii="Times New Roman" w:hAnsi="Times New Roman" w:cs="Times New Roman"/>
          <w:b/>
          <w:sz w:val="24"/>
          <w:szCs w:val="24"/>
        </w:rPr>
      </w:pPr>
      <w:r w:rsidRPr="00624BF9">
        <w:rPr>
          <w:rFonts w:ascii="Times New Roman" w:hAnsi="Times New Roman" w:cs="Times New Roman"/>
          <w:b/>
          <w:sz w:val="24"/>
          <w:szCs w:val="24"/>
        </w:rPr>
        <w:t>Мероприятия:</w:t>
      </w:r>
    </w:p>
    <w:p w14:paraId="54DB494B" w14:textId="4F26F822" w:rsidR="009D3FB8" w:rsidRPr="00624BF9" w:rsidRDefault="009D3FB8" w:rsidP="000662EC">
      <w:pPr>
        <w:tabs>
          <w:tab w:val="left" w:pos="1134"/>
        </w:tabs>
        <w:spacing w:after="0" w:line="240" w:lineRule="auto"/>
        <w:jc w:val="both"/>
        <w:rPr>
          <w:rFonts w:ascii="Times New Roman" w:hAnsi="Times New Roman" w:cs="Times New Roman"/>
          <w:b/>
          <w:sz w:val="24"/>
          <w:szCs w:val="24"/>
        </w:rPr>
      </w:pPr>
      <w:r w:rsidRPr="003E4F5F">
        <w:rPr>
          <w:rFonts w:ascii="Times New Roman" w:hAnsi="Times New Roman" w:cs="Times New Roman"/>
          <w:b/>
          <w:sz w:val="24"/>
          <w:szCs w:val="24"/>
        </w:rPr>
        <w:t>Задача 1. Развитие информационно-коммуникационной инфраструктуры района, электронного муниципалитета:</w:t>
      </w:r>
    </w:p>
    <w:p w14:paraId="53BB6095" w14:textId="5F760843" w:rsidR="00B23EB4" w:rsidRDefault="00B23EB4" w:rsidP="00EB5319">
      <w:pPr>
        <w:pStyle w:val="ab"/>
        <w:numPr>
          <w:ilvl w:val="0"/>
          <w:numId w:val="90"/>
        </w:numPr>
        <w:tabs>
          <w:tab w:val="left" w:pos="851"/>
        </w:tabs>
        <w:ind w:left="0" w:firstLine="426"/>
        <w:jc w:val="both"/>
        <w:rPr>
          <w:rFonts w:eastAsia="Times New Roman"/>
          <w:sz w:val="24"/>
          <w:szCs w:val="24"/>
        </w:rPr>
      </w:pPr>
      <w:r w:rsidRPr="00B23EB4">
        <w:rPr>
          <w:rFonts w:eastAsia="Times New Roman"/>
          <w:sz w:val="24"/>
          <w:szCs w:val="24"/>
        </w:rPr>
        <w:t>Разработка муниципальной программы «Развитие информационного общества в Уватском муниципальном районе»</w:t>
      </w:r>
      <w:r>
        <w:rPr>
          <w:rFonts w:eastAsia="Times New Roman"/>
          <w:sz w:val="24"/>
          <w:szCs w:val="24"/>
        </w:rPr>
        <w:t>.</w:t>
      </w:r>
    </w:p>
    <w:p w14:paraId="7B97A419" w14:textId="369380A7" w:rsidR="009D3FB8" w:rsidRPr="003E4F5F" w:rsidRDefault="003E4F5F" w:rsidP="00EB5319">
      <w:pPr>
        <w:pStyle w:val="ab"/>
        <w:numPr>
          <w:ilvl w:val="0"/>
          <w:numId w:val="90"/>
        </w:numPr>
        <w:tabs>
          <w:tab w:val="left" w:pos="851"/>
        </w:tabs>
        <w:ind w:left="0" w:firstLine="426"/>
        <w:jc w:val="both"/>
        <w:rPr>
          <w:rFonts w:eastAsia="Times New Roman"/>
          <w:sz w:val="24"/>
          <w:szCs w:val="24"/>
        </w:rPr>
      </w:pPr>
      <w:r w:rsidRPr="00C01E85">
        <w:rPr>
          <w:rFonts w:eastAsia="Times New Roman"/>
          <w:sz w:val="24"/>
          <w:szCs w:val="24"/>
        </w:rPr>
        <w:t>Строительство объектов связи на территории труднодоступных и отдаленных местностей</w:t>
      </w:r>
      <w:r w:rsidRPr="003E4F5F">
        <w:rPr>
          <w:rFonts w:eastAsia="Times New Roman"/>
          <w:sz w:val="24"/>
          <w:szCs w:val="24"/>
        </w:rPr>
        <w:t>.</w:t>
      </w:r>
    </w:p>
    <w:p w14:paraId="40D5E83C" w14:textId="04CBB676" w:rsidR="003E4F5F" w:rsidRDefault="003E4F5F" w:rsidP="00EB5319">
      <w:pPr>
        <w:pStyle w:val="ab"/>
        <w:numPr>
          <w:ilvl w:val="0"/>
          <w:numId w:val="90"/>
        </w:numPr>
        <w:tabs>
          <w:tab w:val="left" w:pos="851"/>
        </w:tabs>
        <w:ind w:left="0" w:firstLine="426"/>
        <w:jc w:val="both"/>
        <w:rPr>
          <w:rFonts w:eastAsia="Times New Roman"/>
          <w:sz w:val="24"/>
          <w:szCs w:val="24"/>
        </w:rPr>
      </w:pPr>
      <w:r w:rsidRPr="00C01E85">
        <w:rPr>
          <w:rFonts w:eastAsia="Times New Roman"/>
          <w:sz w:val="24"/>
          <w:szCs w:val="24"/>
        </w:rPr>
        <w:lastRenderedPageBreak/>
        <w:t>Создание комплекса телевизионных каналов связи</w:t>
      </w:r>
      <w:r w:rsidR="00EB3A78">
        <w:rPr>
          <w:rFonts w:eastAsia="Times New Roman"/>
          <w:sz w:val="24"/>
          <w:szCs w:val="24"/>
        </w:rPr>
        <w:t xml:space="preserve"> </w:t>
      </w:r>
      <w:r w:rsidR="00EB3A78" w:rsidRPr="00EB3A78">
        <w:rPr>
          <w:rFonts w:eastAsia="Times New Roman"/>
          <w:sz w:val="24"/>
          <w:szCs w:val="24"/>
        </w:rPr>
        <w:t>с центром в Администрации Уватского муниципального района</w:t>
      </w:r>
      <w:r w:rsidRPr="00C01E85">
        <w:rPr>
          <w:rFonts w:eastAsia="Times New Roman"/>
          <w:sz w:val="24"/>
          <w:szCs w:val="24"/>
        </w:rPr>
        <w:t xml:space="preserve"> (поставка оборудования и выполнение работ по созданию системы IP-телефонии и обеспечения видеоконференцсвязи)</w:t>
      </w:r>
      <w:r>
        <w:rPr>
          <w:rFonts w:eastAsia="Times New Roman"/>
          <w:sz w:val="24"/>
          <w:szCs w:val="24"/>
        </w:rPr>
        <w:t>.</w:t>
      </w:r>
    </w:p>
    <w:p w14:paraId="645B9E58" w14:textId="7B874764" w:rsidR="003E4F5F" w:rsidRPr="003E4F5F" w:rsidRDefault="003E4F5F" w:rsidP="00EB5319">
      <w:pPr>
        <w:pStyle w:val="ab"/>
        <w:numPr>
          <w:ilvl w:val="0"/>
          <w:numId w:val="90"/>
        </w:numPr>
        <w:tabs>
          <w:tab w:val="left" w:pos="851"/>
        </w:tabs>
        <w:ind w:left="0" w:firstLine="426"/>
        <w:jc w:val="both"/>
        <w:rPr>
          <w:rFonts w:eastAsia="Times New Roman"/>
          <w:sz w:val="24"/>
          <w:szCs w:val="24"/>
        </w:rPr>
      </w:pPr>
      <w:r w:rsidRPr="00C01E85">
        <w:rPr>
          <w:rFonts w:eastAsia="Times New Roman"/>
          <w:sz w:val="24"/>
          <w:szCs w:val="24"/>
        </w:rPr>
        <w:t>Развитие и сопровождение инфраструктуры электронного муниципалитета и информационных систем</w:t>
      </w:r>
      <w:r w:rsidRPr="003E4F5F">
        <w:rPr>
          <w:rFonts w:eastAsia="Times New Roman"/>
          <w:sz w:val="24"/>
          <w:szCs w:val="24"/>
        </w:rPr>
        <w:t>.</w:t>
      </w:r>
    </w:p>
    <w:p w14:paraId="0FCAB267" w14:textId="3F09A88A" w:rsidR="003E4F5F" w:rsidRPr="003E4F5F" w:rsidRDefault="003E4F5F" w:rsidP="00EB5319">
      <w:pPr>
        <w:pStyle w:val="ab"/>
        <w:numPr>
          <w:ilvl w:val="0"/>
          <w:numId w:val="90"/>
        </w:numPr>
        <w:tabs>
          <w:tab w:val="left" w:pos="851"/>
        </w:tabs>
        <w:ind w:left="0" w:firstLine="426"/>
        <w:jc w:val="both"/>
        <w:rPr>
          <w:rFonts w:eastAsia="Times New Roman"/>
          <w:sz w:val="24"/>
          <w:szCs w:val="24"/>
        </w:rPr>
      </w:pPr>
      <w:r w:rsidRPr="00C01E85">
        <w:rPr>
          <w:rFonts w:eastAsia="Times New Roman"/>
          <w:sz w:val="24"/>
          <w:szCs w:val="24"/>
        </w:rPr>
        <w:t>Обеспечение предоставления гражданам и организациям государственных и муниципальных услуг с использованием современных информационно-коммуникационных технологий</w:t>
      </w:r>
      <w:r w:rsidRPr="003E4F5F">
        <w:rPr>
          <w:rFonts w:eastAsia="Times New Roman"/>
          <w:sz w:val="24"/>
          <w:szCs w:val="24"/>
        </w:rPr>
        <w:t>.</w:t>
      </w:r>
    </w:p>
    <w:p w14:paraId="5F1B7758" w14:textId="3BBE481B" w:rsidR="00827A21" w:rsidRDefault="003E4F5F" w:rsidP="00EB5319">
      <w:pPr>
        <w:pStyle w:val="ab"/>
        <w:numPr>
          <w:ilvl w:val="0"/>
          <w:numId w:val="90"/>
        </w:numPr>
        <w:tabs>
          <w:tab w:val="left" w:pos="851"/>
        </w:tabs>
        <w:ind w:left="0" w:firstLine="426"/>
        <w:jc w:val="both"/>
        <w:rPr>
          <w:rFonts w:eastAsia="Times New Roman"/>
          <w:sz w:val="24"/>
          <w:szCs w:val="24"/>
        </w:rPr>
      </w:pPr>
      <w:r w:rsidRPr="00C01E85">
        <w:rPr>
          <w:rFonts w:eastAsia="Times New Roman"/>
          <w:sz w:val="24"/>
          <w:szCs w:val="24"/>
        </w:rPr>
        <w:t>Создание условий для повышения компьютерной грамотности жителей</w:t>
      </w:r>
      <w:r w:rsidR="00827A21">
        <w:rPr>
          <w:rFonts w:eastAsia="Times New Roman"/>
          <w:sz w:val="24"/>
          <w:szCs w:val="24"/>
        </w:rPr>
        <w:t>.</w:t>
      </w:r>
    </w:p>
    <w:p w14:paraId="109997A8" w14:textId="4306E8E5" w:rsidR="003E4F5F" w:rsidRPr="005606B4" w:rsidRDefault="00827A21" w:rsidP="00EB5319">
      <w:pPr>
        <w:pStyle w:val="ab"/>
        <w:numPr>
          <w:ilvl w:val="0"/>
          <w:numId w:val="90"/>
        </w:numPr>
        <w:tabs>
          <w:tab w:val="left" w:pos="851"/>
        </w:tabs>
        <w:ind w:left="0" w:firstLine="426"/>
        <w:jc w:val="both"/>
        <w:rPr>
          <w:rFonts w:eastAsia="Times New Roman"/>
          <w:sz w:val="24"/>
          <w:szCs w:val="24"/>
        </w:rPr>
      </w:pPr>
      <w:r w:rsidRPr="005606B4">
        <w:rPr>
          <w:rFonts w:eastAsia="Times New Roman"/>
          <w:sz w:val="24"/>
          <w:szCs w:val="24"/>
        </w:rPr>
        <w:t>Установка наземной станции-ретранслятора для увеличения зоны покрытия Уватского района цифровым эфирным наземным телевизионным вещанием (в районе п. Демьянка Сорового сельского поселения).</w:t>
      </w:r>
    </w:p>
    <w:p w14:paraId="2EA67A62" w14:textId="43B1DEBD" w:rsidR="00CF0C60" w:rsidRDefault="00CF0C60" w:rsidP="009D3FB8">
      <w:pPr>
        <w:pStyle w:val="ab"/>
        <w:tabs>
          <w:tab w:val="left" w:pos="993"/>
        </w:tabs>
        <w:ind w:left="709"/>
        <w:jc w:val="both"/>
        <w:rPr>
          <w:rFonts w:eastAsiaTheme="minorHAnsi"/>
          <w:sz w:val="24"/>
          <w:szCs w:val="24"/>
        </w:rPr>
      </w:pPr>
    </w:p>
    <w:p w14:paraId="1050868C" w14:textId="288DDA2E" w:rsidR="0016745F" w:rsidRPr="00FA37C7" w:rsidRDefault="0016745F" w:rsidP="00FA37C7">
      <w:pPr>
        <w:pStyle w:val="4"/>
        <w:spacing w:before="0" w:line="240" w:lineRule="auto"/>
        <w:jc w:val="both"/>
        <w:rPr>
          <w:rFonts w:ascii="Times New Roman" w:hAnsi="Times New Roman" w:cs="Times New Roman"/>
          <w:b/>
          <w:i w:val="0"/>
          <w:color w:val="auto"/>
          <w:sz w:val="24"/>
          <w:szCs w:val="24"/>
        </w:rPr>
      </w:pPr>
      <w:r w:rsidRPr="00FA37C7">
        <w:rPr>
          <w:rFonts w:ascii="Times New Roman" w:hAnsi="Times New Roman" w:cs="Times New Roman"/>
          <w:b/>
          <w:i w:val="0"/>
          <w:color w:val="auto"/>
          <w:sz w:val="24"/>
          <w:szCs w:val="24"/>
        </w:rPr>
        <w:t xml:space="preserve">Цель </w:t>
      </w:r>
      <w:r w:rsidR="009D3FB8">
        <w:rPr>
          <w:rFonts w:ascii="Times New Roman" w:hAnsi="Times New Roman" w:cs="Times New Roman"/>
          <w:b/>
          <w:i w:val="0"/>
          <w:color w:val="auto"/>
          <w:sz w:val="24"/>
          <w:szCs w:val="24"/>
        </w:rPr>
        <w:t>1</w:t>
      </w:r>
      <w:r w:rsidR="002A32DF">
        <w:rPr>
          <w:rFonts w:ascii="Times New Roman" w:hAnsi="Times New Roman" w:cs="Times New Roman"/>
          <w:b/>
          <w:i w:val="0"/>
          <w:color w:val="auto"/>
          <w:sz w:val="24"/>
          <w:szCs w:val="24"/>
        </w:rPr>
        <w:t>8</w:t>
      </w:r>
      <w:r w:rsidR="009D3FB8">
        <w:rPr>
          <w:rFonts w:ascii="Times New Roman" w:hAnsi="Times New Roman" w:cs="Times New Roman"/>
          <w:b/>
          <w:i w:val="0"/>
          <w:color w:val="auto"/>
          <w:sz w:val="24"/>
          <w:szCs w:val="24"/>
        </w:rPr>
        <w:t xml:space="preserve">. </w:t>
      </w:r>
      <w:r w:rsidRPr="00FA37C7">
        <w:rPr>
          <w:rFonts w:ascii="Times New Roman" w:hAnsi="Times New Roman" w:cs="Times New Roman"/>
          <w:b/>
          <w:i w:val="0"/>
          <w:color w:val="auto"/>
          <w:sz w:val="24"/>
          <w:szCs w:val="24"/>
        </w:rPr>
        <w:t>Совершенствование местного самоуправления</w:t>
      </w:r>
    </w:p>
    <w:p w14:paraId="5E74038B" w14:textId="77777777" w:rsidR="009D3FB8" w:rsidRPr="00203188" w:rsidRDefault="009D3FB8" w:rsidP="003E4F5F">
      <w:pPr>
        <w:spacing w:after="0" w:line="240" w:lineRule="auto"/>
        <w:ind w:firstLine="709"/>
        <w:jc w:val="both"/>
        <w:rPr>
          <w:rFonts w:ascii="Times New Roman" w:hAnsi="Times New Roman" w:cs="Times New Roman"/>
          <w:b/>
          <w:sz w:val="24"/>
          <w:szCs w:val="24"/>
        </w:rPr>
      </w:pPr>
      <w:r w:rsidRPr="00203188">
        <w:rPr>
          <w:rFonts w:ascii="Times New Roman" w:hAnsi="Times New Roman" w:cs="Times New Roman"/>
          <w:b/>
          <w:sz w:val="24"/>
          <w:szCs w:val="24"/>
        </w:rPr>
        <w:t>Задачи:</w:t>
      </w:r>
    </w:p>
    <w:p w14:paraId="64E0191B" w14:textId="108F19B8" w:rsidR="009D3FB8" w:rsidRPr="00785F7C" w:rsidRDefault="009D3FB8" w:rsidP="003E4F5F">
      <w:pPr>
        <w:pStyle w:val="ab"/>
        <w:numPr>
          <w:ilvl w:val="0"/>
          <w:numId w:val="38"/>
        </w:numPr>
        <w:tabs>
          <w:tab w:val="left" w:pos="993"/>
        </w:tabs>
        <w:jc w:val="both"/>
        <w:rPr>
          <w:rFonts w:eastAsiaTheme="minorHAnsi"/>
          <w:sz w:val="24"/>
          <w:szCs w:val="24"/>
        </w:rPr>
      </w:pPr>
      <w:r w:rsidRPr="00785F7C">
        <w:rPr>
          <w:rFonts w:eastAsiaTheme="minorHAnsi"/>
          <w:sz w:val="24"/>
          <w:szCs w:val="24"/>
        </w:rPr>
        <w:t>Повышение эффективности и открытости деятельности органов местного самоуправления Уватского района</w:t>
      </w:r>
      <w:r>
        <w:rPr>
          <w:rFonts w:eastAsiaTheme="minorHAnsi"/>
          <w:sz w:val="24"/>
          <w:szCs w:val="24"/>
        </w:rPr>
        <w:t>.</w:t>
      </w:r>
    </w:p>
    <w:p w14:paraId="04301F71" w14:textId="5CDA65E2" w:rsidR="009D3FB8" w:rsidRPr="00785F7C" w:rsidRDefault="009D3FB8" w:rsidP="003E4F5F">
      <w:pPr>
        <w:pStyle w:val="ab"/>
        <w:numPr>
          <w:ilvl w:val="0"/>
          <w:numId w:val="38"/>
        </w:numPr>
        <w:tabs>
          <w:tab w:val="left" w:pos="993"/>
        </w:tabs>
        <w:jc w:val="both"/>
        <w:rPr>
          <w:rFonts w:eastAsiaTheme="minorHAnsi"/>
          <w:sz w:val="24"/>
          <w:szCs w:val="24"/>
        </w:rPr>
      </w:pPr>
      <w:r w:rsidRPr="00785F7C">
        <w:rPr>
          <w:rFonts w:eastAsiaTheme="minorHAnsi"/>
          <w:sz w:val="24"/>
          <w:szCs w:val="24"/>
        </w:rPr>
        <w:t>Повышение эффективности управления муниципальными финансами, эффективности использования земельных ресурсов и муниципального имущества.</w:t>
      </w:r>
    </w:p>
    <w:p w14:paraId="1B2E9AD2" w14:textId="77777777" w:rsidR="009D3FB8" w:rsidRPr="003E4F5F" w:rsidRDefault="009D3FB8" w:rsidP="003E4F5F">
      <w:pPr>
        <w:spacing w:after="0" w:line="240" w:lineRule="auto"/>
        <w:ind w:firstLine="709"/>
        <w:jc w:val="both"/>
        <w:rPr>
          <w:rFonts w:ascii="Times New Roman" w:hAnsi="Times New Roman" w:cs="Times New Roman"/>
          <w:b/>
          <w:sz w:val="24"/>
          <w:szCs w:val="24"/>
        </w:rPr>
      </w:pPr>
      <w:r w:rsidRPr="003E4F5F">
        <w:rPr>
          <w:rFonts w:ascii="Times New Roman" w:hAnsi="Times New Roman" w:cs="Times New Roman"/>
          <w:b/>
          <w:sz w:val="24"/>
          <w:szCs w:val="24"/>
        </w:rPr>
        <w:t>Мероприятия:</w:t>
      </w:r>
    </w:p>
    <w:p w14:paraId="65F633A5" w14:textId="7B959893" w:rsidR="009D3FB8" w:rsidRPr="003E4F5F" w:rsidRDefault="009D3FB8" w:rsidP="003E4F5F">
      <w:pPr>
        <w:tabs>
          <w:tab w:val="left" w:pos="1134"/>
        </w:tabs>
        <w:spacing w:after="0" w:line="240" w:lineRule="auto"/>
        <w:jc w:val="both"/>
        <w:rPr>
          <w:rFonts w:ascii="Times New Roman" w:hAnsi="Times New Roman" w:cs="Times New Roman"/>
          <w:b/>
          <w:sz w:val="24"/>
          <w:szCs w:val="24"/>
        </w:rPr>
      </w:pPr>
      <w:r w:rsidRPr="003E4F5F">
        <w:rPr>
          <w:rFonts w:ascii="Times New Roman" w:hAnsi="Times New Roman" w:cs="Times New Roman"/>
          <w:b/>
          <w:sz w:val="24"/>
          <w:szCs w:val="24"/>
        </w:rPr>
        <w:t>Задача 1.</w:t>
      </w:r>
      <w:r w:rsidR="00C555A8" w:rsidRPr="003E4F5F">
        <w:rPr>
          <w:rFonts w:ascii="Times New Roman" w:hAnsi="Times New Roman" w:cs="Times New Roman"/>
          <w:b/>
          <w:sz w:val="24"/>
          <w:szCs w:val="24"/>
        </w:rPr>
        <w:t xml:space="preserve"> Повышение эффективности и открытости деятельности органов местного самоуправления Уватского района</w:t>
      </w:r>
      <w:r w:rsidRPr="003E4F5F">
        <w:rPr>
          <w:rFonts w:ascii="Times New Roman" w:hAnsi="Times New Roman" w:cs="Times New Roman"/>
          <w:b/>
          <w:sz w:val="24"/>
          <w:szCs w:val="24"/>
        </w:rPr>
        <w:t>:</w:t>
      </w:r>
    </w:p>
    <w:p w14:paraId="0DF98687" w14:textId="6C995B4A" w:rsidR="003E4F5F" w:rsidRDefault="003E4F5F"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Создание на официальном информационном портале администрации Уватского муниципального района в информационно-телекоммуникационной сети «Интернет» раздела по стратегическому планированию в районе</w:t>
      </w:r>
      <w:r>
        <w:rPr>
          <w:rFonts w:eastAsia="Times New Roman"/>
          <w:sz w:val="24"/>
          <w:szCs w:val="24"/>
        </w:rPr>
        <w:t>.</w:t>
      </w:r>
    </w:p>
    <w:p w14:paraId="5EDEDAEF" w14:textId="13BD7649" w:rsidR="003E4F5F" w:rsidRDefault="003E4F5F"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Развитие инфраструктуры поддержки социально ориентированных некоммерческих организаций, в т.ч. содействие привлечению социально ориентированными некоммерческими организациями труда добровольцев (волонтеров)</w:t>
      </w:r>
      <w:r>
        <w:rPr>
          <w:rFonts w:eastAsia="Times New Roman"/>
          <w:sz w:val="24"/>
          <w:szCs w:val="24"/>
        </w:rPr>
        <w:t>.</w:t>
      </w:r>
    </w:p>
    <w:p w14:paraId="666F9AA5" w14:textId="1EE7EC1E" w:rsidR="003E4F5F" w:rsidRDefault="003E4F5F"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Актуализация программ комплексного развития социальной, транспортной и инженерной инфраструктуры</w:t>
      </w:r>
      <w:r w:rsidR="00F221A6">
        <w:rPr>
          <w:rFonts w:eastAsia="Times New Roman"/>
          <w:sz w:val="24"/>
          <w:szCs w:val="24"/>
        </w:rPr>
        <w:t>.</w:t>
      </w:r>
    </w:p>
    <w:p w14:paraId="6D0AE022" w14:textId="710349A4" w:rsidR="009D3FB8" w:rsidRDefault="009D3FB8" w:rsidP="009D3FB8">
      <w:pPr>
        <w:tabs>
          <w:tab w:val="left" w:pos="1134"/>
        </w:tabs>
        <w:spacing w:after="120" w:line="240" w:lineRule="auto"/>
        <w:jc w:val="both"/>
        <w:rPr>
          <w:rFonts w:ascii="Times New Roman" w:hAnsi="Times New Roman" w:cs="Times New Roman"/>
          <w:b/>
          <w:sz w:val="24"/>
          <w:szCs w:val="24"/>
        </w:rPr>
      </w:pPr>
      <w:r w:rsidRPr="001D13B8">
        <w:rPr>
          <w:rFonts w:ascii="Times New Roman" w:hAnsi="Times New Roman" w:cs="Times New Roman"/>
          <w:b/>
          <w:sz w:val="24"/>
          <w:szCs w:val="24"/>
        </w:rPr>
        <w:t xml:space="preserve">Задача 2. </w:t>
      </w:r>
      <w:r w:rsidR="00C555A8" w:rsidRPr="001D13B8">
        <w:rPr>
          <w:rFonts w:ascii="Times New Roman" w:hAnsi="Times New Roman" w:cs="Times New Roman"/>
          <w:b/>
          <w:sz w:val="24"/>
          <w:szCs w:val="24"/>
        </w:rPr>
        <w:t>Повышение эффективности управления муниципальными финансами, эффективности использования земельных ресурсов и муниципального имущества</w:t>
      </w:r>
      <w:r w:rsidRPr="001D13B8">
        <w:rPr>
          <w:rFonts w:ascii="Times New Roman" w:hAnsi="Times New Roman" w:cs="Times New Roman"/>
          <w:b/>
          <w:sz w:val="24"/>
          <w:szCs w:val="24"/>
        </w:rPr>
        <w:t>:</w:t>
      </w:r>
    </w:p>
    <w:p w14:paraId="3A60188E" w14:textId="58B345CB" w:rsidR="003F0535" w:rsidRDefault="003F0535" w:rsidP="00EB5319">
      <w:pPr>
        <w:pStyle w:val="ab"/>
        <w:numPr>
          <w:ilvl w:val="0"/>
          <w:numId w:val="91"/>
        </w:numPr>
        <w:tabs>
          <w:tab w:val="left" w:pos="851"/>
        </w:tabs>
        <w:ind w:left="0" w:firstLine="426"/>
        <w:jc w:val="both"/>
        <w:rPr>
          <w:rFonts w:eastAsia="Times New Roman"/>
          <w:sz w:val="24"/>
          <w:szCs w:val="24"/>
        </w:rPr>
      </w:pPr>
      <w:r w:rsidRPr="003F0535">
        <w:rPr>
          <w:rFonts w:eastAsia="Times New Roman"/>
          <w:sz w:val="24"/>
          <w:szCs w:val="24"/>
        </w:rPr>
        <w:t>Разработка муниципальной программы «Управление муниципальным имуществом и земельными ресурсами Уватского муниципального района»</w:t>
      </w:r>
      <w:r>
        <w:rPr>
          <w:rFonts w:eastAsia="Times New Roman"/>
          <w:sz w:val="24"/>
          <w:szCs w:val="24"/>
        </w:rPr>
        <w:t>.</w:t>
      </w:r>
    </w:p>
    <w:p w14:paraId="7783D0F9" w14:textId="5738D56A" w:rsidR="009000CA" w:rsidRPr="009000CA" w:rsidRDefault="009000CA"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Создание муниципальной нормативной правовой базы, направленной на формирование института стратегического планирования и управления по следующим направлениям:</w:t>
      </w:r>
    </w:p>
    <w:p w14:paraId="3949AB06" w14:textId="639435A0"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оценка соответствия разрабатываемых муниципальных программ задачам стратегического развития;</w:t>
      </w:r>
    </w:p>
    <w:p w14:paraId="5DD7524E" w14:textId="39B4CA43"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мониторинг и оценка соответствия разрабатываемых сельскими поселениями программ и прогнозов социально-экономического развития задачам стратегического развития Уватского муниципального района;</w:t>
      </w:r>
    </w:p>
    <w:p w14:paraId="67C03219" w14:textId="040D09B4"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 xml:space="preserve">координация документов планирования реализации Стратегии, документов </w:t>
      </w:r>
      <w:proofErr w:type="gramStart"/>
      <w:r w:rsidRPr="00C01E85">
        <w:rPr>
          <w:rFonts w:eastAsia="Times New Roman"/>
          <w:sz w:val="24"/>
          <w:szCs w:val="24"/>
        </w:rPr>
        <w:t>планирования деятельности прочих участников реализации мероприятий</w:t>
      </w:r>
      <w:proofErr w:type="gramEnd"/>
      <w:r w:rsidRPr="00C01E85">
        <w:rPr>
          <w:rFonts w:eastAsia="Times New Roman"/>
          <w:sz w:val="24"/>
          <w:szCs w:val="24"/>
        </w:rPr>
        <w:t xml:space="preserve"> Стратегии, а также документов бюджетного планирования;</w:t>
      </w:r>
    </w:p>
    <w:p w14:paraId="0339F312" w14:textId="656AA706"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организация информационного взаимодействия между структурными подразделениями администрации Уватского муниципального района, участниками стратегического развития;</w:t>
      </w:r>
    </w:p>
    <w:p w14:paraId="2D4CA8D1" w14:textId="0FEA7CD1"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 xml:space="preserve">формирование </w:t>
      </w:r>
      <w:proofErr w:type="gramStart"/>
      <w:r w:rsidRPr="00C01E85">
        <w:rPr>
          <w:rFonts w:eastAsia="Times New Roman"/>
          <w:sz w:val="24"/>
          <w:szCs w:val="24"/>
        </w:rPr>
        <w:t>методики подготовки долгосрочных планов развития муниципальных учреждений</w:t>
      </w:r>
      <w:proofErr w:type="gramEnd"/>
      <w:r w:rsidRPr="00C01E85">
        <w:rPr>
          <w:rFonts w:eastAsia="Times New Roman"/>
          <w:sz w:val="24"/>
          <w:szCs w:val="24"/>
        </w:rPr>
        <w:t>;</w:t>
      </w:r>
    </w:p>
    <w:p w14:paraId="31C3281B" w14:textId="5379F340"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 xml:space="preserve">создание системы внутриорганизационных процессов с целью ориентации деятельности органов местного самоуправления на осуществление принятых </w:t>
      </w:r>
      <w:r w:rsidRPr="00C01E85">
        <w:rPr>
          <w:rFonts w:eastAsia="Times New Roman"/>
          <w:sz w:val="24"/>
          <w:szCs w:val="24"/>
        </w:rPr>
        <w:lastRenderedPageBreak/>
        <w:t>стратегических решений (структура, система мотивации, квалификация работников и т.п.);</w:t>
      </w:r>
    </w:p>
    <w:p w14:paraId="0875BD56" w14:textId="7D883DC6" w:rsidR="009000CA" w:rsidRDefault="009000CA" w:rsidP="009000CA">
      <w:pPr>
        <w:pStyle w:val="ab"/>
        <w:numPr>
          <w:ilvl w:val="0"/>
          <w:numId w:val="88"/>
        </w:numPr>
        <w:tabs>
          <w:tab w:val="left" w:pos="1134"/>
        </w:tabs>
        <w:ind w:left="0" w:firstLine="851"/>
        <w:jc w:val="both"/>
        <w:rPr>
          <w:rFonts w:eastAsia="Times New Roman"/>
          <w:sz w:val="24"/>
          <w:szCs w:val="24"/>
        </w:rPr>
      </w:pPr>
      <w:proofErr w:type="gramStart"/>
      <w:r w:rsidRPr="00C01E85">
        <w:rPr>
          <w:rFonts w:eastAsia="Times New Roman"/>
          <w:sz w:val="24"/>
          <w:szCs w:val="24"/>
        </w:rPr>
        <w:t>разработка методики подготовки, согласования и реализации документов стратегического планирования развития ключевых отраслей экономики и социальной сферы Уватского муниципального района в целях реализации принципа единства и целостности системы стратегического планирования, порядка осуществления стратегического планирования и формирования отчетности о реализации документов стратегического планирования рассмотрения и согласования Плана мероприятий в части соответствия мероприятий, финансируемых полностью или частично из средств областного бюджета, а также</w:t>
      </w:r>
      <w:proofErr w:type="gramEnd"/>
      <w:r w:rsidRPr="00C01E85">
        <w:rPr>
          <w:rFonts w:eastAsia="Times New Roman"/>
          <w:sz w:val="24"/>
          <w:szCs w:val="24"/>
        </w:rPr>
        <w:t xml:space="preserve"> показателей достижения стратегических целей</w:t>
      </w:r>
      <w:r>
        <w:rPr>
          <w:rFonts w:eastAsia="Times New Roman"/>
          <w:sz w:val="24"/>
          <w:szCs w:val="24"/>
        </w:rPr>
        <w:t>.</w:t>
      </w:r>
    </w:p>
    <w:p w14:paraId="77C7717F" w14:textId="2D8F5F72" w:rsidR="009000CA" w:rsidRDefault="009000CA"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Корректировка муниципальных программ с целью их интегрирования в структуру стратегического планирования</w:t>
      </w:r>
      <w:r>
        <w:rPr>
          <w:rFonts w:eastAsia="Times New Roman"/>
          <w:sz w:val="24"/>
          <w:szCs w:val="24"/>
        </w:rPr>
        <w:t>.</w:t>
      </w:r>
    </w:p>
    <w:p w14:paraId="704D58B3" w14:textId="15821284" w:rsidR="009000CA" w:rsidRDefault="009000CA"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Реализация новых форм привлечения источников финансирования: муниципально-частное партнерство, концессия</w:t>
      </w:r>
      <w:r>
        <w:rPr>
          <w:rFonts w:eastAsia="Times New Roman"/>
          <w:sz w:val="24"/>
          <w:szCs w:val="24"/>
        </w:rPr>
        <w:t>.</w:t>
      </w:r>
    </w:p>
    <w:p w14:paraId="388CC1C1" w14:textId="03D0039A" w:rsidR="009000CA" w:rsidRDefault="009000CA" w:rsidP="00EB5319">
      <w:pPr>
        <w:pStyle w:val="ab"/>
        <w:numPr>
          <w:ilvl w:val="0"/>
          <w:numId w:val="91"/>
        </w:numPr>
        <w:tabs>
          <w:tab w:val="left" w:pos="851"/>
        </w:tabs>
        <w:ind w:left="0" w:firstLine="426"/>
        <w:jc w:val="both"/>
        <w:rPr>
          <w:rFonts w:eastAsia="Times New Roman"/>
          <w:sz w:val="24"/>
          <w:szCs w:val="24"/>
        </w:rPr>
      </w:pPr>
      <w:r w:rsidRPr="00C01E85">
        <w:rPr>
          <w:rFonts w:eastAsia="Times New Roman"/>
          <w:sz w:val="24"/>
          <w:szCs w:val="24"/>
        </w:rPr>
        <w:t>Проведение мероприятий, направленных на повышение эффективности использования муниципального имущества:</w:t>
      </w:r>
    </w:p>
    <w:p w14:paraId="5E26D74D" w14:textId="64B2D653"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 xml:space="preserve">повышение эффективности деятельности муниципальных предприятий и бюджетных учреждений, обеспечение административного и финансового </w:t>
      </w:r>
      <w:proofErr w:type="gramStart"/>
      <w:r w:rsidRPr="00C01E85">
        <w:rPr>
          <w:rFonts w:eastAsia="Times New Roman"/>
          <w:sz w:val="24"/>
          <w:szCs w:val="24"/>
        </w:rPr>
        <w:t>контроля за</w:t>
      </w:r>
      <w:proofErr w:type="gramEnd"/>
      <w:r w:rsidRPr="00C01E85">
        <w:rPr>
          <w:rFonts w:eastAsia="Times New Roman"/>
          <w:sz w:val="24"/>
          <w:szCs w:val="24"/>
        </w:rPr>
        <w:t xml:space="preserve"> экономической деятельностью муниципальных предприятий;</w:t>
      </w:r>
    </w:p>
    <w:p w14:paraId="275C14D7" w14:textId="4B5CD077" w:rsidR="009000CA" w:rsidRDefault="009000CA" w:rsidP="009000CA">
      <w:pPr>
        <w:pStyle w:val="ab"/>
        <w:numPr>
          <w:ilvl w:val="0"/>
          <w:numId w:val="88"/>
        </w:numPr>
        <w:tabs>
          <w:tab w:val="left" w:pos="1134"/>
        </w:tabs>
        <w:ind w:left="0" w:firstLine="851"/>
        <w:jc w:val="both"/>
        <w:rPr>
          <w:rFonts w:eastAsia="Times New Roman"/>
          <w:sz w:val="24"/>
          <w:szCs w:val="24"/>
        </w:rPr>
      </w:pPr>
      <w:r w:rsidRPr="00C01E85">
        <w:rPr>
          <w:rFonts w:eastAsia="Times New Roman"/>
          <w:sz w:val="24"/>
          <w:szCs w:val="24"/>
        </w:rPr>
        <w:t>вовлечение в хозяйственный оборот неиспользуемых или используемых не по назначению объектов недвижимости, осуществление постоянного контроля за своевременным и полным поступлением арендных и других платежей от использования муниципального имущества и земельных участков</w:t>
      </w:r>
      <w:r>
        <w:rPr>
          <w:rFonts w:eastAsia="Times New Roman"/>
          <w:sz w:val="24"/>
          <w:szCs w:val="24"/>
        </w:rPr>
        <w:t>.</w:t>
      </w:r>
    </w:p>
    <w:p w14:paraId="42B649A2" w14:textId="77777777" w:rsidR="009000CA" w:rsidRPr="009000CA" w:rsidRDefault="009000CA" w:rsidP="009000CA">
      <w:pPr>
        <w:tabs>
          <w:tab w:val="left" w:pos="1134"/>
        </w:tabs>
        <w:jc w:val="both"/>
        <w:rPr>
          <w:rFonts w:eastAsia="Times New Roman"/>
          <w:sz w:val="24"/>
          <w:szCs w:val="24"/>
        </w:rPr>
      </w:pPr>
    </w:p>
    <w:bookmarkEnd w:id="74"/>
    <w:p w14:paraId="6AB9EA79" w14:textId="77777777" w:rsidR="009000CA" w:rsidRPr="00F703BA" w:rsidRDefault="009000CA" w:rsidP="009D3FB8">
      <w:pPr>
        <w:tabs>
          <w:tab w:val="left" w:pos="1134"/>
        </w:tabs>
        <w:spacing w:after="120" w:line="240" w:lineRule="auto"/>
        <w:jc w:val="both"/>
        <w:rPr>
          <w:rFonts w:ascii="Times New Roman" w:hAnsi="Times New Roman" w:cs="Times New Roman"/>
          <w:b/>
          <w:sz w:val="24"/>
          <w:szCs w:val="24"/>
        </w:rPr>
      </w:pPr>
    </w:p>
    <w:p w14:paraId="3E811DD8" w14:textId="77777777" w:rsidR="00E55E72" w:rsidRPr="00293D51" w:rsidRDefault="00E55E72" w:rsidP="00E55E72">
      <w:pPr>
        <w:pStyle w:val="1"/>
        <w:pageBreakBefore/>
        <w:numPr>
          <w:ilvl w:val="0"/>
          <w:numId w:val="1"/>
        </w:numPr>
        <w:tabs>
          <w:tab w:val="left" w:pos="426"/>
        </w:tabs>
        <w:ind w:left="0" w:firstLine="0"/>
        <w:jc w:val="both"/>
        <w:rPr>
          <w:sz w:val="24"/>
          <w:szCs w:val="24"/>
          <w:lang w:val="ru-RU"/>
        </w:rPr>
      </w:pPr>
      <w:bookmarkStart w:id="78" w:name="_Toc27659888"/>
      <w:r w:rsidRPr="00293D51">
        <w:rPr>
          <w:sz w:val="24"/>
          <w:szCs w:val="24"/>
          <w:lang w:val="ru-RU"/>
        </w:rPr>
        <w:lastRenderedPageBreak/>
        <w:t>Ожидаемые результаты реализации Стратегии</w:t>
      </w:r>
      <w:bookmarkEnd w:id="78"/>
    </w:p>
    <w:p w14:paraId="7A62CBCB" w14:textId="77777777" w:rsidR="00E55E72" w:rsidRPr="00293D51" w:rsidRDefault="00E55E72" w:rsidP="00E55E72">
      <w:pPr>
        <w:autoSpaceDE w:val="0"/>
        <w:autoSpaceDN w:val="0"/>
        <w:adjustRightInd w:val="0"/>
        <w:spacing w:after="0" w:line="240" w:lineRule="auto"/>
        <w:ind w:firstLine="709"/>
        <w:jc w:val="both"/>
        <w:rPr>
          <w:rFonts w:ascii="Times New Roman" w:hAnsi="Times New Roman" w:cs="Times New Roman"/>
          <w:color w:val="FF0000"/>
          <w:sz w:val="24"/>
          <w:szCs w:val="24"/>
          <w:highlight w:val="yellow"/>
        </w:rPr>
      </w:pPr>
    </w:p>
    <w:p w14:paraId="3B313344" w14:textId="77777777" w:rsidR="00E55E72" w:rsidRPr="00A97660" w:rsidRDefault="00E55E72" w:rsidP="00E55E72">
      <w:pPr>
        <w:pStyle w:val="Web"/>
        <w:spacing w:before="0" w:after="0"/>
        <w:ind w:firstLine="708"/>
        <w:rPr>
          <w:rFonts w:ascii="Times New Roman" w:hAnsi="Times New Roman"/>
          <w:color w:val="auto"/>
          <w:szCs w:val="24"/>
        </w:rPr>
      </w:pPr>
      <w:r w:rsidRPr="00A97660">
        <w:rPr>
          <w:rFonts w:ascii="Times New Roman" w:hAnsi="Times New Roman"/>
          <w:color w:val="auto"/>
          <w:szCs w:val="24"/>
        </w:rPr>
        <w:t>Стратегия социально-экономического развития Уватского района до 2030 г</w:t>
      </w:r>
      <w:r>
        <w:rPr>
          <w:rFonts w:ascii="Times New Roman" w:hAnsi="Times New Roman"/>
          <w:color w:val="auto"/>
          <w:szCs w:val="24"/>
        </w:rPr>
        <w:t xml:space="preserve">ода </w:t>
      </w:r>
      <w:r w:rsidRPr="00A97660">
        <w:rPr>
          <w:rFonts w:ascii="Times New Roman" w:hAnsi="Times New Roman"/>
          <w:color w:val="auto"/>
          <w:szCs w:val="24"/>
        </w:rPr>
        <w:t>реализуется в 3 этапа:</w:t>
      </w:r>
    </w:p>
    <w:p w14:paraId="69888FBE" w14:textId="77777777" w:rsidR="00E55E72" w:rsidRPr="00A97660" w:rsidRDefault="00E55E72" w:rsidP="00E55E72">
      <w:pPr>
        <w:pStyle w:val="Web"/>
        <w:numPr>
          <w:ilvl w:val="0"/>
          <w:numId w:val="4"/>
        </w:numPr>
        <w:tabs>
          <w:tab w:val="left" w:pos="993"/>
        </w:tabs>
        <w:spacing w:before="0" w:after="0"/>
        <w:ind w:left="0" w:firstLine="709"/>
        <w:rPr>
          <w:rFonts w:ascii="Times New Roman" w:hAnsi="Times New Roman"/>
          <w:color w:val="auto"/>
          <w:szCs w:val="24"/>
        </w:rPr>
      </w:pPr>
      <w:r w:rsidRPr="00A97660">
        <w:rPr>
          <w:rFonts w:ascii="Times New Roman" w:hAnsi="Times New Roman"/>
          <w:color w:val="auto"/>
          <w:szCs w:val="24"/>
        </w:rPr>
        <w:t>1 этап – 2020 – 2022 г</w:t>
      </w:r>
      <w:r>
        <w:rPr>
          <w:rFonts w:ascii="Times New Roman" w:hAnsi="Times New Roman"/>
          <w:color w:val="auto"/>
          <w:szCs w:val="24"/>
        </w:rPr>
        <w:t>оды</w:t>
      </w:r>
      <w:r w:rsidRPr="00A97660">
        <w:rPr>
          <w:rFonts w:ascii="Times New Roman" w:hAnsi="Times New Roman"/>
          <w:color w:val="auto"/>
          <w:szCs w:val="24"/>
        </w:rPr>
        <w:t>;</w:t>
      </w:r>
    </w:p>
    <w:p w14:paraId="36FF5646" w14:textId="77777777" w:rsidR="00E55E72" w:rsidRPr="00A97660" w:rsidRDefault="00E55E72" w:rsidP="00E55E72">
      <w:pPr>
        <w:pStyle w:val="Web"/>
        <w:numPr>
          <w:ilvl w:val="0"/>
          <w:numId w:val="4"/>
        </w:numPr>
        <w:tabs>
          <w:tab w:val="left" w:pos="993"/>
        </w:tabs>
        <w:spacing w:before="0" w:after="0"/>
        <w:ind w:left="0" w:firstLine="709"/>
        <w:rPr>
          <w:rFonts w:ascii="Times New Roman" w:hAnsi="Times New Roman"/>
          <w:color w:val="auto"/>
          <w:szCs w:val="24"/>
        </w:rPr>
      </w:pPr>
      <w:r w:rsidRPr="00A97660">
        <w:rPr>
          <w:rFonts w:ascii="Times New Roman" w:hAnsi="Times New Roman"/>
          <w:color w:val="auto"/>
          <w:szCs w:val="24"/>
        </w:rPr>
        <w:t>2 этап – 2023 – 2025 г</w:t>
      </w:r>
      <w:r>
        <w:rPr>
          <w:rFonts w:ascii="Times New Roman" w:hAnsi="Times New Roman"/>
          <w:color w:val="auto"/>
          <w:szCs w:val="24"/>
        </w:rPr>
        <w:t>оды</w:t>
      </w:r>
      <w:r w:rsidRPr="00A97660">
        <w:rPr>
          <w:rFonts w:ascii="Times New Roman" w:hAnsi="Times New Roman"/>
          <w:color w:val="auto"/>
          <w:szCs w:val="24"/>
        </w:rPr>
        <w:t>;</w:t>
      </w:r>
    </w:p>
    <w:p w14:paraId="7C9D84A2" w14:textId="77777777" w:rsidR="00E55E72" w:rsidRPr="00A97660" w:rsidRDefault="00E55E72" w:rsidP="00E55E72">
      <w:pPr>
        <w:pStyle w:val="Web"/>
        <w:numPr>
          <w:ilvl w:val="0"/>
          <w:numId w:val="4"/>
        </w:numPr>
        <w:tabs>
          <w:tab w:val="left" w:pos="993"/>
        </w:tabs>
        <w:spacing w:before="0" w:after="0"/>
        <w:ind w:left="0" w:firstLine="709"/>
        <w:rPr>
          <w:rFonts w:ascii="Times New Roman" w:hAnsi="Times New Roman"/>
          <w:color w:val="auto"/>
          <w:szCs w:val="24"/>
        </w:rPr>
      </w:pPr>
      <w:r w:rsidRPr="00A97660">
        <w:rPr>
          <w:rFonts w:ascii="Times New Roman" w:hAnsi="Times New Roman"/>
          <w:color w:val="auto"/>
          <w:szCs w:val="24"/>
        </w:rPr>
        <w:t>3 этап – 2026 – 2030 г</w:t>
      </w:r>
      <w:r>
        <w:rPr>
          <w:rFonts w:ascii="Times New Roman" w:hAnsi="Times New Roman"/>
          <w:color w:val="auto"/>
          <w:szCs w:val="24"/>
        </w:rPr>
        <w:t>оды</w:t>
      </w:r>
      <w:r w:rsidRPr="00A97660">
        <w:rPr>
          <w:rFonts w:ascii="Times New Roman" w:hAnsi="Times New Roman"/>
          <w:color w:val="auto"/>
          <w:szCs w:val="24"/>
        </w:rPr>
        <w:t>.</w:t>
      </w:r>
    </w:p>
    <w:p w14:paraId="41F62673" w14:textId="77777777" w:rsidR="00E55E72" w:rsidRPr="00A97660" w:rsidRDefault="00E55E72" w:rsidP="00E55E72">
      <w:pPr>
        <w:pStyle w:val="Web"/>
        <w:spacing w:before="0" w:after="0"/>
        <w:ind w:firstLine="708"/>
        <w:rPr>
          <w:rFonts w:ascii="Times New Roman" w:hAnsi="Times New Roman"/>
          <w:color w:val="auto"/>
          <w:szCs w:val="24"/>
        </w:rPr>
      </w:pPr>
      <w:r w:rsidRPr="00A97660">
        <w:rPr>
          <w:rFonts w:ascii="Times New Roman" w:hAnsi="Times New Roman"/>
          <w:color w:val="auto"/>
          <w:szCs w:val="24"/>
        </w:rPr>
        <w:t>Этапы реализации Стратегии социально-экономического развития Уватского района выделены с учетом установленной периодичности бюджетного планирования.</w:t>
      </w:r>
    </w:p>
    <w:p w14:paraId="1B2DDD53" w14:textId="77777777" w:rsidR="00E55E72" w:rsidRPr="005D67BB" w:rsidRDefault="00E55E72" w:rsidP="00E55E72">
      <w:pPr>
        <w:autoSpaceDE w:val="0"/>
        <w:autoSpaceDN w:val="0"/>
        <w:adjustRightInd w:val="0"/>
        <w:spacing w:after="0" w:line="240" w:lineRule="auto"/>
        <w:ind w:firstLine="709"/>
        <w:jc w:val="both"/>
        <w:rPr>
          <w:rFonts w:ascii="Times New Roman" w:hAnsi="Times New Roman" w:cs="Times New Roman"/>
          <w:sz w:val="24"/>
          <w:szCs w:val="24"/>
        </w:rPr>
      </w:pPr>
      <w:bookmarkStart w:id="79" w:name="_Hlk24554362"/>
      <w:r>
        <w:rPr>
          <w:rFonts w:ascii="Times New Roman" w:hAnsi="Times New Roman" w:cs="Times New Roman"/>
          <w:sz w:val="24"/>
          <w:szCs w:val="24"/>
        </w:rPr>
        <w:t>Р</w:t>
      </w:r>
      <w:r w:rsidRPr="005D67BB">
        <w:rPr>
          <w:rFonts w:ascii="Times New Roman" w:hAnsi="Times New Roman" w:cs="Times New Roman"/>
          <w:sz w:val="24"/>
          <w:szCs w:val="24"/>
        </w:rPr>
        <w:t>езультат</w:t>
      </w:r>
      <w:r>
        <w:rPr>
          <w:rFonts w:ascii="Times New Roman" w:hAnsi="Times New Roman" w:cs="Times New Roman"/>
          <w:sz w:val="24"/>
          <w:szCs w:val="24"/>
        </w:rPr>
        <w:t>ами</w:t>
      </w:r>
      <w:r w:rsidRPr="005D67BB">
        <w:rPr>
          <w:rFonts w:ascii="Times New Roman" w:hAnsi="Times New Roman" w:cs="Times New Roman"/>
          <w:sz w:val="24"/>
          <w:szCs w:val="24"/>
        </w:rPr>
        <w:t xml:space="preserve"> реализации Стратегии социально-экономического развития </w:t>
      </w:r>
      <w:r>
        <w:rPr>
          <w:rFonts w:ascii="Times New Roman" w:hAnsi="Times New Roman" w:cs="Times New Roman"/>
          <w:sz w:val="24"/>
          <w:szCs w:val="24"/>
        </w:rPr>
        <w:t>Уватского района</w:t>
      </w:r>
      <w:r w:rsidRPr="005D67BB">
        <w:rPr>
          <w:rFonts w:ascii="Times New Roman" w:hAnsi="Times New Roman" w:cs="Times New Roman"/>
          <w:sz w:val="24"/>
          <w:szCs w:val="24"/>
        </w:rPr>
        <w:t xml:space="preserve"> является устойчив</w:t>
      </w:r>
      <w:r>
        <w:rPr>
          <w:rFonts w:ascii="Times New Roman" w:hAnsi="Times New Roman" w:cs="Times New Roman"/>
          <w:sz w:val="24"/>
          <w:szCs w:val="24"/>
        </w:rPr>
        <w:t>ый</w:t>
      </w:r>
      <w:r w:rsidRPr="005D67BB">
        <w:rPr>
          <w:rFonts w:ascii="Times New Roman" w:hAnsi="Times New Roman" w:cs="Times New Roman"/>
          <w:sz w:val="24"/>
          <w:szCs w:val="24"/>
        </w:rPr>
        <w:t xml:space="preserve"> рост экономики </w:t>
      </w:r>
      <w:r>
        <w:rPr>
          <w:rFonts w:ascii="Times New Roman" w:hAnsi="Times New Roman" w:cs="Times New Roman"/>
          <w:sz w:val="24"/>
          <w:szCs w:val="24"/>
        </w:rPr>
        <w:t xml:space="preserve">района и связанное с ним  </w:t>
      </w:r>
      <w:r w:rsidRPr="005D67BB">
        <w:rPr>
          <w:rFonts w:ascii="Times New Roman" w:hAnsi="Times New Roman" w:cs="Times New Roman"/>
          <w:sz w:val="24"/>
          <w:szCs w:val="24"/>
        </w:rPr>
        <w:t xml:space="preserve">дальнейшее улучшение качества жизни населения, </w:t>
      </w:r>
      <w:r>
        <w:rPr>
          <w:rFonts w:ascii="Times New Roman" w:hAnsi="Times New Roman" w:cs="Times New Roman"/>
          <w:sz w:val="24"/>
          <w:szCs w:val="24"/>
        </w:rPr>
        <w:t xml:space="preserve">а также </w:t>
      </w:r>
      <w:r w:rsidRPr="005D67BB">
        <w:rPr>
          <w:rFonts w:ascii="Times New Roman" w:hAnsi="Times New Roman" w:cs="Times New Roman"/>
          <w:bCs/>
          <w:sz w:val="24"/>
          <w:szCs w:val="24"/>
        </w:rPr>
        <w:t>высоки</w:t>
      </w:r>
      <w:r>
        <w:rPr>
          <w:rFonts w:ascii="Times New Roman" w:hAnsi="Times New Roman" w:cs="Times New Roman"/>
          <w:bCs/>
          <w:sz w:val="24"/>
          <w:szCs w:val="24"/>
        </w:rPr>
        <w:t xml:space="preserve">й </w:t>
      </w:r>
      <w:r w:rsidRPr="005D67BB">
        <w:rPr>
          <w:rFonts w:ascii="Times New Roman" w:hAnsi="Times New Roman" w:cs="Times New Roman"/>
          <w:bCs/>
          <w:sz w:val="24"/>
          <w:szCs w:val="24"/>
        </w:rPr>
        <w:t>уров</w:t>
      </w:r>
      <w:r>
        <w:rPr>
          <w:rFonts w:ascii="Times New Roman" w:hAnsi="Times New Roman" w:cs="Times New Roman"/>
          <w:bCs/>
          <w:sz w:val="24"/>
          <w:szCs w:val="24"/>
        </w:rPr>
        <w:t>е</w:t>
      </w:r>
      <w:r w:rsidRPr="005D67BB">
        <w:rPr>
          <w:rFonts w:ascii="Times New Roman" w:hAnsi="Times New Roman" w:cs="Times New Roman"/>
          <w:bCs/>
          <w:sz w:val="24"/>
          <w:szCs w:val="24"/>
        </w:rPr>
        <w:t>н</w:t>
      </w:r>
      <w:r>
        <w:rPr>
          <w:rFonts w:ascii="Times New Roman" w:hAnsi="Times New Roman" w:cs="Times New Roman"/>
          <w:bCs/>
          <w:sz w:val="24"/>
          <w:szCs w:val="24"/>
        </w:rPr>
        <w:t xml:space="preserve">ь </w:t>
      </w:r>
      <w:r w:rsidRPr="005D67BB">
        <w:rPr>
          <w:rFonts w:ascii="Times New Roman" w:hAnsi="Times New Roman" w:cs="Times New Roman"/>
          <w:bCs/>
          <w:sz w:val="24"/>
          <w:szCs w:val="24"/>
        </w:rPr>
        <w:t xml:space="preserve">инфраструктурного развития </w:t>
      </w:r>
      <w:r>
        <w:rPr>
          <w:rFonts w:ascii="Times New Roman" w:hAnsi="Times New Roman" w:cs="Times New Roman"/>
          <w:bCs/>
          <w:sz w:val="24"/>
          <w:szCs w:val="24"/>
        </w:rPr>
        <w:t xml:space="preserve">территории </w:t>
      </w:r>
      <w:r w:rsidRPr="005D67BB">
        <w:rPr>
          <w:rFonts w:ascii="Times New Roman" w:hAnsi="Times New Roman" w:cs="Times New Roman"/>
          <w:bCs/>
          <w:sz w:val="24"/>
          <w:szCs w:val="24"/>
        </w:rPr>
        <w:t>(</w:t>
      </w:r>
      <w:r>
        <w:rPr>
          <w:rFonts w:ascii="Times New Roman" w:hAnsi="Times New Roman" w:cs="Times New Roman"/>
          <w:bCs/>
          <w:sz w:val="24"/>
          <w:szCs w:val="24"/>
        </w:rPr>
        <w:t xml:space="preserve">доступная </w:t>
      </w:r>
      <w:r w:rsidRPr="005D67BB">
        <w:rPr>
          <w:rFonts w:ascii="Times New Roman" w:hAnsi="Times New Roman" w:cs="Times New Roman"/>
          <w:bCs/>
          <w:sz w:val="24"/>
          <w:szCs w:val="24"/>
        </w:rPr>
        <w:t>транспортная инфраструктура</w:t>
      </w:r>
      <w:r>
        <w:rPr>
          <w:rFonts w:ascii="Times New Roman" w:hAnsi="Times New Roman" w:cs="Times New Roman"/>
          <w:bCs/>
          <w:sz w:val="24"/>
          <w:szCs w:val="24"/>
        </w:rPr>
        <w:t>, современная инфраструктура связи</w:t>
      </w:r>
      <w:r w:rsidRPr="005D67BB">
        <w:rPr>
          <w:rFonts w:ascii="Times New Roman" w:hAnsi="Times New Roman" w:cs="Times New Roman"/>
          <w:bCs/>
          <w:sz w:val="24"/>
          <w:szCs w:val="24"/>
        </w:rPr>
        <w:t>)</w:t>
      </w:r>
      <w:r>
        <w:rPr>
          <w:rFonts w:ascii="Times New Roman" w:hAnsi="Times New Roman" w:cs="Times New Roman"/>
          <w:bCs/>
          <w:sz w:val="24"/>
          <w:szCs w:val="24"/>
        </w:rPr>
        <w:t xml:space="preserve"> и обеспеченности объектами</w:t>
      </w:r>
      <w:r w:rsidRPr="005D67BB">
        <w:rPr>
          <w:rFonts w:ascii="Times New Roman" w:hAnsi="Times New Roman" w:cs="Times New Roman"/>
          <w:bCs/>
          <w:sz w:val="24"/>
          <w:szCs w:val="24"/>
        </w:rPr>
        <w:t xml:space="preserve"> социальной сферы (здравоохранения, образования, культуры, спорта, жилья)</w:t>
      </w:r>
      <w:r w:rsidRPr="005D67BB">
        <w:rPr>
          <w:rFonts w:ascii="Times New Roman" w:hAnsi="Times New Roman" w:cs="Times New Roman"/>
          <w:sz w:val="24"/>
          <w:szCs w:val="24"/>
        </w:rPr>
        <w:t>.</w:t>
      </w:r>
    </w:p>
    <w:p w14:paraId="499080EF" w14:textId="77777777" w:rsidR="00E55E72" w:rsidRDefault="00E55E72" w:rsidP="00E55E72">
      <w:pPr>
        <w:spacing w:after="0" w:line="240" w:lineRule="auto"/>
        <w:ind w:firstLine="709"/>
        <w:jc w:val="both"/>
        <w:rPr>
          <w:rFonts w:ascii="Times New Roman" w:hAnsi="Times New Roman" w:cs="Times New Roman"/>
          <w:sz w:val="24"/>
          <w:szCs w:val="24"/>
        </w:rPr>
      </w:pPr>
      <w:r w:rsidRPr="005D67BB">
        <w:rPr>
          <w:rFonts w:ascii="Times New Roman" w:hAnsi="Times New Roman" w:cs="Times New Roman"/>
          <w:sz w:val="24"/>
          <w:szCs w:val="24"/>
        </w:rPr>
        <w:t xml:space="preserve">С целью реализации поставленных целей и задач Стратегии предусмотрено выполнение мероприятий, направленных на усиление конкурентных позиций </w:t>
      </w:r>
      <w:r>
        <w:rPr>
          <w:rFonts w:ascii="Times New Roman" w:hAnsi="Times New Roman" w:cs="Times New Roman"/>
          <w:sz w:val="24"/>
          <w:szCs w:val="24"/>
        </w:rPr>
        <w:t xml:space="preserve">Уватского района, увеличение его вклада в экономику Тюменской области </w:t>
      </w:r>
      <w:r w:rsidRPr="005D67BB">
        <w:rPr>
          <w:rFonts w:ascii="Times New Roman" w:hAnsi="Times New Roman" w:cs="Times New Roman"/>
          <w:sz w:val="24"/>
          <w:szCs w:val="24"/>
        </w:rPr>
        <w:t>и формирование комфортной среды проживания</w:t>
      </w:r>
      <w:r>
        <w:rPr>
          <w:rFonts w:ascii="Times New Roman" w:hAnsi="Times New Roman" w:cs="Times New Roman"/>
          <w:sz w:val="24"/>
          <w:szCs w:val="24"/>
        </w:rPr>
        <w:t xml:space="preserve">. Основное внимание при этом уделяется </w:t>
      </w:r>
      <w:r w:rsidRPr="005D67BB">
        <w:rPr>
          <w:rFonts w:ascii="Times New Roman" w:hAnsi="Times New Roman" w:cs="Times New Roman"/>
          <w:spacing w:val="2"/>
          <w:sz w:val="24"/>
          <w:szCs w:val="24"/>
        </w:rPr>
        <w:t>продвижени</w:t>
      </w:r>
      <w:r>
        <w:rPr>
          <w:rFonts w:ascii="Times New Roman" w:hAnsi="Times New Roman" w:cs="Times New Roman"/>
          <w:spacing w:val="2"/>
          <w:sz w:val="24"/>
          <w:szCs w:val="24"/>
        </w:rPr>
        <w:t xml:space="preserve">ю имиджа Уватского </w:t>
      </w:r>
      <w:r w:rsidRPr="005D67BB">
        <w:rPr>
          <w:rFonts w:ascii="Times New Roman" w:hAnsi="Times New Roman" w:cs="Times New Roman"/>
          <w:spacing w:val="2"/>
          <w:sz w:val="24"/>
          <w:szCs w:val="24"/>
        </w:rPr>
        <w:t>района как территории</w:t>
      </w:r>
      <w:r>
        <w:rPr>
          <w:rFonts w:ascii="Times New Roman" w:hAnsi="Times New Roman" w:cs="Times New Roman"/>
          <w:spacing w:val="2"/>
          <w:sz w:val="24"/>
          <w:szCs w:val="24"/>
        </w:rPr>
        <w:t xml:space="preserve">, максимально готовой и открытой </w:t>
      </w:r>
      <w:r w:rsidRPr="005D67BB">
        <w:rPr>
          <w:rFonts w:ascii="Times New Roman" w:hAnsi="Times New Roman" w:cs="Times New Roman"/>
          <w:spacing w:val="2"/>
          <w:sz w:val="24"/>
          <w:szCs w:val="24"/>
        </w:rPr>
        <w:t xml:space="preserve">для </w:t>
      </w:r>
      <w:r w:rsidRPr="005D67BB">
        <w:rPr>
          <w:rFonts w:ascii="Times New Roman" w:hAnsi="Times New Roman" w:cs="Times New Roman"/>
          <w:sz w:val="24"/>
          <w:szCs w:val="24"/>
        </w:rPr>
        <w:t xml:space="preserve">осуществления разнообразных </w:t>
      </w:r>
      <w:r>
        <w:rPr>
          <w:rFonts w:ascii="Times New Roman" w:hAnsi="Times New Roman" w:cs="Times New Roman"/>
          <w:sz w:val="24"/>
          <w:szCs w:val="24"/>
        </w:rPr>
        <w:t xml:space="preserve">инвестиционных </w:t>
      </w:r>
      <w:r w:rsidRPr="005D67BB">
        <w:rPr>
          <w:rFonts w:ascii="Times New Roman" w:hAnsi="Times New Roman" w:cs="Times New Roman"/>
          <w:sz w:val="24"/>
          <w:szCs w:val="24"/>
        </w:rPr>
        <w:t>проектов</w:t>
      </w:r>
      <w:r>
        <w:rPr>
          <w:rFonts w:ascii="Times New Roman" w:hAnsi="Times New Roman" w:cs="Times New Roman"/>
          <w:sz w:val="24"/>
          <w:szCs w:val="24"/>
        </w:rPr>
        <w:t>.</w:t>
      </w:r>
    </w:p>
    <w:p w14:paraId="47AF2B1D" w14:textId="77777777" w:rsidR="00E55E72" w:rsidRPr="00052B03" w:rsidRDefault="00E55E72" w:rsidP="00E55E72">
      <w:pPr>
        <w:spacing w:after="0" w:line="240" w:lineRule="auto"/>
        <w:ind w:firstLine="709"/>
        <w:jc w:val="both"/>
        <w:rPr>
          <w:rFonts w:ascii="Times New Roman" w:hAnsi="Times New Roman" w:cs="Times New Roman"/>
          <w:b/>
          <w:bCs/>
          <w:sz w:val="24"/>
          <w:szCs w:val="24"/>
        </w:rPr>
      </w:pPr>
      <w:r w:rsidRPr="00052B03">
        <w:rPr>
          <w:rFonts w:ascii="Times New Roman" w:hAnsi="Times New Roman" w:cs="Times New Roman"/>
          <w:b/>
          <w:bCs/>
          <w:sz w:val="24"/>
          <w:szCs w:val="24"/>
        </w:rPr>
        <w:t>Главным результатом Стратегии становится преодоление диспропорций развития Уватского района, повышение привлекательности территории района как постоянного места жительства и трудовой деятельности.</w:t>
      </w:r>
    </w:p>
    <w:p w14:paraId="2615CCA8" w14:textId="77777777" w:rsidR="00E55E72" w:rsidRPr="003B3044" w:rsidRDefault="00E55E72" w:rsidP="00E55E72">
      <w:pPr>
        <w:spacing w:after="0" w:line="240" w:lineRule="auto"/>
        <w:ind w:firstLine="709"/>
        <w:jc w:val="both"/>
        <w:rPr>
          <w:rFonts w:ascii="Times New Roman" w:hAnsi="Times New Roman" w:cs="Times New Roman"/>
          <w:sz w:val="24"/>
          <w:szCs w:val="24"/>
        </w:rPr>
      </w:pPr>
      <w:r w:rsidRPr="003B3044">
        <w:rPr>
          <w:rFonts w:ascii="Times New Roman" w:hAnsi="Times New Roman" w:cs="Times New Roman"/>
          <w:sz w:val="24"/>
          <w:szCs w:val="24"/>
        </w:rPr>
        <w:t xml:space="preserve">Реализация мероприятий Стратегии </w:t>
      </w:r>
      <w:r w:rsidRPr="003B3044">
        <w:rPr>
          <w:rFonts w:ascii="Times New Roman" w:hAnsi="Times New Roman" w:cs="Times New Roman"/>
          <w:b/>
          <w:sz w:val="24"/>
          <w:szCs w:val="24"/>
        </w:rPr>
        <w:t>в экономическом блоке</w:t>
      </w:r>
      <w:r w:rsidRPr="003B3044">
        <w:rPr>
          <w:rFonts w:ascii="Times New Roman" w:hAnsi="Times New Roman" w:cs="Times New Roman"/>
          <w:sz w:val="24"/>
          <w:szCs w:val="24"/>
        </w:rPr>
        <w:t xml:space="preserve"> обеспечит Уватскому району к 2030 г. достижение следующих результатов:</w:t>
      </w:r>
    </w:p>
    <w:p w14:paraId="2D5909B2" w14:textId="77777777" w:rsidR="00E55E72" w:rsidRPr="00E82F3D"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E82F3D">
        <w:rPr>
          <w:rFonts w:ascii="Times New Roman" w:eastAsia="Times New Roman" w:hAnsi="Times New Roman" w:cs="Times New Roman"/>
          <w:sz w:val="24"/>
          <w:szCs w:val="24"/>
          <w:lang w:eastAsia="ru-RU"/>
        </w:rPr>
        <w:t>расширенное развитие добычи нефти и попутного газа на территории района, обусловленное активной стадией освоения имеющихся обширных запасов нефтегазовых ресурсов, обеспечит стабильный экономический рост;</w:t>
      </w:r>
    </w:p>
    <w:p w14:paraId="4BD5C223" w14:textId="77777777" w:rsidR="00E55E72" w:rsidRPr="00E82F3D"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E82F3D">
        <w:rPr>
          <w:rFonts w:ascii="Times New Roman" w:eastAsia="Times New Roman" w:hAnsi="Times New Roman" w:cs="Times New Roman"/>
          <w:sz w:val="24"/>
          <w:szCs w:val="24"/>
          <w:lang w:eastAsia="ru-RU"/>
        </w:rPr>
        <w:t xml:space="preserve">формирование на территории района </w:t>
      </w:r>
      <w:bookmarkStart w:id="80" w:name="_Hlk493004934"/>
      <w:r>
        <w:rPr>
          <w:rFonts w:ascii="Times New Roman" w:eastAsia="Times New Roman" w:hAnsi="Times New Roman" w:cs="Times New Roman"/>
          <w:sz w:val="24"/>
          <w:szCs w:val="24"/>
          <w:lang w:eastAsia="ru-RU"/>
        </w:rPr>
        <w:t xml:space="preserve">новых </w:t>
      </w:r>
      <w:r w:rsidRPr="00E82F3D">
        <w:rPr>
          <w:rFonts w:ascii="Times New Roman" w:eastAsia="Times New Roman" w:hAnsi="Times New Roman" w:cs="Times New Roman"/>
          <w:sz w:val="24"/>
          <w:szCs w:val="24"/>
          <w:lang w:eastAsia="ru-RU"/>
        </w:rPr>
        <w:t xml:space="preserve">производств лесопромышленного кластера </w:t>
      </w:r>
      <w:bookmarkEnd w:id="80"/>
      <w:r w:rsidRPr="00E82F3D">
        <w:rPr>
          <w:rFonts w:ascii="Times New Roman" w:eastAsia="Times New Roman" w:hAnsi="Times New Roman" w:cs="Times New Roman"/>
          <w:sz w:val="24"/>
          <w:szCs w:val="24"/>
          <w:lang w:eastAsia="ru-RU"/>
        </w:rPr>
        <w:t>приведет к увеличению объемов отгруженных товаров собственного производства, выполненных работ и услуг по обрабатывающ</w:t>
      </w:r>
      <w:r>
        <w:rPr>
          <w:rFonts w:ascii="Times New Roman" w:eastAsia="Times New Roman" w:hAnsi="Times New Roman" w:cs="Times New Roman"/>
          <w:sz w:val="24"/>
          <w:szCs w:val="24"/>
          <w:lang w:eastAsia="ru-RU"/>
        </w:rPr>
        <w:t>ей промышленности</w:t>
      </w:r>
      <w:r w:rsidRPr="00E82F3D">
        <w:rPr>
          <w:rFonts w:ascii="Times New Roman" w:eastAsia="Times New Roman" w:hAnsi="Times New Roman" w:cs="Times New Roman"/>
          <w:sz w:val="24"/>
          <w:szCs w:val="24"/>
          <w:lang w:eastAsia="ru-RU"/>
        </w:rPr>
        <w:t>;</w:t>
      </w:r>
    </w:p>
    <w:p w14:paraId="628595B3" w14:textId="77777777" w:rsidR="00E55E72" w:rsidRPr="00E82F3D"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E82F3D">
        <w:rPr>
          <w:rFonts w:ascii="Times New Roman" w:eastAsia="Times New Roman" w:hAnsi="Times New Roman" w:cs="Times New Roman"/>
          <w:sz w:val="24"/>
          <w:szCs w:val="24"/>
          <w:lang w:eastAsia="ru-RU"/>
        </w:rPr>
        <w:t xml:space="preserve">агропромышленный </w:t>
      </w:r>
      <w:r>
        <w:rPr>
          <w:rFonts w:ascii="Times New Roman" w:eastAsia="Times New Roman" w:hAnsi="Times New Roman" w:cs="Times New Roman"/>
          <w:sz w:val="24"/>
          <w:szCs w:val="24"/>
          <w:lang w:eastAsia="ru-RU"/>
        </w:rPr>
        <w:t>комплекс</w:t>
      </w:r>
      <w:r w:rsidRPr="00E82F3D">
        <w:rPr>
          <w:rFonts w:ascii="Times New Roman" w:eastAsia="Times New Roman" w:hAnsi="Times New Roman" w:cs="Times New Roman"/>
          <w:sz w:val="24"/>
          <w:szCs w:val="24"/>
          <w:lang w:eastAsia="ru-RU"/>
        </w:rPr>
        <w:t>, включающий сельское хозяйство (подотрасль животноводство</w:t>
      </w:r>
      <w:r>
        <w:rPr>
          <w:rFonts w:ascii="Times New Roman" w:eastAsia="Times New Roman" w:hAnsi="Times New Roman" w:cs="Times New Roman"/>
          <w:sz w:val="24"/>
          <w:szCs w:val="24"/>
          <w:lang w:eastAsia="ru-RU"/>
        </w:rPr>
        <w:t>, кормопроизводство</w:t>
      </w:r>
      <w:r w:rsidRPr="00E82F3D">
        <w:rPr>
          <w:rFonts w:ascii="Times New Roman" w:eastAsia="Times New Roman" w:hAnsi="Times New Roman" w:cs="Times New Roman"/>
          <w:sz w:val="24"/>
          <w:szCs w:val="24"/>
          <w:lang w:eastAsia="ru-RU"/>
        </w:rPr>
        <w:t>), рыбодобычу и рыбо</w:t>
      </w:r>
      <w:r>
        <w:rPr>
          <w:rFonts w:ascii="Times New Roman" w:eastAsia="Times New Roman" w:hAnsi="Times New Roman" w:cs="Times New Roman"/>
          <w:sz w:val="24"/>
          <w:szCs w:val="24"/>
          <w:lang w:eastAsia="ru-RU"/>
        </w:rPr>
        <w:t>разведение,</w:t>
      </w:r>
      <w:r w:rsidRPr="00E82F3D">
        <w:rPr>
          <w:rFonts w:ascii="Times New Roman" w:eastAsia="Times New Roman" w:hAnsi="Times New Roman" w:cs="Times New Roman"/>
          <w:sz w:val="24"/>
          <w:szCs w:val="24"/>
          <w:lang w:eastAsia="ru-RU"/>
        </w:rPr>
        <w:t xml:space="preserve"> в долгосрочной перспективе становится </w:t>
      </w:r>
      <w:r>
        <w:rPr>
          <w:rFonts w:ascii="Times New Roman" w:eastAsia="Times New Roman" w:hAnsi="Times New Roman" w:cs="Times New Roman"/>
          <w:sz w:val="24"/>
          <w:szCs w:val="24"/>
          <w:lang w:eastAsia="ru-RU"/>
        </w:rPr>
        <w:t xml:space="preserve">более </w:t>
      </w:r>
      <w:r w:rsidRPr="00E82F3D">
        <w:rPr>
          <w:rFonts w:ascii="Times New Roman" w:eastAsia="Times New Roman" w:hAnsi="Times New Roman" w:cs="Times New Roman"/>
          <w:sz w:val="24"/>
          <w:szCs w:val="24"/>
          <w:lang w:eastAsia="ru-RU"/>
        </w:rPr>
        <w:t xml:space="preserve">значимой отраслью экономики района, продукция которой </w:t>
      </w:r>
      <w:r>
        <w:rPr>
          <w:rFonts w:ascii="Times New Roman" w:eastAsia="Times New Roman" w:hAnsi="Times New Roman" w:cs="Times New Roman"/>
          <w:sz w:val="24"/>
          <w:szCs w:val="24"/>
          <w:lang w:eastAsia="ru-RU"/>
        </w:rPr>
        <w:t xml:space="preserve">обеспечивает </w:t>
      </w:r>
      <w:r w:rsidRPr="00052B03">
        <w:rPr>
          <w:rFonts w:ascii="Times New Roman" w:eastAsia="Times New Roman" w:hAnsi="Times New Roman" w:cs="Times New Roman"/>
          <w:sz w:val="24"/>
          <w:szCs w:val="24"/>
          <w:lang w:eastAsia="ru-RU"/>
        </w:rPr>
        <w:t>потребности как собственно районного рынка, так и</w:t>
      </w:r>
      <w:r>
        <w:rPr>
          <w:rFonts w:ascii="Times New Roman" w:eastAsia="Times New Roman" w:hAnsi="Times New Roman" w:cs="Times New Roman"/>
          <w:sz w:val="24"/>
          <w:szCs w:val="24"/>
          <w:lang w:eastAsia="ru-RU"/>
        </w:rPr>
        <w:t xml:space="preserve"> </w:t>
      </w:r>
      <w:r w:rsidRPr="00052B03">
        <w:rPr>
          <w:rFonts w:ascii="Times New Roman" w:eastAsia="Times New Roman" w:hAnsi="Times New Roman" w:cs="Times New Roman"/>
          <w:sz w:val="24"/>
          <w:szCs w:val="24"/>
          <w:lang w:eastAsia="ru-RU"/>
        </w:rPr>
        <w:t>продвигается на новые рынки</w:t>
      </w:r>
      <w:r>
        <w:rPr>
          <w:rFonts w:ascii="Times New Roman" w:eastAsia="Times New Roman" w:hAnsi="Times New Roman" w:cs="Times New Roman"/>
          <w:sz w:val="24"/>
          <w:szCs w:val="24"/>
          <w:lang w:eastAsia="ru-RU"/>
        </w:rPr>
        <w:t>;</w:t>
      </w:r>
    </w:p>
    <w:p w14:paraId="39CCDDD4" w14:textId="77777777" w:rsidR="00E55E72" w:rsidRPr="00E82F3D"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E82F3D">
        <w:rPr>
          <w:rFonts w:ascii="Times New Roman" w:eastAsia="Times New Roman" w:hAnsi="Times New Roman" w:cs="Times New Roman"/>
          <w:sz w:val="24"/>
          <w:szCs w:val="24"/>
          <w:lang w:eastAsia="ru-RU"/>
        </w:rPr>
        <w:t xml:space="preserve">малое предпринимательство будет играть определяющую роль в развитии </w:t>
      </w:r>
      <w:r>
        <w:rPr>
          <w:rFonts w:ascii="Times New Roman" w:eastAsia="Times New Roman" w:hAnsi="Times New Roman" w:cs="Times New Roman"/>
          <w:sz w:val="24"/>
          <w:szCs w:val="24"/>
          <w:lang w:eastAsia="ru-RU"/>
        </w:rPr>
        <w:t xml:space="preserve">придорожного сервиса, </w:t>
      </w:r>
      <w:r w:rsidRPr="00E82F3D">
        <w:rPr>
          <w:rFonts w:ascii="Times New Roman" w:eastAsia="Times New Roman" w:hAnsi="Times New Roman" w:cs="Times New Roman"/>
          <w:sz w:val="24"/>
          <w:szCs w:val="24"/>
          <w:lang w:eastAsia="ru-RU"/>
        </w:rPr>
        <w:t>туризма, сельского хозяйства, а также потребительского рынка и сферы услуг, малый бизнес становится одним из факторов обеспечения устойчивого экономического развития</w:t>
      </w:r>
      <w:r>
        <w:rPr>
          <w:rFonts w:ascii="Times New Roman" w:eastAsia="Times New Roman" w:hAnsi="Times New Roman" w:cs="Times New Roman"/>
          <w:sz w:val="24"/>
          <w:szCs w:val="24"/>
          <w:lang w:eastAsia="ru-RU"/>
        </w:rPr>
        <w:t>.</w:t>
      </w:r>
    </w:p>
    <w:p w14:paraId="0366D3C7" w14:textId="2F57044F" w:rsidR="00E55E72" w:rsidRPr="003B3044" w:rsidRDefault="00E55E72" w:rsidP="00E55E72">
      <w:pPr>
        <w:spacing w:after="0" w:line="240" w:lineRule="auto"/>
        <w:ind w:firstLine="709"/>
        <w:jc w:val="both"/>
        <w:rPr>
          <w:rFonts w:ascii="Times New Roman" w:hAnsi="Times New Roman" w:cs="Times New Roman"/>
          <w:sz w:val="24"/>
          <w:szCs w:val="24"/>
        </w:rPr>
      </w:pPr>
      <w:proofErr w:type="gramStart"/>
      <w:r w:rsidRPr="003B3044">
        <w:rPr>
          <w:rFonts w:ascii="Times New Roman" w:hAnsi="Times New Roman" w:cs="Times New Roman"/>
          <w:sz w:val="24"/>
          <w:szCs w:val="24"/>
        </w:rPr>
        <w:t>Пространственное развитие территории района характеризуется двумя основными трендами</w:t>
      </w:r>
      <w:r>
        <w:rPr>
          <w:rFonts w:ascii="Times New Roman" w:hAnsi="Times New Roman" w:cs="Times New Roman"/>
          <w:sz w:val="24"/>
          <w:szCs w:val="24"/>
        </w:rPr>
        <w:t xml:space="preserve"> </w:t>
      </w:r>
      <w:r w:rsidRPr="003B3044">
        <w:rPr>
          <w:rFonts w:ascii="Times New Roman" w:hAnsi="Times New Roman" w:cs="Times New Roman"/>
          <w:b/>
          <w:bCs/>
          <w:sz w:val="24"/>
          <w:szCs w:val="24"/>
        </w:rPr>
        <w:t>в части инфраструктуры</w:t>
      </w:r>
      <w:r w:rsidRPr="003B3044">
        <w:rPr>
          <w:rFonts w:ascii="Times New Roman" w:hAnsi="Times New Roman" w:cs="Times New Roman"/>
          <w:sz w:val="24"/>
          <w:szCs w:val="24"/>
        </w:rPr>
        <w:t xml:space="preserve">: развитие внешних транспортных связей (создание нескольких крупных транспортно-логистических центров в транспортных узлах  железнодорожного и автомобильного транспорта, </w:t>
      </w:r>
      <w:r w:rsidR="0017523F">
        <w:rPr>
          <w:rFonts w:ascii="Times New Roman" w:hAnsi="Times New Roman" w:cs="Times New Roman"/>
          <w:sz w:val="24"/>
          <w:szCs w:val="24"/>
        </w:rPr>
        <w:t xml:space="preserve">строительство речного порта и </w:t>
      </w:r>
      <w:r w:rsidRPr="003B3044">
        <w:rPr>
          <w:rFonts w:ascii="Times New Roman" w:hAnsi="Times New Roman" w:cs="Times New Roman"/>
          <w:sz w:val="24"/>
          <w:szCs w:val="24"/>
        </w:rPr>
        <w:t>организация грузовых причалов, повышение пропускной способности существующего транспортного коридора, проходящего через территорию района) и повсеместное распространение сетей связи, обеспечивающих высокоскоростной доступ в интернет, активное внедрение цифровых технологий в различных</w:t>
      </w:r>
      <w:proofErr w:type="gramEnd"/>
      <w:r w:rsidRPr="003B3044">
        <w:rPr>
          <w:rFonts w:ascii="Times New Roman" w:hAnsi="Times New Roman" w:cs="Times New Roman"/>
          <w:sz w:val="24"/>
          <w:szCs w:val="24"/>
        </w:rPr>
        <w:t xml:space="preserve"> </w:t>
      </w:r>
      <w:proofErr w:type="gramStart"/>
      <w:r w:rsidRPr="003B3044">
        <w:rPr>
          <w:rFonts w:ascii="Times New Roman" w:hAnsi="Times New Roman" w:cs="Times New Roman"/>
          <w:sz w:val="24"/>
          <w:szCs w:val="24"/>
        </w:rPr>
        <w:t>сферах</w:t>
      </w:r>
      <w:proofErr w:type="gramEnd"/>
      <w:r w:rsidRPr="003B3044">
        <w:rPr>
          <w:rFonts w:ascii="Times New Roman" w:hAnsi="Times New Roman" w:cs="Times New Roman"/>
          <w:sz w:val="24"/>
          <w:szCs w:val="24"/>
        </w:rPr>
        <w:t xml:space="preserve"> (обеспечение безопасности, предоставление услуг и сервисов)</w:t>
      </w:r>
      <w:r>
        <w:rPr>
          <w:rFonts w:ascii="Times New Roman" w:hAnsi="Times New Roman" w:cs="Times New Roman"/>
          <w:sz w:val="24"/>
          <w:szCs w:val="24"/>
        </w:rPr>
        <w:t>.</w:t>
      </w:r>
    </w:p>
    <w:p w14:paraId="1AD730E4" w14:textId="77777777" w:rsidR="00E55E72" w:rsidRPr="003B3044" w:rsidRDefault="00E55E72" w:rsidP="00E55E72">
      <w:pPr>
        <w:spacing w:after="0" w:line="240" w:lineRule="auto"/>
        <w:ind w:firstLine="709"/>
        <w:jc w:val="both"/>
        <w:rPr>
          <w:rFonts w:ascii="Times New Roman" w:hAnsi="Times New Roman" w:cs="Times New Roman"/>
          <w:sz w:val="24"/>
          <w:szCs w:val="24"/>
        </w:rPr>
      </w:pPr>
      <w:r w:rsidRPr="003B3044">
        <w:rPr>
          <w:rFonts w:ascii="Times New Roman" w:hAnsi="Times New Roman" w:cs="Times New Roman"/>
          <w:sz w:val="24"/>
          <w:szCs w:val="24"/>
        </w:rPr>
        <w:t xml:space="preserve">Реализация мероприятий Стратегии </w:t>
      </w:r>
      <w:r w:rsidRPr="003B3044">
        <w:rPr>
          <w:rFonts w:ascii="Times New Roman" w:hAnsi="Times New Roman" w:cs="Times New Roman"/>
          <w:b/>
          <w:sz w:val="24"/>
          <w:szCs w:val="24"/>
        </w:rPr>
        <w:t xml:space="preserve">в </w:t>
      </w:r>
      <w:r>
        <w:rPr>
          <w:rFonts w:ascii="Times New Roman" w:hAnsi="Times New Roman" w:cs="Times New Roman"/>
          <w:b/>
          <w:sz w:val="24"/>
          <w:szCs w:val="24"/>
        </w:rPr>
        <w:t xml:space="preserve">социальном </w:t>
      </w:r>
      <w:r w:rsidRPr="003B3044">
        <w:rPr>
          <w:rFonts w:ascii="Times New Roman" w:hAnsi="Times New Roman" w:cs="Times New Roman"/>
          <w:b/>
          <w:sz w:val="24"/>
          <w:szCs w:val="24"/>
        </w:rPr>
        <w:t>блоке</w:t>
      </w:r>
      <w:r w:rsidRPr="003B3044">
        <w:rPr>
          <w:rFonts w:ascii="Times New Roman" w:hAnsi="Times New Roman" w:cs="Times New Roman"/>
          <w:sz w:val="24"/>
          <w:szCs w:val="24"/>
        </w:rPr>
        <w:t xml:space="preserve"> обеспечит Уватскому району к 2030 г. достижение следующих результатов:</w:t>
      </w:r>
    </w:p>
    <w:p w14:paraId="4C7B6C20" w14:textId="77777777" w:rsidR="00E55E72" w:rsidRPr="00052B03"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52B03">
        <w:rPr>
          <w:rFonts w:ascii="Times New Roman" w:eastAsia="Times New Roman" w:hAnsi="Times New Roman" w:cs="Times New Roman"/>
          <w:sz w:val="24"/>
          <w:szCs w:val="24"/>
          <w:lang w:eastAsia="ru-RU"/>
        </w:rPr>
        <w:lastRenderedPageBreak/>
        <w:t>доступность и повышение качества базовых социальных услуг, к числу которых относятся, прежде всего, медицинское обслуживание и образование, социальная поддержка:</w:t>
      </w:r>
    </w:p>
    <w:p w14:paraId="35EFE489" w14:textId="77777777" w:rsidR="00E55E72"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052B03">
        <w:rPr>
          <w:rFonts w:ascii="Times New Roman" w:eastAsia="Times New Roman" w:hAnsi="Times New Roman" w:cs="Times New Roman"/>
          <w:sz w:val="24"/>
          <w:szCs w:val="24"/>
          <w:lang w:eastAsia="ru-RU"/>
        </w:rPr>
        <w:t>расширение спектра и повышение качества услуг в сфере культуры и искусства, физической культуры и спорта</w:t>
      </w:r>
      <w:r>
        <w:rPr>
          <w:rFonts w:ascii="Times New Roman" w:eastAsia="Times New Roman" w:hAnsi="Times New Roman" w:cs="Times New Roman"/>
          <w:sz w:val="24"/>
          <w:szCs w:val="24"/>
          <w:lang w:eastAsia="ru-RU"/>
        </w:rPr>
        <w:t>;</w:t>
      </w:r>
    </w:p>
    <w:p w14:paraId="4F1F3E99" w14:textId="77777777" w:rsidR="00E55E72" w:rsidRPr="00052B03" w:rsidRDefault="00E55E72" w:rsidP="00FB535C">
      <w:pPr>
        <w:numPr>
          <w:ilvl w:val="0"/>
          <w:numId w:val="63"/>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повышение безопасности жизнедеятельности и </w:t>
      </w:r>
      <w:r w:rsidRPr="00052B03">
        <w:rPr>
          <w:rFonts w:ascii="Times New Roman" w:eastAsia="Times New Roman" w:hAnsi="Times New Roman" w:cs="Times New Roman"/>
          <w:sz w:val="24"/>
          <w:szCs w:val="24"/>
          <w:lang w:eastAsia="ru-RU"/>
        </w:rPr>
        <w:t>предупреждение социального неблагополучия</w:t>
      </w:r>
      <w:r>
        <w:rPr>
          <w:rFonts w:ascii="Times New Roman" w:eastAsia="Times New Roman" w:hAnsi="Times New Roman" w:cs="Times New Roman"/>
          <w:sz w:val="24"/>
          <w:szCs w:val="24"/>
          <w:lang w:eastAsia="ru-RU"/>
        </w:rPr>
        <w:t>.</w:t>
      </w:r>
    </w:p>
    <w:bookmarkEnd w:id="79"/>
    <w:p w14:paraId="7CB163D2" w14:textId="72D6CFD3" w:rsidR="00E55E72" w:rsidRPr="00B235C6" w:rsidRDefault="00E55E72" w:rsidP="00E55E72">
      <w:pPr>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О</w:t>
      </w:r>
      <w:r w:rsidRPr="005D67BB">
        <w:rPr>
          <w:rFonts w:ascii="Times New Roman" w:hAnsi="Times New Roman" w:cs="Times New Roman"/>
          <w:sz w:val="24"/>
          <w:szCs w:val="24"/>
        </w:rPr>
        <w:t xml:space="preserve">жидаемые результаты реализации Стратегии характеризуются достижением целей долгосрочного развития, выполнением поставленных задач и достижением целевых </w:t>
      </w:r>
      <w:r w:rsidRPr="0039731B">
        <w:rPr>
          <w:rFonts w:ascii="Times New Roman" w:hAnsi="Times New Roman" w:cs="Times New Roman"/>
          <w:sz w:val="24"/>
          <w:szCs w:val="24"/>
        </w:rPr>
        <w:t xml:space="preserve">показателей </w:t>
      </w:r>
      <w:bookmarkStart w:id="81" w:name="_Hlk6302249"/>
      <w:r w:rsidRPr="0039731B">
        <w:rPr>
          <w:rFonts w:ascii="Times New Roman" w:hAnsi="Times New Roman" w:cs="Times New Roman"/>
          <w:sz w:val="24"/>
          <w:szCs w:val="24"/>
          <w:shd w:val="clear" w:color="auto" w:fill="FFFFFF"/>
        </w:rPr>
        <w:t>(табл. </w:t>
      </w:r>
      <w:r w:rsidR="00284EA0">
        <w:rPr>
          <w:rFonts w:ascii="Times New Roman" w:hAnsi="Times New Roman" w:cs="Times New Roman"/>
          <w:sz w:val="24"/>
          <w:szCs w:val="24"/>
          <w:shd w:val="clear" w:color="auto" w:fill="FFFFFF"/>
        </w:rPr>
        <w:t>11</w:t>
      </w:r>
      <w:r w:rsidRPr="0039731B">
        <w:rPr>
          <w:rFonts w:ascii="Times New Roman" w:hAnsi="Times New Roman" w:cs="Times New Roman"/>
          <w:sz w:val="24"/>
          <w:szCs w:val="24"/>
          <w:shd w:val="clear" w:color="auto" w:fill="FFFFFF"/>
        </w:rPr>
        <w:t>).</w:t>
      </w:r>
    </w:p>
    <w:bookmarkEnd w:id="81"/>
    <w:p w14:paraId="3C4F733D" w14:textId="77777777" w:rsidR="00E55E72" w:rsidRPr="00A97660" w:rsidRDefault="00E55E72" w:rsidP="00E55E72">
      <w:pPr>
        <w:pStyle w:val="24"/>
        <w:spacing w:before="0" w:line="240" w:lineRule="auto"/>
        <w:ind w:firstLine="800"/>
        <w:rPr>
          <w:sz w:val="24"/>
          <w:szCs w:val="24"/>
          <w:lang w:eastAsia="ru-RU" w:bidi="ru-RU"/>
        </w:rPr>
      </w:pPr>
    </w:p>
    <w:p w14:paraId="4F04C00E" w14:textId="77777777" w:rsidR="00E55E72" w:rsidRPr="00293D51" w:rsidRDefault="00E55E72" w:rsidP="00E55E72">
      <w:pPr>
        <w:pStyle w:val="24"/>
        <w:spacing w:before="0" w:line="240" w:lineRule="auto"/>
        <w:ind w:firstLine="800"/>
        <w:rPr>
          <w:sz w:val="24"/>
          <w:szCs w:val="24"/>
          <w:highlight w:val="yellow"/>
          <w:lang w:eastAsia="ru-RU" w:bidi="ru-RU"/>
        </w:rPr>
      </w:pPr>
    </w:p>
    <w:p w14:paraId="0448AB36" w14:textId="77777777" w:rsidR="00E55E72" w:rsidRPr="00293D51" w:rsidRDefault="00E55E72" w:rsidP="00E55E72">
      <w:pPr>
        <w:pStyle w:val="af2"/>
        <w:jc w:val="both"/>
        <w:rPr>
          <w:sz w:val="24"/>
          <w:szCs w:val="24"/>
          <w:highlight w:val="yellow"/>
          <w:lang w:val="ru-RU"/>
        </w:rPr>
        <w:sectPr w:rsidR="00E55E72" w:rsidRPr="00293D51" w:rsidSect="005A3170">
          <w:pgSz w:w="11906" w:h="16838"/>
          <w:pgMar w:top="1134" w:right="850" w:bottom="1134" w:left="1701" w:header="708" w:footer="708" w:gutter="0"/>
          <w:cols w:space="708"/>
          <w:titlePg/>
          <w:docGrid w:linePitch="360"/>
        </w:sectPr>
      </w:pPr>
    </w:p>
    <w:p w14:paraId="37BE95FB" w14:textId="5FE68A74" w:rsidR="004B276B" w:rsidRPr="00501BA5" w:rsidRDefault="00E55E72" w:rsidP="0071092B">
      <w:pPr>
        <w:pStyle w:val="af2"/>
        <w:jc w:val="both"/>
        <w:rPr>
          <w:sz w:val="24"/>
          <w:szCs w:val="24"/>
          <w:lang w:val="ru-RU" w:bidi="ru-RU"/>
        </w:rPr>
      </w:pPr>
      <w:r w:rsidRPr="003078D8">
        <w:rPr>
          <w:sz w:val="24"/>
          <w:szCs w:val="24"/>
          <w:lang w:val="ru-RU"/>
        </w:rPr>
        <w:lastRenderedPageBreak/>
        <w:t xml:space="preserve">Таблица </w:t>
      </w:r>
      <w:r w:rsidRPr="003078D8">
        <w:rPr>
          <w:sz w:val="24"/>
          <w:szCs w:val="24"/>
        </w:rPr>
        <w:fldChar w:fldCharType="begin"/>
      </w:r>
      <w:r w:rsidRPr="003078D8">
        <w:rPr>
          <w:sz w:val="24"/>
          <w:szCs w:val="24"/>
          <w:lang w:val="ru-RU"/>
        </w:rPr>
        <w:instrText xml:space="preserve"> </w:instrText>
      </w:r>
      <w:r w:rsidRPr="003078D8">
        <w:rPr>
          <w:sz w:val="24"/>
          <w:szCs w:val="24"/>
        </w:rPr>
        <w:instrText>SEQ</w:instrText>
      </w:r>
      <w:r w:rsidRPr="003078D8">
        <w:rPr>
          <w:sz w:val="24"/>
          <w:szCs w:val="24"/>
          <w:lang w:val="ru-RU"/>
        </w:rPr>
        <w:instrText xml:space="preserve"> Таблица \* </w:instrText>
      </w:r>
      <w:r w:rsidRPr="003078D8">
        <w:rPr>
          <w:sz w:val="24"/>
          <w:szCs w:val="24"/>
        </w:rPr>
        <w:instrText>ARABIC</w:instrText>
      </w:r>
      <w:r w:rsidRPr="003078D8">
        <w:rPr>
          <w:sz w:val="24"/>
          <w:szCs w:val="24"/>
          <w:lang w:val="ru-RU"/>
        </w:rPr>
        <w:instrText xml:space="preserve"> </w:instrText>
      </w:r>
      <w:r w:rsidRPr="003078D8">
        <w:rPr>
          <w:sz w:val="24"/>
          <w:szCs w:val="24"/>
        </w:rPr>
        <w:fldChar w:fldCharType="separate"/>
      </w:r>
      <w:r w:rsidR="00496624" w:rsidRPr="00496624">
        <w:rPr>
          <w:noProof/>
          <w:sz w:val="24"/>
          <w:szCs w:val="24"/>
          <w:lang w:val="ru-RU"/>
        </w:rPr>
        <w:t>9</w:t>
      </w:r>
      <w:r w:rsidRPr="003078D8">
        <w:rPr>
          <w:sz w:val="24"/>
          <w:szCs w:val="24"/>
        </w:rPr>
        <w:fldChar w:fldCharType="end"/>
      </w:r>
      <w:r w:rsidRPr="003078D8">
        <w:rPr>
          <w:sz w:val="24"/>
          <w:szCs w:val="24"/>
          <w:lang w:val="ru-RU"/>
        </w:rPr>
        <w:t xml:space="preserve"> – Целевые показатели реализации Стратегии социально-экономического развития Уватского района до 2030 г.</w:t>
      </w:r>
    </w:p>
    <w:p w14:paraId="66543E7D" w14:textId="77777777" w:rsidR="007D7774" w:rsidRDefault="007D7774" w:rsidP="00E55E72">
      <w:pPr>
        <w:pStyle w:val="24"/>
        <w:spacing w:before="0" w:line="240" w:lineRule="auto"/>
        <w:ind w:firstLine="800"/>
        <w:rPr>
          <w:sz w:val="24"/>
          <w:szCs w:val="24"/>
          <w:lang w:eastAsia="ru-RU" w:bidi="ru-RU"/>
        </w:rPr>
      </w:pPr>
    </w:p>
    <w:tbl>
      <w:tblPr>
        <w:tblW w:w="15196" w:type="dxa"/>
        <w:tblLayout w:type="fixed"/>
        <w:tblLook w:val="04A0" w:firstRow="1" w:lastRow="0" w:firstColumn="1" w:lastColumn="0" w:noHBand="0" w:noVBand="1"/>
      </w:tblPr>
      <w:tblGrid>
        <w:gridCol w:w="2518"/>
        <w:gridCol w:w="709"/>
        <w:gridCol w:w="829"/>
        <w:gridCol w:w="872"/>
        <w:gridCol w:w="850"/>
        <w:gridCol w:w="851"/>
        <w:gridCol w:w="850"/>
        <w:gridCol w:w="851"/>
        <w:gridCol w:w="850"/>
        <w:gridCol w:w="851"/>
        <w:gridCol w:w="850"/>
        <w:gridCol w:w="851"/>
        <w:gridCol w:w="850"/>
        <w:gridCol w:w="851"/>
        <w:gridCol w:w="850"/>
        <w:gridCol w:w="913"/>
      </w:tblGrid>
      <w:tr w:rsidR="00EB5319" w:rsidRPr="006107A2" w14:paraId="1F47C3F2" w14:textId="77777777" w:rsidTr="00890CEC">
        <w:trPr>
          <w:cantSplit/>
          <w:trHeight w:val="20"/>
          <w:tblHeader/>
        </w:trPr>
        <w:tc>
          <w:tcPr>
            <w:tcW w:w="25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E2956"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Наименование показателя</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B49F9B"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Ед. изм.</w:t>
            </w:r>
          </w:p>
        </w:tc>
        <w:tc>
          <w:tcPr>
            <w:tcW w:w="8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BF591"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 xml:space="preserve">2018 </w:t>
            </w:r>
            <w:r>
              <w:rPr>
                <w:rFonts w:ascii="Times New Roman" w:eastAsia="Times New Roman" w:hAnsi="Times New Roman" w:cs="Times New Roman"/>
                <w:b/>
                <w:bCs/>
                <w:color w:val="000000"/>
                <w:lang w:eastAsia="ru-RU"/>
              </w:rPr>
              <w:br/>
            </w:r>
            <w:r w:rsidRPr="006107A2">
              <w:rPr>
                <w:rFonts w:ascii="Times New Roman" w:eastAsia="Times New Roman" w:hAnsi="Times New Roman" w:cs="Times New Roman"/>
                <w:b/>
                <w:bCs/>
                <w:color w:val="000000"/>
                <w:lang w:eastAsia="ru-RU"/>
              </w:rPr>
              <w:t>год</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8AA0C"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2019 год</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D05743"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1 этап</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B09B6E"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 этап</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E4788A1" w14:textId="77777777" w:rsidR="00EB5319" w:rsidRPr="006107A2" w:rsidRDefault="00EB5319" w:rsidP="00890CEC">
            <w:pPr>
              <w:tabs>
                <w:tab w:val="left" w:pos="2979"/>
              </w:tabs>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3 этап</w:t>
            </w:r>
          </w:p>
        </w:tc>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D66169" w14:textId="77777777" w:rsidR="00890CEC"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Темп роста/ снижение 2030/</w:t>
            </w:r>
          </w:p>
          <w:p w14:paraId="59514EC5" w14:textId="4A63E8DD"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2018 гг., %</w:t>
            </w:r>
          </w:p>
        </w:tc>
      </w:tr>
      <w:tr w:rsidR="00890CEC" w:rsidRPr="006107A2" w14:paraId="5707E5ED" w14:textId="77777777" w:rsidTr="00890CEC">
        <w:trPr>
          <w:cantSplit/>
          <w:trHeight w:val="20"/>
          <w:tblHead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1F34CF5E"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8040252"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829" w:type="dxa"/>
            <w:vMerge/>
            <w:tcBorders>
              <w:top w:val="single" w:sz="4" w:space="0" w:color="auto"/>
              <w:left w:val="single" w:sz="4" w:space="0" w:color="auto"/>
              <w:bottom w:val="single" w:sz="4" w:space="0" w:color="auto"/>
              <w:right w:val="single" w:sz="4" w:space="0" w:color="auto"/>
            </w:tcBorders>
            <w:vAlign w:val="center"/>
            <w:hideMark/>
          </w:tcPr>
          <w:p w14:paraId="5CD9CDF7"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872" w:type="dxa"/>
            <w:vMerge/>
            <w:tcBorders>
              <w:top w:val="single" w:sz="4" w:space="0" w:color="auto"/>
              <w:left w:val="single" w:sz="4" w:space="0" w:color="auto"/>
              <w:bottom w:val="single" w:sz="4" w:space="0" w:color="auto"/>
              <w:right w:val="single" w:sz="4" w:space="0" w:color="auto"/>
            </w:tcBorders>
            <w:vAlign w:val="center"/>
            <w:hideMark/>
          </w:tcPr>
          <w:p w14:paraId="2ABF7631"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14:paraId="0E25FA24"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2020 год</w:t>
            </w:r>
          </w:p>
        </w:tc>
        <w:tc>
          <w:tcPr>
            <w:tcW w:w="851" w:type="dxa"/>
            <w:tcBorders>
              <w:top w:val="nil"/>
              <w:left w:val="nil"/>
              <w:bottom w:val="single" w:sz="4" w:space="0" w:color="auto"/>
              <w:right w:val="single" w:sz="4" w:space="0" w:color="auto"/>
            </w:tcBorders>
            <w:shd w:val="clear" w:color="auto" w:fill="auto"/>
            <w:noWrap/>
            <w:vAlign w:val="center"/>
            <w:hideMark/>
          </w:tcPr>
          <w:p w14:paraId="61F9DD5D"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2021 год</w:t>
            </w:r>
          </w:p>
        </w:tc>
        <w:tc>
          <w:tcPr>
            <w:tcW w:w="850" w:type="dxa"/>
            <w:tcBorders>
              <w:top w:val="nil"/>
              <w:left w:val="nil"/>
              <w:bottom w:val="single" w:sz="4" w:space="0" w:color="auto"/>
              <w:right w:val="single" w:sz="4" w:space="0" w:color="auto"/>
            </w:tcBorders>
            <w:shd w:val="clear" w:color="auto" w:fill="auto"/>
            <w:noWrap/>
            <w:vAlign w:val="center"/>
            <w:hideMark/>
          </w:tcPr>
          <w:p w14:paraId="49AE3205"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2022 год</w:t>
            </w:r>
          </w:p>
        </w:tc>
        <w:tc>
          <w:tcPr>
            <w:tcW w:w="851" w:type="dxa"/>
            <w:tcBorders>
              <w:top w:val="nil"/>
              <w:left w:val="nil"/>
              <w:bottom w:val="single" w:sz="4" w:space="0" w:color="auto"/>
              <w:right w:val="single" w:sz="4" w:space="0" w:color="auto"/>
            </w:tcBorders>
            <w:shd w:val="clear" w:color="auto" w:fill="auto"/>
            <w:noWrap/>
            <w:vAlign w:val="center"/>
            <w:hideMark/>
          </w:tcPr>
          <w:p w14:paraId="3AC1BF9C"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2023 год</w:t>
            </w:r>
          </w:p>
        </w:tc>
        <w:tc>
          <w:tcPr>
            <w:tcW w:w="850" w:type="dxa"/>
            <w:tcBorders>
              <w:top w:val="nil"/>
              <w:left w:val="nil"/>
              <w:bottom w:val="single" w:sz="4" w:space="0" w:color="auto"/>
              <w:right w:val="single" w:sz="4" w:space="0" w:color="auto"/>
            </w:tcBorders>
            <w:shd w:val="clear" w:color="auto" w:fill="auto"/>
            <w:noWrap/>
            <w:vAlign w:val="center"/>
            <w:hideMark/>
          </w:tcPr>
          <w:p w14:paraId="35E09CB0"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2024 год</w:t>
            </w:r>
          </w:p>
        </w:tc>
        <w:tc>
          <w:tcPr>
            <w:tcW w:w="851" w:type="dxa"/>
            <w:tcBorders>
              <w:top w:val="nil"/>
              <w:left w:val="nil"/>
              <w:bottom w:val="single" w:sz="4" w:space="0" w:color="auto"/>
              <w:right w:val="single" w:sz="4" w:space="0" w:color="auto"/>
            </w:tcBorders>
            <w:shd w:val="clear" w:color="auto" w:fill="auto"/>
            <w:noWrap/>
            <w:vAlign w:val="center"/>
            <w:hideMark/>
          </w:tcPr>
          <w:p w14:paraId="04E7DDB0"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2025 год</w:t>
            </w:r>
          </w:p>
        </w:tc>
        <w:tc>
          <w:tcPr>
            <w:tcW w:w="850" w:type="dxa"/>
            <w:tcBorders>
              <w:top w:val="nil"/>
              <w:left w:val="nil"/>
              <w:bottom w:val="single" w:sz="4" w:space="0" w:color="auto"/>
              <w:right w:val="single" w:sz="4" w:space="0" w:color="auto"/>
            </w:tcBorders>
            <w:shd w:val="clear" w:color="auto" w:fill="auto"/>
            <w:noWrap/>
            <w:vAlign w:val="center"/>
            <w:hideMark/>
          </w:tcPr>
          <w:p w14:paraId="4E3062EE" w14:textId="77777777" w:rsidR="00EB5319" w:rsidRPr="006107A2" w:rsidRDefault="00EB5319" w:rsidP="00DA42CE">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2026 год</w:t>
            </w:r>
          </w:p>
        </w:tc>
        <w:tc>
          <w:tcPr>
            <w:tcW w:w="851" w:type="dxa"/>
            <w:tcBorders>
              <w:top w:val="nil"/>
              <w:left w:val="nil"/>
              <w:bottom w:val="single" w:sz="4" w:space="0" w:color="auto"/>
              <w:right w:val="single" w:sz="4" w:space="0" w:color="auto"/>
            </w:tcBorders>
            <w:shd w:val="clear" w:color="auto" w:fill="auto"/>
            <w:noWrap/>
            <w:vAlign w:val="center"/>
            <w:hideMark/>
          </w:tcPr>
          <w:p w14:paraId="315034EE"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2027 год</w:t>
            </w:r>
          </w:p>
        </w:tc>
        <w:tc>
          <w:tcPr>
            <w:tcW w:w="850" w:type="dxa"/>
            <w:tcBorders>
              <w:top w:val="nil"/>
              <w:left w:val="nil"/>
              <w:bottom w:val="single" w:sz="4" w:space="0" w:color="auto"/>
              <w:right w:val="single" w:sz="4" w:space="0" w:color="auto"/>
            </w:tcBorders>
            <w:shd w:val="clear" w:color="auto" w:fill="auto"/>
            <w:noWrap/>
            <w:vAlign w:val="center"/>
            <w:hideMark/>
          </w:tcPr>
          <w:p w14:paraId="6D0B5A96" w14:textId="77777777" w:rsidR="00EB5319" w:rsidRPr="006107A2" w:rsidRDefault="00EB5319" w:rsidP="00DD53BE">
            <w:pPr>
              <w:tabs>
                <w:tab w:val="left" w:pos="2309"/>
              </w:tabs>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2028 год</w:t>
            </w:r>
          </w:p>
        </w:tc>
        <w:tc>
          <w:tcPr>
            <w:tcW w:w="851" w:type="dxa"/>
            <w:tcBorders>
              <w:top w:val="nil"/>
              <w:left w:val="nil"/>
              <w:bottom w:val="single" w:sz="4" w:space="0" w:color="auto"/>
              <w:right w:val="single" w:sz="4" w:space="0" w:color="auto"/>
            </w:tcBorders>
            <w:shd w:val="clear" w:color="auto" w:fill="auto"/>
            <w:noWrap/>
            <w:vAlign w:val="center"/>
            <w:hideMark/>
          </w:tcPr>
          <w:p w14:paraId="679F1B4F"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2029 год</w:t>
            </w:r>
          </w:p>
        </w:tc>
        <w:tc>
          <w:tcPr>
            <w:tcW w:w="850" w:type="dxa"/>
            <w:tcBorders>
              <w:top w:val="nil"/>
              <w:left w:val="nil"/>
              <w:bottom w:val="single" w:sz="4" w:space="0" w:color="auto"/>
              <w:right w:val="single" w:sz="4" w:space="0" w:color="auto"/>
            </w:tcBorders>
            <w:shd w:val="clear" w:color="auto" w:fill="auto"/>
            <w:noWrap/>
            <w:vAlign w:val="center"/>
            <w:hideMark/>
          </w:tcPr>
          <w:p w14:paraId="5DE7986A"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2030 год</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18CEF7DF" w14:textId="77777777" w:rsidR="00EB5319" w:rsidRPr="006107A2" w:rsidRDefault="00EB5319" w:rsidP="00EA2826">
            <w:pPr>
              <w:spacing w:after="0" w:line="240" w:lineRule="auto"/>
              <w:rPr>
                <w:rFonts w:ascii="Times New Roman" w:eastAsia="Times New Roman" w:hAnsi="Times New Roman" w:cs="Times New Roman"/>
                <w:b/>
                <w:bCs/>
                <w:color w:val="000000"/>
                <w:lang w:eastAsia="ru-RU"/>
              </w:rPr>
            </w:pPr>
          </w:p>
        </w:tc>
      </w:tr>
      <w:tr w:rsidR="00EB5319" w:rsidRPr="006107A2" w14:paraId="685F0CDE" w14:textId="77777777" w:rsidTr="00890CEC">
        <w:trPr>
          <w:cantSplit/>
          <w:trHeight w:val="20"/>
          <w:tblHeader/>
        </w:trPr>
        <w:tc>
          <w:tcPr>
            <w:tcW w:w="2518" w:type="dxa"/>
            <w:vMerge/>
            <w:tcBorders>
              <w:top w:val="single" w:sz="4" w:space="0" w:color="auto"/>
              <w:left w:val="single" w:sz="4" w:space="0" w:color="auto"/>
              <w:bottom w:val="single" w:sz="4" w:space="0" w:color="auto"/>
              <w:right w:val="single" w:sz="4" w:space="0" w:color="auto"/>
            </w:tcBorders>
            <w:vAlign w:val="center"/>
            <w:hideMark/>
          </w:tcPr>
          <w:p w14:paraId="650C8C9D"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D7B42DF"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p>
        </w:tc>
        <w:tc>
          <w:tcPr>
            <w:tcW w:w="829" w:type="dxa"/>
            <w:tcBorders>
              <w:top w:val="nil"/>
              <w:left w:val="nil"/>
              <w:bottom w:val="single" w:sz="4" w:space="0" w:color="auto"/>
              <w:right w:val="single" w:sz="4" w:space="0" w:color="auto"/>
            </w:tcBorders>
            <w:shd w:val="clear" w:color="auto" w:fill="auto"/>
            <w:noWrap/>
            <w:vAlign w:val="center"/>
            <w:hideMark/>
          </w:tcPr>
          <w:p w14:paraId="6CC124B3"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факт</w:t>
            </w:r>
          </w:p>
        </w:tc>
        <w:tc>
          <w:tcPr>
            <w:tcW w:w="872" w:type="dxa"/>
            <w:tcBorders>
              <w:top w:val="nil"/>
              <w:left w:val="nil"/>
              <w:bottom w:val="single" w:sz="4" w:space="0" w:color="auto"/>
              <w:right w:val="single" w:sz="4" w:space="0" w:color="auto"/>
            </w:tcBorders>
            <w:shd w:val="clear" w:color="auto" w:fill="auto"/>
            <w:noWrap/>
            <w:vAlign w:val="center"/>
            <w:hideMark/>
          </w:tcPr>
          <w:p w14:paraId="48A9D000" w14:textId="77777777" w:rsidR="00EB5319" w:rsidRPr="00890CEC" w:rsidRDefault="00EB5319" w:rsidP="00EA2826">
            <w:pPr>
              <w:spacing w:after="0" w:line="240" w:lineRule="auto"/>
              <w:jc w:val="center"/>
              <w:rPr>
                <w:rFonts w:ascii="Times New Roman" w:eastAsia="Times New Roman" w:hAnsi="Times New Roman" w:cs="Times New Roman"/>
                <w:b/>
                <w:bCs/>
                <w:color w:val="000000"/>
                <w:sz w:val="20"/>
                <w:szCs w:val="20"/>
                <w:lang w:eastAsia="ru-RU"/>
              </w:rPr>
            </w:pPr>
            <w:r w:rsidRPr="00890CEC">
              <w:rPr>
                <w:rFonts w:ascii="Times New Roman" w:eastAsia="Times New Roman" w:hAnsi="Times New Roman" w:cs="Times New Roman"/>
                <w:b/>
                <w:bCs/>
                <w:color w:val="000000"/>
                <w:sz w:val="20"/>
                <w:szCs w:val="20"/>
                <w:lang w:eastAsia="ru-RU"/>
              </w:rPr>
              <w:t>оценка</w:t>
            </w:r>
          </w:p>
        </w:tc>
        <w:tc>
          <w:tcPr>
            <w:tcW w:w="255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9D7C46"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прогноз</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B54EF6" w14:textId="77777777" w:rsidR="00EB5319" w:rsidRPr="006107A2" w:rsidRDefault="00EB5319" w:rsidP="00EA2826">
            <w:pPr>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прогноз</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A322C9" w14:textId="77777777" w:rsidR="00EB5319" w:rsidRPr="006107A2" w:rsidRDefault="00EB5319" w:rsidP="00DD53BE">
            <w:pPr>
              <w:tabs>
                <w:tab w:val="left" w:pos="3658"/>
              </w:tabs>
              <w:spacing w:after="0" w:line="240" w:lineRule="auto"/>
              <w:jc w:val="center"/>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прогноз</w:t>
            </w: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587A56C1" w14:textId="77777777" w:rsidR="00EB5319" w:rsidRPr="006107A2" w:rsidRDefault="00EB5319" w:rsidP="00EA2826">
            <w:pPr>
              <w:spacing w:after="0" w:line="240" w:lineRule="auto"/>
              <w:rPr>
                <w:rFonts w:ascii="Times New Roman" w:eastAsia="Times New Roman" w:hAnsi="Times New Roman" w:cs="Times New Roman"/>
                <w:b/>
                <w:bCs/>
                <w:color w:val="000000"/>
                <w:lang w:eastAsia="ru-RU"/>
              </w:rPr>
            </w:pPr>
          </w:p>
        </w:tc>
      </w:tr>
      <w:tr w:rsidR="00890CEC" w:rsidRPr="006107A2" w14:paraId="21E84175" w14:textId="77777777" w:rsidTr="00890CEC">
        <w:trPr>
          <w:cantSplit/>
          <w:trHeight w:val="354"/>
        </w:trPr>
        <w:tc>
          <w:tcPr>
            <w:tcW w:w="15196" w:type="dxa"/>
            <w:gridSpan w:val="16"/>
            <w:tcBorders>
              <w:top w:val="nil"/>
              <w:left w:val="single" w:sz="4" w:space="0" w:color="auto"/>
              <w:bottom w:val="single" w:sz="4" w:space="0" w:color="auto"/>
              <w:right w:val="single" w:sz="4" w:space="0" w:color="auto"/>
            </w:tcBorders>
            <w:shd w:val="clear" w:color="000000" w:fill="C4D79B"/>
            <w:hideMark/>
          </w:tcPr>
          <w:p w14:paraId="282EAE7A" w14:textId="0A9E2DC7" w:rsidR="00890CEC" w:rsidRPr="006107A2" w:rsidRDefault="00890CEC" w:rsidP="00890CEC">
            <w:pPr>
              <w:spacing w:after="0" w:line="240" w:lineRule="auto"/>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Целевой блок 1 «Комфортная среда для жизни» </w:t>
            </w:r>
          </w:p>
        </w:tc>
      </w:tr>
      <w:tr w:rsidR="00890CEC" w:rsidRPr="006107A2" w14:paraId="65C9896F"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623F5C0"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Среднегодовая численность постоянного населения</w:t>
            </w:r>
          </w:p>
        </w:tc>
        <w:tc>
          <w:tcPr>
            <w:tcW w:w="709" w:type="dxa"/>
            <w:tcBorders>
              <w:top w:val="nil"/>
              <w:left w:val="nil"/>
              <w:bottom w:val="single" w:sz="4" w:space="0" w:color="auto"/>
              <w:right w:val="single" w:sz="4" w:space="0" w:color="auto"/>
            </w:tcBorders>
            <w:shd w:val="clear" w:color="auto" w:fill="auto"/>
            <w:hideMark/>
          </w:tcPr>
          <w:p w14:paraId="0C97B5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чел.</w:t>
            </w:r>
          </w:p>
        </w:tc>
        <w:tc>
          <w:tcPr>
            <w:tcW w:w="829" w:type="dxa"/>
            <w:tcBorders>
              <w:top w:val="nil"/>
              <w:left w:val="nil"/>
              <w:bottom w:val="single" w:sz="4" w:space="0" w:color="auto"/>
              <w:right w:val="single" w:sz="4" w:space="0" w:color="auto"/>
            </w:tcBorders>
            <w:shd w:val="clear" w:color="auto" w:fill="auto"/>
            <w:noWrap/>
            <w:hideMark/>
          </w:tcPr>
          <w:p w14:paraId="330F0EF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19,18</w:t>
            </w:r>
          </w:p>
        </w:tc>
        <w:tc>
          <w:tcPr>
            <w:tcW w:w="872" w:type="dxa"/>
            <w:tcBorders>
              <w:top w:val="nil"/>
              <w:left w:val="nil"/>
              <w:bottom w:val="single" w:sz="4" w:space="0" w:color="auto"/>
              <w:right w:val="single" w:sz="4" w:space="0" w:color="auto"/>
            </w:tcBorders>
            <w:shd w:val="clear" w:color="auto" w:fill="auto"/>
            <w:noWrap/>
            <w:hideMark/>
          </w:tcPr>
          <w:p w14:paraId="63BDDE5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19,17</w:t>
            </w:r>
          </w:p>
        </w:tc>
        <w:tc>
          <w:tcPr>
            <w:tcW w:w="850" w:type="dxa"/>
            <w:tcBorders>
              <w:top w:val="nil"/>
              <w:left w:val="nil"/>
              <w:bottom w:val="single" w:sz="4" w:space="0" w:color="auto"/>
              <w:right w:val="single" w:sz="4" w:space="0" w:color="auto"/>
            </w:tcBorders>
            <w:shd w:val="clear" w:color="auto" w:fill="auto"/>
            <w:noWrap/>
            <w:hideMark/>
          </w:tcPr>
          <w:p w14:paraId="06087E50"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19,15</w:t>
            </w:r>
          </w:p>
        </w:tc>
        <w:tc>
          <w:tcPr>
            <w:tcW w:w="851" w:type="dxa"/>
            <w:tcBorders>
              <w:top w:val="nil"/>
              <w:left w:val="nil"/>
              <w:bottom w:val="single" w:sz="4" w:space="0" w:color="auto"/>
              <w:right w:val="single" w:sz="4" w:space="0" w:color="auto"/>
            </w:tcBorders>
            <w:shd w:val="clear" w:color="auto" w:fill="auto"/>
            <w:noWrap/>
            <w:hideMark/>
          </w:tcPr>
          <w:p w14:paraId="0EE28574"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19,25</w:t>
            </w:r>
          </w:p>
        </w:tc>
        <w:tc>
          <w:tcPr>
            <w:tcW w:w="850" w:type="dxa"/>
            <w:tcBorders>
              <w:top w:val="nil"/>
              <w:left w:val="nil"/>
              <w:bottom w:val="single" w:sz="4" w:space="0" w:color="auto"/>
              <w:right w:val="single" w:sz="4" w:space="0" w:color="auto"/>
            </w:tcBorders>
            <w:shd w:val="clear" w:color="auto" w:fill="auto"/>
            <w:noWrap/>
            <w:hideMark/>
          </w:tcPr>
          <w:p w14:paraId="2326641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19,29</w:t>
            </w:r>
          </w:p>
        </w:tc>
        <w:tc>
          <w:tcPr>
            <w:tcW w:w="851" w:type="dxa"/>
            <w:tcBorders>
              <w:top w:val="nil"/>
              <w:left w:val="nil"/>
              <w:bottom w:val="single" w:sz="4" w:space="0" w:color="auto"/>
              <w:right w:val="single" w:sz="4" w:space="0" w:color="auto"/>
            </w:tcBorders>
            <w:shd w:val="clear" w:color="auto" w:fill="auto"/>
            <w:noWrap/>
            <w:hideMark/>
          </w:tcPr>
          <w:p w14:paraId="12D9D17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20,07</w:t>
            </w:r>
          </w:p>
        </w:tc>
        <w:tc>
          <w:tcPr>
            <w:tcW w:w="850" w:type="dxa"/>
            <w:tcBorders>
              <w:top w:val="nil"/>
              <w:left w:val="nil"/>
              <w:bottom w:val="single" w:sz="4" w:space="0" w:color="auto"/>
              <w:right w:val="single" w:sz="4" w:space="0" w:color="auto"/>
            </w:tcBorders>
            <w:shd w:val="clear" w:color="auto" w:fill="auto"/>
            <w:noWrap/>
            <w:hideMark/>
          </w:tcPr>
          <w:p w14:paraId="4945B4A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20,47</w:t>
            </w:r>
          </w:p>
        </w:tc>
        <w:tc>
          <w:tcPr>
            <w:tcW w:w="851" w:type="dxa"/>
            <w:tcBorders>
              <w:top w:val="nil"/>
              <w:left w:val="nil"/>
              <w:bottom w:val="single" w:sz="4" w:space="0" w:color="auto"/>
              <w:right w:val="single" w:sz="4" w:space="0" w:color="auto"/>
            </w:tcBorders>
            <w:shd w:val="clear" w:color="auto" w:fill="auto"/>
            <w:noWrap/>
            <w:hideMark/>
          </w:tcPr>
          <w:p w14:paraId="123005C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21,21</w:t>
            </w:r>
          </w:p>
        </w:tc>
        <w:tc>
          <w:tcPr>
            <w:tcW w:w="850" w:type="dxa"/>
            <w:tcBorders>
              <w:top w:val="nil"/>
              <w:left w:val="nil"/>
              <w:bottom w:val="single" w:sz="4" w:space="0" w:color="auto"/>
              <w:right w:val="single" w:sz="4" w:space="0" w:color="auto"/>
            </w:tcBorders>
            <w:shd w:val="clear" w:color="auto" w:fill="auto"/>
            <w:noWrap/>
            <w:hideMark/>
          </w:tcPr>
          <w:p w14:paraId="575B0D2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21,58</w:t>
            </w:r>
          </w:p>
        </w:tc>
        <w:tc>
          <w:tcPr>
            <w:tcW w:w="851" w:type="dxa"/>
            <w:tcBorders>
              <w:top w:val="nil"/>
              <w:left w:val="nil"/>
              <w:bottom w:val="single" w:sz="4" w:space="0" w:color="auto"/>
              <w:right w:val="single" w:sz="4" w:space="0" w:color="auto"/>
            </w:tcBorders>
            <w:shd w:val="clear" w:color="auto" w:fill="auto"/>
            <w:noWrap/>
            <w:hideMark/>
          </w:tcPr>
          <w:p w14:paraId="5B141A7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21,67</w:t>
            </w:r>
          </w:p>
        </w:tc>
        <w:tc>
          <w:tcPr>
            <w:tcW w:w="850" w:type="dxa"/>
            <w:tcBorders>
              <w:top w:val="nil"/>
              <w:left w:val="nil"/>
              <w:bottom w:val="single" w:sz="4" w:space="0" w:color="auto"/>
              <w:right w:val="single" w:sz="4" w:space="0" w:color="auto"/>
            </w:tcBorders>
            <w:shd w:val="clear" w:color="auto" w:fill="auto"/>
            <w:noWrap/>
            <w:hideMark/>
          </w:tcPr>
          <w:p w14:paraId="2D47E86D"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21,76</w:t>
            </w:r>
          </w:p>
        </w:tc>
        <w:tc>
          <w:tcPr>
            <w:tcW w:w="851" w:type="dxa"/>
            <w:tcBorders>
              <w:top w:val="nil"/>
              <w:left w:val="nil"/>
              <w:bottom w:val="single" w:sz="4" w:space="0" w:color="auto"/>
              <w:right w:val="single" w:sz="4" w:space="0" w:color="auto"/>
            </w:tcBorders>
            <w:shd w:val="clear" w:color="auto" w:fill="auto"/>
            <w:noWrap/>
            <w:hideMark/>
          </w:tcPr>
          <w:p w14:paraId="3AAC62FB"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21,86</w:t>
            </w:r>
          </w:p>
        </w:tc>
        <w:tc>
          <w:tcPr>
            <w:tcW w:w="850" w:type="dxa"/>
            <w:tcBorders>
              <w:top w:val="nil"/>
              <w:left w:val="nil"/>
              <w:bottom w:val="single" w:sz="4" w:space="0" w:color="auto"/>
              <w:right w:val="single" w:sz="4" w:space="0" w:color="auto"/>
            </w:tcBorders>
            <w:shd w:val="clear" w:color="auto" w:fill="auto"/>
            <w:noWrap/>
            <w:hideMark/>
          </w:tcPr>
          <w:p w14:paraId="025E18AB"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21,97</w:t>
            </w:r>
          </w:p>
        </w:tc>
        <w:tc>
          <w:tcPr>
            <w:tcW w:w="913" w:type="dxa"/>
            <w:tcBorders>
              <w:top w:val="nil"/>
              <w:left w:val="nil"/>
              <w:bottom w:val="single" w:sz="4" w:space="0" w:color="auto"/>
              <w:right w:val="single" w:sz="4" w:space="0" w:color="auto"/>
            </w:tcBorders>
            <w:shd w:val="clear" w:color="auto" w:fill="auto"/>
            <w:noWrap/>
            <w:hideMark/>
          </w:tcPr>
          <w:p w14:paraId="6EE517A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115</w:t>
            </w:r>
          </w:p>
        </w:tc>
      </w:tr>
      <w:tr w:rsidR="00890CEC" w:rsidRPr="006107A2" w14:paraId="36F6817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FAA4C66"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Число </w:t>
            </w:r>
            <w:proofErr w:type="gramStart"/>
            <w:r w:rsidRPr="006107A2">
              <w:rPr>
                <w:rFonts w:ascii="Times New Roman" w:eastAsia="Times New Roman" w:hAnsi="Times New Roman" w:cs="Times New Roman"/>
                <w:color w:val="000000"/>
                <w:lang w:eastAsia="ru-RU"/>
              </w:rPr>
              <w:t>родившихся</w:t>
            </w:r>
            <w:proofErr w:type="gramEnd"/>
          </w:p>
        </w:tc>
        <w:tc>
          <w:tcPr>
            <w:tcW w:w="709" w:type="dxa"/>
            <w:tcBorders>
              <w:top w:val="nil"/>
              <w:left w:val="nil"/>
              <w:bottom w:val="single" w:sz="4" w:space="0" w:color="auto"/>
              <w:right w:val="single" w:sz="4" w:space="0" w:color="auto"/>
            </w:tcBorders>
            <w:shd w:val="clear" w:color="auto" w:fill="auto"/>
            <w:noWrap/>
            <w:hideMark/>
          </w:tcPr>
          <w:p w14:paraId="4341E68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w:t>
            </w:r>
          </w:p>
        </w:tc>
        <w:tc>
          <w:tcPr>
            <w:tcW w:w="829" w:type="dxa"/>
            <w:tcBorders>
              <w:top w:val="nil"/>
              <w:left w:val="nil"/>
              <w:bottom w:val="single" w:sz="4" w:space="0" w:color="auto"/>
              <w:right w:val="single" w:sz="4" w:space="0" w:color="auto"/>
            </w:tcBorders>
            <w:shd w:val="clear" w:color="auto" w:fill="auto"/>
            <w:noWrap/>
            <w:hideMark/>
          </w:tcPr>
          <w:p w14:paraId="5235C47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245</w:t>
            </w:r>
          </w:p>
        </w:tc>
        <w:tc>
          <w:tcPr>
            <w:tcW w:w="872" w:type="dxa"/>
            <w:tcBorders>
              <w:top w:val="nil"/>
              <w:left w:val="nil"/>
              <w:bottom w:val="single" w:sz="4" w:space="0" w:color="auto"/>
              <w:right w:val="single" w:sz="4" w:space="0" w:color="auto"/>
            </w:tcBorders>
            <w:shd w:val="clear" w:color="auto" w:fill="auto"/>
            <w:noWrap/>
            <w:hideMark/>
          </w:tcPr>
          <w:p w14:paraId="73BE4FD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234</w:t>
            </w:r>
          </w:p>
        </w:tc>
        <w:tc>
          <w:tcPr>
            <w:tcW w:w="850" w:type="dxa"/>
            <w:tcBorders>
              <w:top w:val="nil"/>
              <w:left w:val="nil"/>
              <w:bottom w:val="single" w:sz="4" w:space="0" w:color="auto"/>
              <w:right w:val="single" w:sz="4" w:space="0" w:color="auto"/>
            </w:tcBorders>
            <w:shd w:val="clear" w:color="auto" w:fill="auto"/>
            <w:noWrap/>
            <w:hideMark/>
          </w:tcPr>
          <w:p w14:paraId="67099956"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263</w:t>
            </w:r>
          </w:p>
        </w:tc>
        <w:tc>
          <w:tcPr>
            <w:tcW w:w="851" w:type="dxa"/>
            <w:tcBorders>
              <w:top w:val="nil"/>
              <w:left w:val="nil"/>
              <w:bottom w:val="single" w:sz="4" w:space="0" w:color="auto"/>
              <w:right w:val="single" w:sz="4" w:space="0" w:color="auto"/>
            </w:tcBorders>
            <w:shd w:val="clear" w:color="auto" w:fill="auto"/>
            <w:noWrap/>
            <w:hideMark/>
          </w:tcPr>
          <w:p w14:paraId="764C54ED"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258</w:t>
            </w:r>
          </w:p>
        </w:tc>
        <w:tc>
          <w:tcPr>
            <w:tcW w:w="850" w:type="dxa"/>
            <w:tcBorders>
              <w:top w:val="nil"/>
              <w:left w:val="nil"/>
              <w:bottom w:val="single" w:sz="4" w:space="0" w:color="auto"/>
              <w:right w:val="single" w:sz="4" w:space="0" w:color="auto"/>
            </w:tcBorders>
            <w:shd w:val="clear" w:color="auto" w:fill="auto"/>
            <w:noWrap/>
            <w:hideMark/>
          </w:tcPr>
          <w:p w14:paraId="6962FC6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266</w:t>
            </w:r>
          </w:p>
        </w:tc>
        <w:tc>
          <w:tcPr>
            <w:tcW w:w="851" w:type="dxa"/>
            <w:tcBorders>
              <w:top w:val="nil"/>
              <w:left w:val="nil"/>
              <w:bottom w:val="single" w:sz="4" w:space="0" w:color="auto"/>
              <w:right w:val="single" w:sz="4" w:space="0" w:color="auto"/>
            </w:tcBorders>
            <w:shd w:val="clear" w:color="auto" w:fill="auto"/>
            <w:noWrap/>
            <w:hideMark/>
          </w:tcPr>
          <w:p w14:paraId="15793836"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258</w:t>
            </w:r>
          </w:p>
        </w:tc>
        <w:tc>
          <w:tcPr>
            <w:tcW w:w="850" w:type="dxa"/>
            <w:tcBorders>
              <w:top w:val="nil"/>
              <w:left w:val="nil"/>
              <w:bottom w:val="single" w:sz="4" w:space="0" w:color="auto"/>
              <w:right w:val="single" w:sz="4" w:space="0" w:color="auto"/>
            </w:tcBorders>
            <w:shd w:val="clear" w:color="auto" w:fill="auto"/>
            <w:noWrap/>
            <w:hideMark/>
          </w:tcPr>
          <w:p w14:paraId="666E25B7"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263</w:t>
            </w:r>
          </w:p>
        </w:tc>
        <w:tc>
          <w:tcPr>
            <w:tcW w:w="851" w:type="dxa"/>
            <w:tcBorders>
              <w:top w:val="nil"/>
              <w:left w:val="nil"/>
              <w:bottom w:val="single" w:sz="4" w:space="0" w:color="auto"/>
              <w:right w:val="single" w:sz="4" w:space="0" w:color="auto"/>
            </w:tcBorders>
            <w:shd w:val="clear" w:color="auto" w:fill="auto"/>
            <w:noWrap/>
            <w:hideMark/>
          </w:tcPr>
          <w:p w14:paraId="2AA9BCD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271</w:t>
            </w:r>
          </w:p>
        </w:tc>
        <w:tc>
          <w:tcPr>
            <w:tcW w:w="850" w:type="dxa"/>
            <w:tcBorders>
              <w:top w:val="nil"/>
              <w:left w:val="nil"/>
              <w:bottom w:val="single" w:sz="4" w:space="0" w:color="auto"/>
              <w:right w:val="single" w:sz="4" w:space="0" w:color="auto"/>
            </w:tcBorders>
            <w:shd w:val="clear" w:color="auto" w:fill="auto"/>
            <w:noWrap/>
            <w:hideMark/>
          </w:tcPr>
          <w:p w14:paraId="4CBF4CE4"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275</w:t>
            </w:r>
          </w:p>
        </w:tc>
        <w:tc>
          <w:tcPr>
            <w:tcW w:w="851" w:type="dxa"/>
            <w:tcBorders>
              <w:top w:val="nil"/>
              <w:left w:val="nil"/>
              <w:bottom w:val="single" w:sz="4" w:space="0" w:color="auto"/>
              <w:right w:val="single" w:sz="4" w:space="0" w:color="auto"/>
            </w:tcBorders>
            <w:shd w:val="clear" w:color="auto" w:fill="auto"/>
            <w:noWrap/>
            <w:hideMark/>
          </w:tcPr>
          <w:p w14:paraId="61F5A22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279</w:t>
            </w:r>
          </w:p>
        </w:tc>
        <w:tc>
          <w:tcPr>
            <w:tcW w:w="850" w:type="dxa"/>
            <w:tcBorders>
              <w:top w:val="nil"/>
              <w:left w:val="nil"/>
              <w:bottom w:val="single" w:sz="4" w:space="0" w:color="auto"/>
              <w:right w:val="single" w:sz="4" w:space="0" w:color="auto"/>
            </w:tcBorders>
            <w:shd w:val="clear" w:color="auto" w:fill="auto"/>
            <w:noWrap/>
            <w:hideMark/>
          </w:tcPr>
          <w:p w14:paraId="275B0F3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283</w:t>
            </w:r>
          </w:p>
        </w:tc>
        <w:tc>
          <w:tcPr>
            <w:tcW w:w="851" w:type="dxa"/>
            <w:tcBorders>
              <w:top w:val="nil"/>
              <w:left w:val="nil"/>
              <w:bottom w:val="single" w:sz="4" w:space="0" w:color="auto"/>
              <w:right w:val="single" w:sz="4" w:space="0" w:color="auto"/>
            </w:tcBorders>
            <w:shd w:val="clear" w:color="auto" w:fill="auto"/>
            <w:noWrap/>
            <w:hideMark/>
          </w:tcPr>
          <w:p w14:paraId="6B6337F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287</w:t>
            </w:r>
          </w:p>
        </w:tc>
        <w:tc>
          <w:tcPr>
            <w:tcW w:w="850" w:type="dxa"/>
            <w:tcBorders>
              <w:top w:val="nil"/>
              <w:left w:val="nil"/>
              <w:bottom w:val="single" w:sz="4" w:space="0" w:color="auto"/>
              <w:right w:val="single" w:sz="4" w:space="0" w:color="auto"/>
            </w:tcBorders>
            <w:shd w:val="clear" w:color="auto" w:fill="auto"/>
            <w:noWrap/>
            <w:hideMark/>
          </w:tcPr>
          <w:p w14:paraId="58663AF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291</w:t>
            </w:r>
          </w:p>
        </w:tc>
        <w:tc>
          <w:tcPr>
            <w:tcW w:w="913" w:type="dxa"/>
            <w:tcBorders>
              <w:top w:val="nil"/>
              <w:left w:val="nil"/>
              <w:bottom w:val="single" w:sz="4" w:space="0" w:color="auto"/>
              <w:right w:val="single" w:sz="4" w:space="0" w:color="auto"/>
            </w:tcBorders>
            <w:shd w:val="clear" w:color="auto" w:fill="auto"/>
            <w:noWrap/>
            <w:hideMark/>
          </w:tcPr>
          <w:p w14:paraId="64F21AA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119</w:t>
            </w:r>
          </w:p>
        </w:tc>
      </w:tr>
      <w:tr w:rsidR="00890CEC" w:rsidRPr="006107A2" w14:paraId="5B0D00E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9D0AC09"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Число </w:t>
            </w:r>
            <w:proofErr w:type="gramStart"/>
            <w:r w:rsidRPr="006107A2">
              <w:rPr>
                <w:rFonts w:ascii="Times New Roman" w:eastAsia="Times New Roman" w:hAnsi="Times New Roman" w:cs="Times New Roman"/>
                <w:color w:val="000000"/>
                <w:lang w:eastAsia="ru-RU"/>
              </w:rPr>
              <w:t>умерших</w:t>
            </w:r>
            <w:proofErr w:type="gramEnd"/>
          </w:p>
        </w:tc>
        <w:tc>
          <w:tcPr>
            <w:tcW w:w="709" w:type="dxa"/>
            <w:tcBorders>
              <w:top w:val="nil"/>
              <w:left w:val="nil"/>
              <w:bottom w:val="single" w:sz="4" w:space="0" w:color="auto"/>
              <w:right w:val="single" w:sz="4" w:space="0" w:color="auto"/>
            </w:tcBorders>
            <w:shd w:val="clear" w:color="auto" w:fill="auto"/>
            <w:noWrap/>
            <w:hideMark/>
          </w:tcPr>
          <w:p w14:paraId="4564A2E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w:t>
            </w:r>
          </w:p>
        </w:tc>
        <w:tc>
          <w:tcPr>
            <w:tcW w:w="829" w:type="dxa"/>
            <w:tcBorders>
              <w:top w:val="nil"/>
              <w:left w:val="nil"/>
              <w:bottom w:val="single" w:sz="4" w:space="0" w:color="auto"/>
              <w:right w:val="single" w:sz="4" w:space="0" w:color="auto"/>
            </w:tcBorders>
            <w:shd w:val="clear" w:color="auto" w:fill="auto"/>
            <w:noWrap/>
            <w:hideMark/>
          </w:tcPr>
          <w:p w14:paraId="40CA0BE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197</w:t>
            </w:r>
          </w:p>
        </w:tc>
        <w:tc>
          <w:tcPr>
            <w:tcW w:w="872" w:type="dxa"/>
            <w:tcBorders>
              <w:top w:val="nil"/>
              <w:left w:val="nil"/>
              <w:bottom w:val="single" w:sz="4" w:space="0" w:color="auto"/>
              <w:right w:val="single" w:sz="4" w:space="0" w:color="auto"/>
            </w:tcBorders>
            <w:shd w:val="clear" w:color="auto" w:fill="auto"/>
            <w:noWrap/>
            <w:hideMark/>
          </w:tcPr>
          <w:p w14:paraId="223849A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201</w:t>
            </w:r>
          </w:p>
        </w:tc>
        <w:tc>
          <w:tcPr>
            <w:tcW w:w="850" w:type="dxa"/>
            <w:tcBorders>
              <w:top w:val="nil"/>
              <w:left w:val="nil"/>
              <w:bottom w:val="single" w:sz="4" w:space="0" w:color="auto"/>
              <w:right w:val="single" w:sz="4" w:space="0" w:color="auto"/>
            </w:tcBorders>
            <w:shd w:val="clear" w:color="auto" w:fill="auto"/>
            <w:noWrap/>
            <w:hideMark/>
          </w:tcPr>
          <w:p w14:paraId="646F761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201</w:t>
            </w:r>
          </w:p>
        </w:tc>
        <w:tc>
          <w:tcPr>
            <w:tcW w:w="851" w:type="dxa"/>
            <w:tcBorders>
              <w:top w:val="nil"/>
              <w:left w:val="nil"/>
              <w:bottom w:val="single" w:sz="4" w:space="0" w:color="auto"/>
              <w:right w:val="single" w:sz="4" w:space="0" w:color="auto"/>
            </w:tcBorders>
            <w:shd w:val="clear" w:color="auto" w:fill="auto"/>
            <w:noWrap/>
            <w:hideMark/>
          </w:tcPr>
          <w:p w14:paraId="2312676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202</w:t>
            </w:r>
          </w:p>
        </w:tc>
        <w:tc>
          <w:tcPr>
            <w:tcW w:w="850" w:type="dxa"/>
            <w:tcBorders>
              <w:top w:val="nil"/>
              <w:left w:val="nil"/>
              <w:bottom w:val="single" w:sz="4" w:space="0" w:color="auto"/>
              <w:right w:val="single" w:sz="4" w:space="0" w:color="auto"/>
            </w:tcBorders>
            <w:shd w:val="clear" w:color="auto" w:fill="auto"/>
            <w:noWrap/>
            <w:hideMark/>
          </w:tcPr>
          <w:p w14:paraId="1416082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207</w:t>
            </w:r>
          </w:p>
        </w:tc>
        <w:tc>
          <w:tcPr>
            <w:tcW w:w="851" w:type="dxa"/>
            <w:tcBorders>
              <w:top w:val="nil"/>
              <w:left w:val="nil"/>
              <w:bottom w:val="single" w:sz="4" w:space="0" w:color="auto"/>
              <w:right w:val="single" w:sz="4" w:space="0" w:color="auto"/>
            </w:tcBorders>
            <w:shd w:val="clear" w:color="auto" w:fill="auto"/>
            <w:noWrap/>
            <w:hideMark/>
          </w:tcPr>
          <w:p w14:paraId="2C4488C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205</w:t>
            </w:r>
          </w:p>
        </w:tc>
        <w:tc>
          <w:tcPr>
            <w:tcW w:w="850" w:type="dxa"/>
            <w:tcBorders>
              <w:top w:val="nil"/>
              <w:left w:val="nil"/>
              <w:bottom w:val="single" w:sz="4" w:space="0" w:color="auto"/>
              <w:right w:val="single" w:sz="4" w:space="0" w:color="auto"/>
            </w:tcBorders>
            <w:shd w:val="clear" w:color="auto" w:fill="auto"/>
            <w:noWrap/>
            <w:hideMark/>
          </w:tcPr>
          <w:p w14:paraId="5C41143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209</w:t>
            </w:r>
          </w:p>
        </w:tc>
        <w:tc>
          <w:tcPr>
            <w:tcW w:w="851" w:type="dxa"/>
            <w:tcBorders>
              <w:top w:val="nil"/>
              <w:left w:val="nil"/>
              <w:bottom w:val="single" w:sz="4" w:space="0" w:color="auto"/>
              <w:right w:val="single" w:sz="4" w:space="0" w:color="auto"/>
            </w:tcBorders>
            <w:shd w:val="clear" w:color="auto" w:fill="auto"/>
            <w:noWrap/>
            <w:hideMark/>
          </w:tcPr>
          <w:p w14:paraId="47B233FD"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202</w:t>
            </w:r>
          </w:p>
        </w:tc>
        <w:tc>
          <w:tcPr>
            <w:tcW w:w="850" w:type="dxa"/>
            <w:tcBorders>
              <w:top w:val="nil"/>
              <w:left w:val="nil"/>
              <w:bottom w:val="single" w:sz="4" w:space="0" w:color="auto"/>
              <w:right w:val="single" w:sz="4" w:space="0" w:color="auto"/>
            </w:tcBorders>
            <w:shd w:val="clear" w:color="auto" w:fill="auto"/>
            <w:noWrap/>
            <w:hideMark/>
          </w:tcPr>
          <w:p w14:paraId="1A8143D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201</w:t>
            </w:r>
          </w:p>
        </w:tc>
        <w:tc>
          <w:tcPr>
            <w:tcW w:w="851" w:type="dxa"/>
            <w:tcBorders>
              <w:top w:val="nil"/>
              <w:left w:val="nil"/>
              <w:bottom w:val="single" w:sz="4" w:space="0" w:color="auto"/>
              <w:right w:val="single" w:sz="4" w:space="0" w:color="auto"/>
            </w:tcBorders>
            <w:shd w:val="clear" w:color="auto" w:fill="auto"/>
            <w:noWrap/>
            <w:hideMark/>
          </w:tcPr>
          <w:p w14:paraId="6C150551"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200</w:t>
            </w:r>
          </w:p>
        </w:tc>
        <w:tc>
          <w:tcPr>
            <w:tcW w:w="850" w:type="dxa"/>
            <w:tcBorders>
              <w:top w:val="nil"/>
              <w:left w:val="nil"/>
              <w:bottom w:val="single" w:sz="4" w:space="0" w:color="auto"/>
              <w:right w:val="single" w:sz="4" w:space="0" w:color="auto"/>
            </w:tcBorders>
            <w:shd w:val="clear" w:color="auto" w:fill="auto"/>
            <w:noWrap/>
            <w:hideMark/>
          </w:tcPr>
          <w:p w14:paraId="7D79EFA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200</w:t>
            </w:r>
          </w:p>
        </w:tc>
        <w:tc>
          <w:tcPr>
            <w:tcW w:w="851" w:type="dxa"/>
            <w:tcBorders>
              <w:top w:val="nil"/>
              <w:left w:val="nil"/>
              <w:bottom w:val="single" w:sz="4" w:space="0" w:color="auto"/>
              <w:right w:val="single" w:sz="4" w:space="0" w:color="auto"/>
            </w:tcBorders>
            <w:shd w:val="clear" w:color="auto" w:fill="auto"/>
            <w:noWrap/>
            <w:hideMark/>
          </w:tcPr>
          <w:p w14:paraId="49ECDEC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199</w:t>
            </w:r>
          </w:p>
        </w:tc>
        <w:tc>
          <w:tcPr>
            <w:tcW w:w="850" w:type="dxa"/>
            <w:tcBorders>
              <w:top w:val="nil"/>
              <w:left w:val="nil"/>
              <w:bottom w:val="single" w:sz="4" w:space="0" w:color="auto"/>
              <w:right w:val="single" w:sz="4" w:space="0" w:color="auto"/>
            </w:tcBorders>
            <w:shd w:val="clear" w:color="auto" w:fill="auto"/>
            <w:noWrap/>
            <w:hideMark/>
          </w:tcPr>
          <w:p w14:paraId="1F2B0F73"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198</w:t>
            </w:r>
          </w:p>
        </w:tc>
        <w:tc>
          <w:tcPr>
            <w:tcW w:w="913" w:type="dxa"/>
            <w:tcBorders>
              <w:top w:val="nil"/>
              <w:left w:val="nil"/>
              <w:bottom w:val="single" w:sz="4" w:space="0" w:color="auto"/>
              <w:right w:val="single" w:sz="4" w:space="0" w:color="auto"/>
            </w:tcBorders>
            <w:shd w:val="clear" w:color="auto" w:fill="auto"/>
            <w:noWrap/>
            <w:hideMark/>
          </w:tcPr>
          <w:p w14:paraId="51FC671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101</w:t>
            </w:r>
          </w:p>
        </w:tc>
      </w:tr>
      <w:tr w:rsidR="00890CEC" w:rsidRPr="006107A2" w14:paraId="429F2C6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CE791CE"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Сальдо миграции</w:t>
            </w:r>
          </w:p>
        </w:tc>
        <w:tc>
          <w:tcPr>
            <w:tcW w:w="709" w:type="dxa"/>
            <w:tcBorders>
              <w:top w:val="nil"/>
              <w:left w:val="nil"/>
              <w:bottom w:val="single" w:sz="4" w:space="0" w:color="auto"/>
              <w:right w:val="single" w:sz="4" w:space="0" w:color="auto"/>
            </w:tcBorders>
            <w:shd w:val="clear" w:color="auto" w:fill="auto"/>
            <w:noWrap/>
            <w:hideMark/>
          </w:tcPr>
          <w:p w14:paraId="7AD14C0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w:t>
            </w:r>
          </w:p>
        </w:tc>
        <w:tc>
          <w:tcPr>
            <w:tcW w:w="829" w:type="dxa"/>
            <w:tcBorders>
              <w:top w:val="nil"/>
              <w:left w:val="nil"/>
              <w:bottom w:val="single" w:sz="4" w:space="0" w:color="auto"/>
              <w:right w:val="single" w:sz="4" w:space="0" w:color="auto"/>
            </w:tcBorders>
            <w:shd w:val="clear" w:color="auto" w:fill="auto"/>
            <w:noWrap/>
            <w:hideMark/>
          </w:tcPr>
          <w:p w14:paraId="4A5F5BC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-47</w:t>
            </w:r>
          </w:p>
        </w:tc>
        <w:tc>
          <w:tcPr>
            <w:tcW w:w="872" w:type="dxa"/>
            <w:tcBorders>
              <w:top w:val="nil"/>
              <w:left w:val="nil"/>
              <w:bottom w:val="single" w:sz="4" w:space="0" w:color="auto"/>
              <w:right w:val="single" w:sz="4" w:space="0" w:color="auto"/>
            </w:tcBorders>
            <w:shd w:val="clear" w:color="auto" w:fill="auto"/>
            <w:noWrap/>
            <w:hideMark/>
          </w:tcPr>
          <w:p w14:paraId="474FA4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auto"/>
            <w:noWrap/>
            <w:hideMark/>
          </w:tcPr>
          <w:p w14:paraId="55573AA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noWrap/>
            <w:hideMark/>
          </w:tcPr>
          <w:p w14:paraId="0E7133B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-12</w:t>
            </w:r>
          </w:p>
        </w:tc>
        <w:tc>
          <w:tcPr>
            <w:tcW w:w="850" w:type="dxa"/>
            <w:tcBorders>
              <w:top w:val="nil"/>
              <w:left w:val="nil"/>
              <w:bottom w:val="single" w:sz="4" w:space="0" w:color="auto"/>
              <w:right w:val="single" w:sz="4" w:space="0" w:color="auto"/>
            </w:tcBorders>
            <w:shd w:val="clear" w:color="auto" w:fill="auto"/>
            <w:noWrap/>
            <w:hideMark/>
          </w:tcPr>
          <w:p w14:paraId="27DAC02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722</w:t>
            </w:r>
          </w:p>
        </w:tc>
        <w:tc>
          <w:tcPr>
            <w:tcW w:w="851" w:type="dxa"/>
            <w:tcBorders>
              <w:top w:val="nil"/>
              <w:left w:val="nil"/>
              <w:bottom w:val="single" w:sz="4" w:space="0" w:color="auto"/>
              <w:right w:val="single" w:sz="4" w:space="0" w:color="auto"/>
            </w:tcBorders>
            <w:shd w:val="clear" w:color="auto" w:fill="auto"/>
            <w:noWrap/>
            <w:hideMark/>
          </w:tcPr>
          <w:p w14:paraId="0E0AD15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346</w:t>
            </w:r>
          </w:p>
        </w:tc>
        <w:tc>
          <w:tcPr>
            <w:tcW w:w="850" w:type="dxa"/>
            <w:tcBorders>
              <w:top w:val="nil"/>
              <w:left w:val="nil"/>
              <w:bottom w:val="single" w:sz="4" w:space="0" w:color="auto"/>
              <w:right w:val="single" w:sz="4" w:space="0" w:color="auto"/>
            </w:tcBorders>
            <w:shd w:val="clear" w:color="auto" w:fill="auto"/>
            <w:noWrap/>
            <w:hideMark/>
          </w:tcPr>
          <w:p w14:paraId="500CE3E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690</w:t>
            </w:r>
          </w:p>
        </w:tc>
        <w:tc>
          <w:tcPr>
            <w:tcW w:w="851" w:type="dxa"/>
            <w:tcBorders>
              <w:top w:val="nil"/>
              <w:left w:val="nil"/>
              <w:bottom w:val="single" w:sz="4" w:space="0" w:color="auto"/>
              <w:right w:val="single" w:sz="4" w:space="0" w:color="auto"/>
            </w:tcBorders>
            <w:shd w:val="clear" w:color="auto" w:fill="auto"/>
            <w:noWrap/>
            <w:hideMark/>
          </w:tcPr>
          <w:p w14:paraId="198FAF5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293</w:t>
            </w:r>
          </w:p>
        </w:tc>
        <w:tc>
          <w:tcPr>
            <w:tcW w:w="850" w:type="dxa"/>
            <w:tcBorders>
              <w:top w:val="nil"/>
              <w:left w:val="nil"/>
              <w:bottom w:val="single" w:sz="4" w:space="0" w:color="auto"/>
              <w:right w:val="single" w:sz="4" w:space="0" w:color="auto"/>
            </w:tcBorders>
            <w:shd w:val="clear" w:color="auto" w:fill="auto"/>
            <w:noWrap/>
            <w:hideMark/>
          </w:tcPr>
          <w:p w14:paraId="3847878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hideMark/>
          </w:tcPr>
          <w:p w14:paraId="2B284DB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443969D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699E8EE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27</w:t>
            </w:r>
          </w:p>
        </w:tc>
        <w:tc>
          <w:tcPr>
            <w:tcW w:w="850" w:type="dxa"/>
            <w:tcBorders>
              <w:top w:val="nil"/>
              <w:left w:val="nil"/>
              <w:bottom w:val="single" w:sz="4" w:space="0" w:color="auto"/>
              <w:right w:val="single" w:sz="4" w:space="0" w:color="auto"/>
            </w:tcBorders>
            <w:shd w:val="clear" w:color="auto" w:fill="auto"/>
            <w:noWrap/>
            <w:hideMark/>
          </w:tcPr>
          <w:p w14:paraId="02DD5BC3"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41</w:t>
            </w:r>
          </w:p>
        </w:tc>
        <w:tc>
          <w:tcPr>
            <w:tcW w:w="913" w:type="dxa"/>
            <w:tcBorders>
              <w:top w:val="nil"/>
              <w:left w:val="nil"/>
              <w:bottom w:val="single" w:sz="4" w:space="0" w:color="auto"/>
              <w:right w:val="single" w:sz="4" w:space="0" w:color="auto"/>
            </w:tcBorders>
            <w:shd w:val="clear" w:color="auto" w:fill="auto"/>
            <w:noWrap/>
            <w:hideMark/>
          </w:tcPr>
          <w:p w14:paraId="0115F686"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w:t>
            </w:r>
          </w:p>
        </w:tc>
      </w:tr>
      <w:tr w:rsidR="00890CEC" w:rsidRPr="006107A2" w14:paraId="262B9F4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F764A77"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т.ч.:</w:t>
            </w:r>
          </w:p>
        </w:tc>
        <w:tc>
          <w:tcPr>
            <w:tcW w:w="709" w:type="dxa"/>
            <w:tcBorders>
              <w:top w:val="nil"/>
              <w:left w:val="nil"/>
              <w:bottom w:val="single" w:sz="4" w:space="0" w:color="auto"/>
              <w:right w:val="single" w:sz="4" w:space="0" w:color="auto"/>
            </w:tcBorders>
            <w:shd w:val="clear" w:color="auto" w:fill="auto"/>
            <w:noWrap/>
            <w:hideMark/>
          </w:tcPr>
          <w:p w14:paraId="28139E0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hideMark/>
          </w:tcPr>
          <w:p w14:paraId="13A27AD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72" w:type="dxa"/>
            <w:tcBorders>
              <w:top w:val="nil"/>
              <w:left w:val="nil"/>
              <w:bottom w:val="single" w:sz="4" w:space="0" w:color="auto"/>
              <w:right w:val="single" w:sz="4" w:space="0" w:color="auto"/>
            </w:tcBorders>
            <w:shd w:val="clear" w:color="auto" w:fill="auto"/>
            <w:noWrap/>
            <w:hideMark/>
          </w:tcPr>
          <w:p w14:paraId="5B4F4D1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0C4D540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0D9D873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6F59B17B"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5EFAADB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51E77DB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38CF3B83"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012ADC7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6459A7A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5E82E394"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5E61857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5E4B461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913" w:type="dxa"/>
            <w:tcBorders>
              <w:top w:val="nil"/>
              <w:left w:val="nil"/>
              <w:bottom w:val="single" w:sz="4" w:space="0" w:color="auto"/>
              <w:right w:val="single" w:sz="4" w:space="0" w:color="auto"/>
            </w:tcBorders>
            <w:shd w:val="clear" w:color="auto" w:fill="auto"/>
            <w:noWrap/>
            <w:hideMark/>
          </w:tcPr>
          <w:p w14:paraId="08CC718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r>
      <w:tr w:rsidR="00890CEC" w:rsidRPr="006107A2" w14:paraId="0EB8E2ED"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28A6E30" w14:textId="77777777" w:rsidR="00EB5319" w:rsidRPr="006107A2" w:rsidRDefault="00EB5319" w:rsidP="00EA2826">
            <w:pPr>
              <w:spacing w:after="0" w:line="240" w:lineRule="auto"/>
              <w:ind w:firstLineChars="100" w:firstLine="220"/>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число </w:t>
            </w:r>
            <w:proofErr w:type="gramStart"/>
            <w:r w:rsidRPr="006107A2">
              <w:rPr>
                <w:rFonts w:ascii="Times New Roman" w:eastAsia="Times New Roman" w:hAnsi="Times New Roman" w:cs="Times New Roman"/>
                <w:color w:val="000000"/>
                <w:lang w:eastAsia="ru-RU"/>
              </w:rPr>
              <w:t>прибывших</w:t>
            </w:r>
            <w:proofErr w:type="gramEnd"/>
          </w:p>
        </w:tc>
        <w:tc>
          <w:tcPr>
            <w:tcW w:w="709" w:type="dxa"/>
            <w:tcBorders>
              <w:top w:val="nil"/>
              <w:left w:val="nil"/>
              <w:bottom w:val="single" w:sz="4" w:space="0" w:color="auto"/>
              <w:right w:val="single" w:sz="4" w:space="0" w:color="auto"/>
            </w:tcBorders>
            <w:shd w:val="clear" w:color="auto" w:fill="auto"/>
            <w:noWrap/>
            <w:hideMark/>
          </w:tcPr>
          <w:p w14:paraId="43B209E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w:t>
            </w:r>
          </w:p>
        </w:tc>
        <w:tc>
          <w:tcPr>
            <w:tcW w:w="829" w:type="dxa"/>
            <w:tcBorders>
              <w:top w:val="nil"/>
              <w:left w:val="nil"/>
              <w:bottom w:val="single" w:sz="4" w:space="0" w:color="auto"/>
              <w:right w:val="single" w:sz="4" w:space="0" w:color="auto"/>
            </w:tcBorders>
            <w:shd w:val="clear" w:color="auto" w:fill="auto"/>
            <w:noWrap/>
            <w:hideMark/>
          </w:tcPr>
          <w:p w14:paraId="203263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507</w:t>
            </w:r>
          </w:p>
        </w:tc>
        <w:tc>
          <w:tcPr>
            <w:tcW w:w="872" w:type="dxa"/>
            <w:tcBorders>
              <w:top w:val="nil"/>
              <w:left w:val="nil"/>
              <w:bottom w:val="single" w:sz="4" w:space="0" w:color="auto"/>
              <w:right w:val="single" w:sz="4" w:space="0" w:color="auto"/>
            </w:tcBorders>
            <w:shd w:val="clear" w:color="auto" w:fill="auto"/>
            <w:noWrap/>
            <w:hideMark/>
          </w:tcPr>
          <w:p w14:paraId="482949C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500</w:t>
            </w:r>
          </w:p>
        </w:tc>
        <w:tc>
          <w:tcPr>
            <w:tcW w:w="850" w:type="dxa"/>
            <w:tcBorders>
              <w:top w:val="nil"/>
              <w:left w:val="nil"/>
              <w:bottom w:val="single" w:sz="4" w:space="0" w:color="auto"/>
              <w:right w:val="single" w:sz="4" w:space="0" w:color="auto"/>
            </w:tcBorders>
            <w:shd w:val="clear" w:color="auto" w:fill="auto"/>
            <w:noWrap/>
            <w:hideMark/>
          </w:tcPr>
          <w:p w14:paraId="7300951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578</w:t>
            </w:r>
          </w:p>
        </w:tc>
        <w:tc>
          <w:tcPr>
            <w:tcW w:w="851" w:type="dxa"/>
            <w:tcBorders>
              <w:top w:val="nil"/>
              <w:left w:val="nil"/>
              <w:bottom w:val="single" w:sz="4" w:space="0" w:color="auto"/>
              <w:right w:val="single" w:sz="4" w:space="0" w:color="auto"/>
            </w:tcBorders>
            <w:shd w:val="clear" w:color="auto" w:fill="auto"/>
            <w:noWrap/>
            <w:hideMark/>
          </w:tcPr>
          <w:p w14:paraId="78644A80"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538</w:t>
            </w:r>
          </w:p>
        </w:tc>
        <w:tc>
          <w:tcPr>
            <w:tcW w:w="850" w:type="dxa"/>
            <w:tcBorders>
              <w:top w:val="nil"/>
              <w:left w:val="nil"/>
              <w:bottom w:val="single" w:sz="4" w:space="0" w:color="auto"/>
              <w:right w:val="single" w:sz="4" w:space="0" w:color="auto"/>
            </w:tcBorders>
            <w:shd w:val="clear" w:color="auto" w:fill="auto"/>
            <w:noWrap/>
            <w:hideMark/>
          </w:tcPr>
          <w:p w14:paraId="3A8B04B7"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1 273</w:t>
            </w:r>
          </w:p>
        </w:tc>
        <w:tc>
          <w:tcPr>
            <w:tcW w:w="851" w:type="dxa"/>
            <w:tcBorders>
              <w:top w:val="nil"/>
              <w:left w:val="nil"/>
              <w:bottom w:val="single" w:sz="4" w:space="0" w:color="auto"/>
              <w:right w:val="single" w:sz="4" w:space="0" w:color="auto"/>
            </w:tcBorders>
            <w:shd w:val="clear" w:color="auto" w:fill="auto"/>
            <w:noWrap/>
            <w:hideMark/>
          </w:tcPr>
          <w:p w14:paraId="0240AFD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898</w:t>
            </w:r>
          </w:p>
        </w:tc>
        <w:tc>
          <w:tcPr>
            <w:tcW w:w="850" w:type="dxa"/>
            <w:tcBorders>
              <w:top w:val="nil"/>
              <w:left w:val="nil"/>
              <w:bottom w:val="single" w:sz="4" w:space="0" w:color="auto"/>
              <w:right w:val="single" w:sz="4" w:space="0" w:color="auto"/>
            </w:tcBorders>
            <w:shd w:val="clear" w:color="auto" w:fill="auto"/>
            <w:noWrap/>
            <w:hideMark/>
          </w:tcPr>
          <w:p w14:paraId="06A63F9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1 238</w:t>
            </w:r>
          </w:p>
        </w:tc>
        <w:tc>
          <w:tcPr>
            <w:tcW w:w="851" w:type="dxa"/>
            <w:tcBorders>
              <w:top w:val="nil"/>
              <w:left w:val="nil"/>
              <w:bottom w:val="single" w:sz="4" w:space="0" w:color="auto"/>
              <w:right w:val="single" w:sz="4" w:space="0" w:color="auto"/>
            </w:tcBorders>
            <w:shd w:val="clear" w:color="auto" w:fill="auto"/>
            <w:noWrap/>
            <w:hideMark/>
          </w:tcPr>
          <w:p w14:paraId="32E17891"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838</w:t>
            </w:r>
          </w:p>
        </w:tc>
        <w:tc>
          <w:tcPr>
            <w:tcW w:w="850" w:type="dxa"/>
            <w:tcBorders>
              <w:top w:val="nil"/>
              <w:left w:val="nil"/>
              <w:bottom w:val="single" w:sz="4" w:space="0" w:color="auto"/>
              <w:right w:val="single" w:sz="4" w:space="0" w:color="auto"/>
            </w:tcBorders>
            <w:shd w:val="clear" w:color="auto" w:fill="auto"/>
            <w:noWrap/>
            <w:hideMark/>
          </w:tcPr>
          <w:p w14:paraId="0EDB29D0"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558</w:t>
            </w:r>
          </w:p>
        </w:tc>
        <w:tc>
          <w:tcPr>
            <w:tcW w:w="851" w:type="dxa"/>
            <w:tcBorders>
              <w:top w:val="nil"/>
              <w:left w:val="nil"/>
              <w:bottom w:val="single" w:sz="4" w:space="0" w:color="auto"/>
              <w:right w:val="single" w:sz="4" w:space="0" w:color="auto"/>
            </w:tcBorders>
            <w:shd w:val="clear" w:color="auto" w:fill="auto"/>
            <w:noWrap/>
            <w:hideMark/>
          </w:tcPr>
          <w:p w14:paraId="08DFBE4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546</w:t>
            </w:r>
          </w:p>
        </w:tc>
        <w:tc>
          <w:tcPr>
            <w:tcW w:w="850" w:type="dxa"/>
            <w:tcBorders>
              <w:top w:val="nil"/>
              <w:left w:val="nil"/>
              <w:bottom w:val="single" w:sz="4" w:space="0" w:color="auto"/>
              <w:right w:val="single" w:sz="4" w:space="0" w:color="auto"/>
            </w:tcBorders>
            <w:shd w:val="clear" w:color="auto" w:fill="auto"/>
            <w:noWrap/>
            <w:hideMark/>
          </w:tcPr>
          <w:p w14:paraId="0A949F34"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543</w:t>
            </w:r>
          </w:p>
        </w:tc>
        <w:tc>
          <w:tcPr>
            <w:tcW w:w="851" w:type="dxa"/>
            <w:tcBorders>
              <w:top w:val="nil"/>
              <w:left w:val="nil"/>
              <w:bottom w:val="single" w:sz="4" w:space="0" w:color="auto"/>
              <w:right w:val="single" w:sz="4" w:space="0" w:color="auto"/>
            </w:tcBorders>
            <w:shd w:val="clear" w:color="auto" w:fill="auto"/>
            <w:noWrap/>
            <w:hideMark/>
          </w:tcPr>
          <w:p w14:paraId="02AC361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553</w:t>
            </w:r>
          </w:p>
        </w:tc>
        <w:tc>
          <w:tcPr>
            <w:tcW w:w="850" w:type="dxa"/>
            <w:tcBorders>
              <w:top w:val="nil"/>
              <w:left w:val="nil"/>
              <w:bottom w:val="single" w:sz="4" w:space="0" w:color="auto"/>
              <w:right w:val="single" w:sz="4" w:space="0" w:color="auto"/>
            </w:tcBorders>
            <w:shd w:val="clear" w:color="auto" w:fill="auto"/>
            <w:noWrap/>
            <w:hideMark/>
          </w:tcPr>
          <w:p w14:paraId="23A3E84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558</w:t>
            </w:r>
          </w:p>
        </w:tc>
        <w:tc>
          <w:tcPr>
            <w:tcW w:w="913" w:type="dxa"/>
            <w:tcBorders>
              <w:top w:val="nil"/>
              <w:left w:val="nil"/>
              <w:bottom w:val="single" w:sz="4" w:space="0" w:color="auto"/>
              <w:right w:val="single" w:sz="4" w:space="0" w:color="auto"/>
            </w:tcBorders>
            <w:shd w:val="clear" w:color="auto" w:fill="auto"/>
            <w:noWrap/>
            <w:hideMark/>
          </w:tcPr>
          <w:p w14:paraId="62130522"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110</w:t>
            </w:r>
          </w:p>
        </w:tc>
      </w:tr>
      <w:tr w:rsidR="00890CEC" w:rsidRPr="006107A2" w14:paraId="2A782EE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5E659BD" w14:textId="77777777" w:rsidR="00EB5319" w:rsidRPr="006107A2" w:rsidRDefault="00EB5319" w:rsidP="00EA2826">
            <w:pPr>
              <w:spacing w:after="0" w:line="240" w:lineRule="auto"/>
              <w:ind w:firstLineChars="100" w:firstLine="220"/>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число </w:t>
            </w:r>
            <w:proofErr w:type="gramStart"/>
            <w:r w:rsidRPr="006107A2">
              <w:rPr>
                <w:rFonts w:ascii="Times New Roman" w:eastAsia="Times New Roman" w:hAnsi="Times New Roman" w:cs="Times New Roman"/>
                <w:color w:val="000000"/>
                <w:lang w:eastAsia="ru-RU"/>
              </w:rPr>
              <w:t>выбывших</w:t>
            </w:r>
            <w:proofErr w:type="gramEnd"/>
          </w:p>
        </w:tc>
        <w:tc>
          <w:tcPr>
            <w:tcW w:w="709" w:type="dxa"/>
            <w:tcBorders>
              <w:top w:val="nil"/>
              <w:left w:val="nil"/>
              <w:bottom w:val="single" w:sz="4" w:space="0" w:color="auto"/>
              <w:right w:val="single" w:sz="4" w:space="0" w:color="auto"/>
            </w:tcBorders>
            <w:shd w:val="clear" w:color="auto" w:fill="auto"/>
            <w:noWrap/>
            <w:hideMark/>
          </w:tcPr>
          <w:p w14:paraId="510D97F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w:t>
            </w:r>
          </w:p>
        </w:tc>
        <w:tc>
          <w:tcPr>
            <w:tcW w:w="829" w:type="dxa"/>
            <w:tcBorders>
              <w:top w:val="nil"/>
              <w:left w:val="nil"/>
              <w:bottom w:val="single" w:sz="4" w:space="0" w:color="auto"/>
              <w:right w:val="single" w:sz="4" w:space="0" w:color="auto"/>
            </w:tcBorders>
            <w:shd w:val="clear" w:color="auto" w:fill="auto"/>
            <w:noWrap/>
            <w:hideMark/>
          </w:tcPr>
          <w:p w14:paraId="118C36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554</w:t>
            </w:r>
          </w:p>
        </w:tc>
        <w:tc>
          <w:tcPr>
            <w:tcW w:w="872" w:type="dxa"/>
            <w:tcBorders>
              <w:top w:val="nil"/>
              <w:left w:val="nil"/>
              <w:bottom w:val="single" w:sz="4" w:space="0" w:color="auto"/>
              <w:right w:val="single" w:sz="4" w:space="0" w:color="auto"/>
            </w:tcBorders>
            <w:shd w:val="clear" w:color="auto" w:fill="auto"/>
            <w:noWrap/>
            <w:hideMark/>
          </w:tcPr>
          <w:p w14:paraId="4B0ED19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550</w:t>
            </w:r>
          </w:p>
        </w:tc>
        <w:tc>
          <w:tcPr>
            <w:tcW w:w="850" w:type="dxa"/>
            <w:tcBorders>
              <w:top w:val="nil"/>
              <w:left w:val="nil"/>
              <w:bottom w:val="single" w:sz="4" w:space="0" w:color="auto"/>
              <w:right w:val="single" w:sz="4" w:space="0" w:color="auto"/>
            </w:tcBorders>
            <w:shd w:val="clear" w:color="auto" w:fill="auto"/>
            <w:noWrap/>
            <w:hideMark/>
          </w:tcPr>
          <w:p w14:paraId="128ABFE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546</w:t>
            </w:r>
          </w:p>
        </w:tc>
        <w:tc>
          <w:tcPr>
            <w:tcW w:w="851" w:type="dxa"/>
            <w:tcBorders>
              <w:top w:val="nil"/>
              <w:left w:val="nil"/>
              <w:bottom w:val="single" w:sz="4" w:space="0" w:color="auto"/>
              <w:right w:val="single" w:sz="4" w:space="0" w:color="auto"/>
            </w:tcBorders>
            <w:shd w:val="clear" w:color="auto" w:fill="auto"/>
            <w:noWrap/>
            <w:hideMark/>
          </w:tcPr>
          <w:p w14:paraId="6FF1EAE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550</w:t>
            </w:r>
          </w:p>
        </w:tc>
        <w:tc>
          <w:tcPr>
            <w:tcW w:w="850" w:type="dxa"/>
            <w:tcBorders>
              <w:top w:val="nil"/>
              <w:left w:val="nil"/>
              <w:bottom w:val="single" w:sz="4" w:space="0" w:color="auto"/>
              <w:right w:val="single" w:sz="4" w:space="0" w:color="auto"/>
            </w:tcBorders>
            <w:shd w:val="clear" w:color="auto" w:fill="auto"/>
            <w:noWrap/>
            <w:hideMark/>
          </w:tcPr>
          <w:p w14:paraId="2ECD4070"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551</w:t>
            </w:r>
          </w:p>
        </w:tc>
        <w:tc>
          <w:tcPr>
            <w:tcW w:w="851" w:type="dxa"/>
            <w:tcBorders>
              <w:top w:val="nil"/>
              <w:left w:val="nil"/>
              <w:bottom w:val="single" w:sz="4" w:space="0" w:color="auto"/>
              <w:right w:val="single" w:sz="4" w:space="0" w:color="auto"/>
            </w:tcBorders>
            <w:shd w:val="clear" w:color="auto" w:fill="auto"/>
            <w:noWrap/>
            <w:hideMark/>
          </w:tcPr>
          <w:p w14:paraId="132DDC3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552</w:t>
            </w:r>
          </w:p>
        </w:tc>
        <w:tc>
          <w:tcPr>
            <w:tcW w:w="850" w:type="dxa"/>
            <w:tcBorders>
              <w:top w:val="nil"/>
              <w:left w:val="nil"/>
              <w:bottom w:val="single" w:sz="4" w:space="0" w:color="auto"/>
              <w:right w:val="single" w:sz="4" w:space="0" w:color="auto"/>
            </w:tcBorders>
            <w:shd w:val="clear" w:color="auto" w:fill="auto"/>
            <w:noWrap/>
            <w:hideMark/>
          </w:tcPr>
          <w:p w14:paraId="6166B194"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548</w:t>
            </w:r>
          </w:p>
        </w:tc>
        <w:tc>
          <w:tcPr>
            <w:tcW w:w="851" w:type="dxa"/>
            <w:tcBorders>
              <w:top w:val="nil"/>
              <w:left w:val="nil"/>
              <w:bottom w:val="single" w:sz="4" w:space="0" w:color="auto"/>
              <w:right w:val="single" w:sz="4" w:space="0" w:color="auto"/>
            </w:tcBorders>
            <w:shd w:val="clear" w:color="auto" w:fill="auto"/>
            <w:noWrap/>
            <w:hideMark/>
          </w:tcPr>
          <w:p w14:paraId="3BB7550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545</w:t>
            </w:r>
          </w:p>
        </w:tc>
        <w:tc>
          <w:tcPr>
            <w:tcW w:w="850" w:type="dxa"/>
            <w:tcBorders>
              <w:top w:val="nil"/>
              <w:left w:val="nil"/>
              <w:bottom w:val="single" w:sz="4" w:space="0" w:color="auto"/>
              <w:right w:val="single" w:sz="4" w:space="0" w:color="auto"/>
            </w:tcBorders>
            <w:shd w:val="clear" w:color="auto" w:fill="auto"/>
            <w:noWrap/>
            <w:hideMark/>
          </w:tcPr>
          <w:p w14:paraId="0346CF3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539</w:t>
            </w:r>
          </w:p>
        </w:tc>
        <w:tc>
          <w:tcPr>
            <w:tcW w:w="851" w:type="dxa"/>
            <w:tcBorders>
              <w:top w:val="nil"/>
              <w:left w:val="nil"/>
              <w:bottom w:val="single" w:sz="4" w:space="0" w:color="auto"/>
              <w:right w:val="single" w:sz="4" w:space="0" w:color="auto"/>
            </w:tcBorders>
            <w:shd w:val="clear" w:color="auto" w:fill="auto"/>
            <w:noWrap/>
            <w:hideMark/>
          </w:tcPr>
          <w:p w14:paraId="4E87E4EB"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535</w:t>
            </w:r>
          </w:p>
        </w:tc>
        <w:tc>
          <w:tcPr>
            <w:tcW w:w="850" w:type="dxa"/>
            <w:tcBorders>
              <w:top w:val="nil"/>
              <w:left w:val="nil"/>
              <w:bottom w:val="single" w:sz="4" w:space="0" w:color="auto"/>
              <w:right w:val="single" w:sz="4" w:space="0" w:color="auto"/>
            </w:tcBorders>
            <w:shd w:val="clear" w:color="auto" w:fill="auto"/>
            <w:noWrap/>
            <w:hideMark/>
          </w:tcPr>
          <w:p w14:paraId="4E65DBD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530</w:t>
            </w:r>
          </w:p>
        </w:tc>
        <w:tc>
          <w:tcPr>
            <w:tcW w:w="851" w:type="dxa"/>
            <w:tcBorders>
              <w:top w:val="nil"/>
              <w:left w:val="nil"/>
              <w:bottom w:val="single" w:sz="4" w:space="0" w:color="auto"/>
              <w:right w:val="single" w:sz="4" w:space="0" w:color="auto"/>
            </w:tcBorders>
            <w:shd w:val="clear" w:color="auto" w:fill="auto"/>
            <w:noWrap/>
            <w:hideMark/>
          </w:tcPr>
          <w:p w14:paraId="34AFE175"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526</w:t>
            </w:r>
          </w:p>
        </w:tc>
        <w:tc>
          <w:tcPr>
            <w:tcW w:w="850" w:type="dxa"/>
            <w:tcBorders>
              <w:top w:val="nil"/>
              <w:left w:val="nil"/>
              <w:bottom w:val="single" w:sz="4" w:space="0" w:color="auto"/>
              <w:right w:val="single" w:sz="4" w:space="0" w:color="auto"/>
            </w:tcBorders>
            <w:shd w:val="clear" w:color="auto" w:fill="auto"/>
            <w:noWrap/>
            <w:hideMark/>
          </w:tcPr>
          <w:p w14:paraId="5A69263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517</w:t>
            </w:r>
          </w:p>
        </w:tc>
        <w:tc>
          <w:tcPr>
            <w:tcW w:w="913" w:type="dxa"/>
            <w:tcBorders>
              <w:top w:val="nil"/>
              <w:left w:val="nil"/>
              <w:bottom w:val="single" w:sz="4" w:space="0" w:color="auto"/>
              <w:right w:val="single" w:sz="4" w:space="0" w:color="auto"/>
            </w:tcBorders>
            <w:shd w:val="clear" w:color="auto" w:fill="auto"/>
            <w:noWrap/>
            <w:hideMark/>
          </w:tcPr>
          <w:p w14:paraId="0EECB8BF"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93</w:t>
            </w:r>
          </w:p>
        </w:tc>
      </w:tr>
      <w:tr w:rsidR="00890CEC" w:rsidRPr="006107A2" w14:paraId="20CE5880"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1AE00FE4" w14:textId="79A48F7A" w:rsidR="00890CEC" w:rsidRPr="00473A14" w:rsidRDefault="00890CEC" w:rsidP="00890CEC">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 Активизация благоустройства, создание красивого и современного общественного пространства, индивидуального архитектурного облика населенных пунктов</w:t>
            </w:r>
            <w:r w:rsidRPr="006107A2">
              <w:rPr>
                <w:rFonts w:ascii="Times New Roman" w:eastAsia="Times New Roman" w:hAnsi="Times New Roman" w:cs="Times New Roman"/>
                <w:color w:val="000000"/>
                <w:lang w:eastAsia="ru-RU"/>
              </w:rPr>
              <w:t> </w:t>
            </w:r>
            <w:r w:rsidRPr="00473A14">
              <w:rPr>
                <w:rFonts w:ascii="Times New Roman" w:eastAsia="Times New Roman" w:hAnsi="Times New Roman" w:cs="Times New Roman"/>
                <w:color w:val="000000"/>
                <w:lang w:eastAsia="ru-RU"/>
              </w:rPr>
              <w:t> </w:t>
            </w:r>
          </w:p>
        </w:tc>
      </w:tr>
      <w:tr w:rsidR="00890CEC" w:rsidRPr="006107A2" w14:paraId="5E26050E"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442BC4B4" w14:textId="11F6559B" w:rsidR="00890CEC" w:rsidRPr="00890CEC" w:rsidRDefault="00890CEC" w:rsidP="00890CEC">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1. Благоустройство общественных и дворовых территорий населенных пунктов Уватского района</w:t>
            </w:r>
            <w:r w:rsidRPr="006107A2">
              <w:rPr>
                <w:rFonts w:ascii="Times New Roman" w:eastAsia="Times New Roman" w:hAnsi="Times New Roman" w:cs="Times New Roman"/>
                <w:color w:val="000000"/>
                <w:lang w:eastAsia="ru-RU"/>
              </w:rPr>
              <w:t> </w:t>
            </w:r>
          </w:p>
        </w:tc>
      </w:tr>
      <w:tr w:rsidR="00890CEC" w:rsidRPr="006107A2" w14:paraId="34058213"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39CD7DA"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освещенных частей улиц, проездов, набережных на конец года</w:t>
            </w:r>
          </w:p>
        </w:tc>
        <w:tc>
          <w:tcPr>
            <w:tcW w:w="709" w:type="dxa"/>
            <w:tcBorders>
              <w:top w:val="nil"/>
              <w:left w:val="nil"/>
              <w:bottom w:val="single" w:sz="4" w:space="0" w:color="auto"/>
              <w:right w:val="single" w:sz="4" w:space="0" w:color="auto"/>
            </w:tcBorders>
            <w:shd w:val="clear" w:color="auto" w:fill="auto"/>
            <w:hideMark/>
          </w:tcPr>
          <w:p w14:paraId="6311CA5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C8D61D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w:t>
            </w:r>
          </w:p>
        </w:tc>
        <w:tc>
          <w:tcPr>
            <w:tcW w:w="872" w:type="dxa"/>
            <w:tcBorders>
              <w:top w:val="nil"/>
              <w:left w:val="nil"/>
              <w:bottom w:val="single" w:sz="4" w:space="0" w:color="auto"/>
              <w:right w:val="single" w:sz="4" w:space="0" w:color="auto"/>
            </w:tcBorders>
            <w:shd w:val="clear" w:color="auto" w:fill="auto"/>
            <w:noWrap/>
            <w:hideMark/>
          </w:tcPr>
          <w:p w14:paraId="16F08D2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w:t>
            </w:r>
          </w:p>
        </w:tc>
        <w:tc>
          <w:tcPr>
            <w:tcW w:w="850" w:type="dxa"/>
            <w:tcBorders>
              <w:top w:val="nil"/>
              <w:left w:val="nil"/>
              <w:bottom w:val="single" w:sz="4" w:space="0" w:color="auto"/>
              <w:right w:val="single" w:sz="4" w:space="0" w:color="auto"/>
            </w:tcBorders>
            <w:shd w:val="clear" w:color="auto" w:fill="auto"/>
            <w:noWrap/>
            <w:hideMark/>
          </w:tcPr>
          <w:p w14:paraId="256466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w:t>
            </w:r>
          </w:p>
        </w:tc>
        <w:tc>
          <w:tcPr>
            <w:tcW w:w="851" w:type="dxa"/>
            <w:tcBorders>
              <w:top w:val="nil"/>
              <w:left w:val="nil"/>
              <w:bottom w:val="single" w:sz="4" w:space="0" w:color="auto"/>
              <w:right w:val="single" w:sz="4" w:space="0" w:color="auto"/>
            </w:tcBorders>
            <w:shd w:val="clear" w:color="auto" w:fill="auto"/>
            <w:noWrap/>
            <w:hideMark/>
          </w:tcPr>
          <w:p w14:paraId="17B6E88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w:t>
            </w:r>
          </w:p>
        </w:tc>
        <w:tc>
          <w:tcPr>
            <w:tcW w:w="850" w:type="dxa"/>
            <w:tcBorders>
              <w:top w:val="nil"/>
              <w:left w:val="nil"/>
              <w:bottom w:val="single" w:sz="4" w:space="0" w:color="auto"/>
              <w:right w:val="single" w:sz="4" w:space="0" w:color="auto"/>
            </w:tcBorders>
            <w:shd w:val="clear" w:color="auto" w:fill="auto"/>
            <w:noWrap/>
            <w:hideMark/>
          </w:tcPr>
          <w:p w14:paraId="5F0363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200C10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09DDBAB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1A502DD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10FC19A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3271EA0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572AC7E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1F43FB2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0E07DC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913" w:type="dxa"/>
            <w:tcBorders>
              <w:top w:val="nil"/>
              <w:left w:val="nil"/>
              <w:bottom w:val="single" w:sz="4" w:space="0" w:color="auto"/>
              <w:right w:val="single" w:sz="4" w:space="0" w:color="auto"/>
            </w:tcBorders>
            <w:shd w:val="clear" w:color="auto" w:fill="auto"/>
            <w:noWrap/>
            <w:hideMark/>
          </w:tcPr>
          <w:p w14:paraId="5EAD28D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4372A7FE"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6462F58A" w14:textId="43D3A85B" w:rsidR="00890CEC" w:rsidRPr="00890CEC" w:rsidRDefault="00890CEC" w:rsidP="00890CEC">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2. Повышение комфортности среды проживания</w:t>
            </w:r>
            <w:r w:rsidRPr="006107A2">
              <w:rPr>
                <w:rFonts w:ascii="Times New Roman" w:eastAsia="Times New Roman" w:hAnsi="Times New Roman" w:cs="Times New Roman"/>
                <w:color w:val="000000"/>
                <w:lang w:eastAsia="ru-RU"/>
              </w:rPr>
              <w:t>  </w:t>
            </w:r>
          </w:p>
        </w:tc>
      </w:tr>
      <w:tr w:rsidR="00890CEC" w:rsidRPr="006107A2" w14:paraId="6B240A86"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0A39497"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Общая площадь жилых помещений, приходящаяся в среднем на одного жителя</w:t>
            </w:r>
          </w:p>
        </w:tc>
        <w:tc>
          <w:tcPr>
            <w:tcW w:w="709" w:type="dxa"/>
            <w:tcBorders>
              <w:top w:val="nil"/>
              <w:left w:val="nil"/>
              <w:bottom w:val="single" w:sz="4" w:space="0" w:color="auto"/>
              <w:right w:val="single" w:sz="4" w:space="0" w:color="auto"/>
            </w:tcBorders>
            <w:shd w:val="clear" w:color="auto" w:fill="auto"/>
            <w:hideMark/>
          </w:tcPr>
          <w:p w14:paraId="3E882C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proofErr w:type="gramStart"/>
            <w:r w:rsidRPr="006107A2">
              <w:rPr>
                <w:rFonts w:ascii="Times New Roman" w:eastAsia="Times New Roman" w:hAnsi="Times New Roman" w:cs="Times New Roman"/>
                <w:color w:val="000000"/>
                <w:lang w:eastAsia="ru-RU"/>
              </w:rPr>
              <w:t>м</w:t>
            </w:r>
            <w:proofErr w:type="gramEnd"/>
            <w:r w:rsidRPr="006107A2">
              <w:rPr>
                <w:rFonts w:ascii="Times New Roman" w:eastAsia="Times New Roman" w:hAnsi="Times New Roman" w:cs="Times New Roman"/>
                <w:color w:val="000000"/>
                <w:lang w:eastAsia="ru-RU"/>
              </w:rPr>
              <w:t>²/чел.</w:t>
            </w:r>
          </w:p>
        </w:tc>
        <w:tc>
          <w:tcPr>
            <w:tcW w:w="829" w:type="dxa"/>
            <w:tcBorders>
              <w:top w:val="nil"/>
              <w:left w:val="nil"/>
              <w:bottom w:val="single" w:sz="4" w:space="0" w:color="auto"/>
              <w:right w:val="single" w:sz="4" w:space="0" w:color="auto"/>
            </w:tcBorders>
            <w:shd w:val="clear" w:color="auto" w:fill="auto"/>
            <w:noWrap/>
            <w:hideMark/>
          </w:tcPr>
          <w:p w14:paraId="0911246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26,3</w:t>
            </w:r>
          </w:p>
        </w:tc>
        <w:tc>
          <w:tcPr>
            <w:tcW w:w="872" w:type="dxa"/>
            <w:tcBorders>
              <w:top w:val="nil"/>
              <w:left w:val="nil"/>
              <w:bottom w:val="single" w:sz="4" w:space="0" w:color="auto"/>
              <w:right w:val="single" w:sz="4" w:space="0" w:color="auto"/>
            </w:tcBorders>
            <w:shd w:val="clear" w:color="auto" w:fill="auto"/>
            <w:noWrap/>
            <w:hideMark/>
          </w:tcPr>
          <w:p w14:paraId="71AE9B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26,6</w:t>
            </w:r>
          </w:p>
        </w:tc>
        <w:tc>
          <w:tcPr>
            <w:tcW w:w="850" w:type="dxa"/>
            <w:tcBorders>
              <w:top w:val="nil"/>
              <w:left w:val="nil"/>
              <w:bottom w:val="single" w:sz="4" w:space="0" w:color="auto"/>
              <w:right w:val="single" w:sz="4" w:space="0" w:color="auto"/>
            </w:tcBorders>
            <w:shd w:val="clear" w:color="auto" w:fill="auto"/>
            <w:noWrap/>
            <w:hideMark/>
          </w:tcPr>
          <w:p w14:paraId="5299D2C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27,4</w:t>
            </w:r>
          </w:p>
        </w:tc>
        <w:tc>
          <w:tcPr>
            <w:tcW w:w="851" w:type="dxa"/>
            <w:tcBorders>
              <w:top w:val="nil"/>
              <w:left w:val="nil"/>
              <w:bottom w:val="single" w:sz="4" w:space="0" w:color="auto"/>
              <w:right w:val="single" w:sz="4" w:space="0" w:color="auto"/>
            </w:tcBorders>
            <w:shd w:val="clear" w:color="auto" w:fill="auto"/>
            <w:noWrap/>
            <w:hideMark/>
          </w:tcPr>
          <w:p w14:paraId="7238788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28,1</w:t>
            </w:r>
          </w:p>
        </w:tc>
        <w:tc>
          <w:tcPr>
            <w:tcW w:w="850" w:type="dxa"/>
            <w:tcBorders>
              <w:top w:val="nil"/>
              <w:left w:val="nil"/>
              <w:bottom w:val="single" w:sz="4" w:space="0" w:color="auto"/>
              <w:right w:val="single" w:sz="4" w:space="0" w:color="auto"/>
            </w:tcBorders>
            <w:shd w:val="clear" w:color="auto" w:fill="auto"/>
            <w:noWrap/>
            <w:hideMark/>
          </w:tcPr>
          <w:p w14:paraId="7B73E6F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28,8</w:t>
            </w:r>
          </w:p>
        </w:tc>
        <w:tc>
          <w:tcPr>
            <w:tcW w:w="851" w:type="dxa"/>
            <w:tcBorders>
              <w:top w:val="nil"/>
              <w:left w:val="nil"/>
              <w:bottom w:val="single" w:sz="4" w:space="0" w:color="auto"/>
              <w:right w:val="single" w:sz="4" w:space="0" w:color="auto"/>
            </w:tcBorders>
            <w:shd w:val="clear" w:color="auto" w:fill="auto"/>
            <w:noWrap/>
            <w:hideMark/>
          </w:tcPr>
          <w:p w14:paraId="2871A17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29,5</w:t>
            </w:r>
          </w:p>
        </w:tc>
        <w:tc>
          <w:tcPr>
            <w:tcW w:w="850" w:type="dxa"/>
            <w:tcBorders>
              <w:top w:val="nil"/>
              <w:left w:val="nil"/>
              <w:bottom w:val="single" w:sz="4" w:space="0" w:color="auto"/>
              <w:right w:val="single" w:sz="4" w:space="0" w:color="auto"/>
            </w:tcBorders>
            <w:shd w:val="clear" w:color="auto" w:fill="auto"/>
            <w:noWrap/>
            <w:hideMark/>
          </w:tcPr>
          <w:p w14:paraId="2A4C7AE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30,3</w:t>
            </w:r>
          </w:p>
        </w:tc>
        <w:tc>
          <w:tcPr>
            <w:tcW w:w="851" w:type="dxa"/>
            <w:tcBorders>
              <w:top w:val="nil"/>
              <w:left w:val="nil"/>
              <w:bottom w:val="single" w:sz="4" w:space="0" w:color="auto"/>
              <w:right w:val="single" w:sz="4" w:space="0" w:color="auto"/>
            </w:tcBorders>
            <w:shd w:val="clear" w:color="auto" w:fill="auto"/>
            <w:noWrap/>
            <w:hideMark/>
          </w:tcPr>
          <w:p w14:paraId="5313782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30,9</w:t>
            </w:r>
          </w:p>
        </w:tc>
        <w:tc>
          <w:tcPr>
            <w:tcW w:w="850" w:type="dxa"/>
            <w:tcBorders>
              <w:top w:val="nil"/>
              <w:left w:val="nil"/>
              <w:bottom w:val="single" w:sz="4" w:space="0" w:color="auto"/>
              <w:right w:val="single" w:sz="4" w:space="0" w:color="auto"/>
            </w:tcBorders>
            <w:shd w:val="clear" w:color="auto" w:fill="auto"/>
            <w:noWrap/>
            <w:hideMark/>
          </w:tcPr>
          <w:p w14:paraId="2CF595F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31,5</w:t>
            </w:r>
          </w:p>
        </w:tc>
        <w:tc>
          <w:tcPr>
            <w:tcW w:w="851" w:type="dxa"/>
            <w:tcBorders>
              <w:top w:val="nil"/>
              <w:left w:val="nil"/>
              <w:bottom w:val="single" w:sz="4" w:space="0" w:color="auto"/>
              <w:right w:val="single" w:sz="4" w:space="0" w:color="auto"/>
            </w:tcBorders>
            <w:shd w:val="clear" w:color="auto" w:fill="auto"/>
            <w:noWrap/>
            <w:hideMark/>
          </w:tcPr>
          <w:p w14:paraId="6487BD4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32,3</w:t>
            </w:r>
          </w:p>
        </w:tc>
        <w:tc>
          <w:tcPr>
            <w:tcW w:w="850" w:type="dxa"/>
            <w:tcBorders>
              <w:top w:val="nil"/>
              <w:left w:val="nil"/>
              <w:bottom w:val="single" w:sz="4" w:space="0" w:color="auto"/>
              <w:right w:val="single" w:sz="4" w:space="0" w:color="auto"/>
            </w:tcBorders>
            <w:shd w:val="clear" w:color="auto" w:fill="auto"/>
            <w:noWrap/>
            <w:hideMark/>
          </w:tcPr>
          <w:p w14:paraId="46748F9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33,1</w:t>
            </w:r>
          </w:p>
        </w:tc>
        <w:tc>
          <w:tcPr>
            <w:tcW w:w="851" w:type="dxa"/>
            <w:tcBorders>
              <w:top w:val="nil"/>
              <w:left w:val="nil"/>
              <w:bottom w:val="single" w:sz="4" w:space="0" w:color="auto"/>
              <w:right w:val="single" w:sz="4" w:space="0" w:color="auto"/>
            </w:tcBorders>
            <w:shd w:val="clear" w:color="auto" w:fill="auto"/>
            <w:noWrap/>
            <w:hideMark/>
          </w:tcPr>
          <w:p w14:paraId="00B4EB4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33,8</w:t>
            </w:r>
          </w:p>
        </w:tc>
        <w:tc>
          <w:tcPr>
            <w:tcW w:w="850" w:type="dxa"/>
            <w:tcBorders>
              <w:top w:val="nil"/>
              <w:left w:val="nil"/>
              <w:bottom w:val="single" w:sz="4" w:space="0" w:color="auto"/>
              <w:right w:val="single" w:sz="4" w:space="0" w:color="auto"/>
            </w:tcBorders>
            <w:shd w:val="clear" w:color="auto" w:fill="auto"/>
            <w:noWrap/>
            <w:hideMark/>
          </w:tcPr>
          <w:p w14:paraId="37B198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34,8</w:t>
            </w:r>
          </w:p>
        </w:tc>
        <w:tc>
          <w:tcPr>
            <w:tcW w:w="913" w:type="dxa"/>
            <w:tcBorders>
              <w:top w:val="nil"/>
              <w:left w:val="nil"/>
              <w:bottom w:val="single" w:sz="4" w:space="0" w:color="auto"/>
              <w:right w:val="single" w:sz="4" w:space="0" w:color="auto"/>
            </w:tcBorders>
            <w:shd w:val="clear" w:color="auto" w:fill="auto"/>
            <w:noWrap/>
            <w:hideMark/>
          </w:tcPr>
          <w:p w14:paraId="3333F3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132</w:t>
            </w:r>
          </w:p>
        </w:tc>
      </w:tr>
      <w:tr w:rsidR="00890CEC" w:rsidRPr="006107A2" w14:paraId="33D0EBFD"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1B93A20B" w14:textId="704B28B2" w:rsidR="00890CEC" w:rsidRPr="00890CEC" w:rsidRDefault="00890CEC" w:rsidP="00890CEC">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Цель 2. Обеспечение доступным и комфортным жильем по современным стандартам</w:t>
            </w:r>
            <w:r w:rsidRPr="006107A2">
              <w:rPr>
                <w:rFonts w:ascii="Times New Roman" w:eastAsia="Times New Roman" w:hAnsi="Times New Roman" w:cs="Times New Roman"/>
                <w:color w:val="000000"/>
                <w:lang w:eastAsia="ru-RU"/>
              </w:rPr>
              <w:t> </w:t>
            </w:r>
          </w:p>
          <w:p w14:paraId="69E93CDD" w14:textId="0E652FB3" w:rsidR="00890CEC" w:rsidRPr="006107A2" w:rsidRDefault="00890CEC" w:rsidP="00890CEC">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7E6AD537"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1E4AB27C" w14:textId="043D5C70" w:rsidR="00890CEC" w:rsidRPr="00890CEC" w:rsidRDefault="00890CEC" w:rsidP="00890CEC">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lastRenderedPageBreak/>
              <w:t>Задача 1. Ликвидация непригодного для проживания жилищного фонда, переселение граждан</w:t>
            </w:r>
          </w:p>
          <w:p w14:paraId="6A0C8C2F" w14:textId="1A4D3082" w:rsidR="00890CEC" w:rsidRPr="006107A2" w:rsidRDefault="00890CEC"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7F01D2BC"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3829FA1"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площади снесенных аварийных домов в общей площади признанных непригодными и аварийными домов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2532DF0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2BA396F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4,6</w:t>
            </w:r>
          </w:p>
        </w:tc>
        <w:tc>
          <w:tcPr>
            <w:tcW w:w="872" w:type="dxa"/>
            <w:tcBorders>
              <w:top w:val="nil"/>
              <w:left w:val="nil"/>
              <w:bottom w:val="single" w:sz="4" w:space="0" w:color="auto"/>
              <w:right w:val="single" w:sz="4" w:space="0" w:color="auto"/>
            </w:tcBorders>
            <w:shd w:val="clear" w:color="auto" w:fill="auto"/>
            <w:noWrap/>
            <w:hideMark/>
          </w:tcPr>
          <w:p w14:paraId="3DE45AA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50" w:type="dxa"/>
            <w:tcBorders>
              <w:top w:val="nil"/>
              <w:left w:val="nil"/>
              <w:bottom w:val="single" w:sz="4" w:space="0" w:color="auto"/>
              <w:right w:val="single" w:sz="4" w:space="0" w:color="auto"/>
            </w:tcBorders>
            <w:shd w:val="clear" w:color="auto" w:fill="auto"/>
            <w:noWrap/>
            <w:hideMark/>
          </w:tcPr>
          <w:p w14:paraId="7C75897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5,3</w:t>
            </w:r>
          </w:p>
        </w:tc>
        <w:tc>
          <w:tcPr>
            <w:tcW w:w="851" w:type="dxa"/>
            <w:tcBorders>
              <w:top w:val="nil"/>
              <w:left w:val="nil"/>
              <w:bottom w:val="single" w:sz="4" w:space="0" w:color="auto"/>
              <w:right w:val="single" w:sz="4" w:space="0" w:color="auto"/>
            </w:tcBorders>
            <w:shd w:val="clear" w:color="auto" w:fill="auto"/>
            <w:noWrap/>
            <w:hideMark/>
          </w:tcPr>
          <w:p w14:paraId="442840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11,2</w:t>
            </w:r>
          </w:p>
        </w:tc>
        <w:tc>
          <w:tcPr>
            <w:tcW w:w="850" w:type="dxa"/>
            <w:tcBorders>
              <w:top w:val="nil"/>
              <w:left w:val="nil"/>
              <w:bottom w:val="single" w:sz="4" w:space="0" w:color="auto"/>
              <w:right w:val="single" w:sz="4" w:space="0" w:color="auto"/>
            </w:tcBorders>
            <w:shd w:val="clear" w:color="auto" w:fill="auto"/>
            <w:noWrap/>
            <w:hideMark/>
          </w:tcPr>
          <w:p w14:paraId="573887B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89,4</w:t>
            </w:r>
          </w:p>
        </w:tc>
        <w:tc>
          <w:tcPr>
            <w:tcW w:w="851" w:type="dxa"/>
            <w:tcBorders>
              <w:top w:val="nil"/>
              <w:left w:val="nil"/>
              <w:bottom w:val="single" w:sz="4" w:space="0" w:color="auto"/>
              <w:right w:val="single" w:sz="4" w:space="0" w:color="auto"/>
            </w:tcBorders>
            <w:shd w:val="clear" w:color="auto" w:fill="auto"/>
            <w:noWrap/>
            <w:hideMark/>
          </w:tcPr>
          <w:p w14:paraId="2EBC6AD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90,9</w:t>
            </w:r>
          </w:p>
        </w:tc>
        <w:tc>
          <w:tcPr>
            <w:tcW w:w="850" w:type="dxa"/>
            <w:tcBorders>
              <w:top w:val="nil"/>
              <w:left w:val="nil"/>
              <w:bottom w:val="single" w:sz="4" w:space="0" w:color="auto"/>
              <w:right w:val="single" w:sz="4" w:space="0" w:color="auto"/>
            </w:tcBorders>
            <w:shd w:val="clear" w:color="auto" w:fill="auto"/>
            <w:noWrap/>
            <w:hideMark/>
          </w:tcPr>
          <w:p w14:paraId="0D5B029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92,4</w:t>
            </w:r>
          </w:p>
        </w:tc>
        <w:tc>
          <w:tcPr>
            <w:tcW w:w="851" w:type="dxa"/>
            <w:tcBorders>
              <w:top w:val="nil"/>
              <w:left w:val="nil"/>
              <w:bottom w:val="single" w:sz="4" w:space="0" w:color="auto"/>
              <w:right w:val="single" w:sz="4" w:space="0" w:color="auto"/>
            </w:tcBorders>
            <w:shd w:val="clear" w:color="auto" w:fill="auto"/>
            <w:noWrap/>
            <w:hideMark/>
          </w:tcPr>
          <w:p w14:paraId="777EF77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93,9</w:t>
            </w:r>
          </w:p>
        </w:tc>
        <w:tc>
          <w:tcPr>
            <w:tcW w:w="850" w:type="dxa"/>
            <w:tcBorders>
              <w:top w:val="nil"/>
              <w:left w:val="nil"/>
              <w:bottom w:val="single" w:sz="4" w:space="0" w:color="auto"/>
              <w:right w:val="single" w:sz="4" w:space="0" w:color="auto"/>
            </w:tcBorders>
            <w:shd w:val="clear" w:color="auto" w:fill="auto"/>
            <w:noWrap/>
            <w:hideMark/>
          </w:tcPr>
          <w:p w14:paraId="5CE8EBF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95,5</w:t>
            </w:r>
          </w:p>
        </w:tc>
        <w:tc>
          <w:tcPr>
            <w:tcW w:w="851" w:type="dxa"/>
            <w:tcBorders>
              <w:top w:val="nil"/>
              <w:left w:val="nil"/>
              <w:bottom w:val="single" w:sz="4" w:space="0" w:color="auto"/>
              <w:right w:val="single" w:sz="4" w:space="0" w:color="auto"/>
            </w:tcBorders>
            <w:shd w:val="clear" w:color="auto" w:fill="auto"/>
            <w:noWrap/>
            <w:hideMark/>
          </w:tcPr>
          <w:p w14:paraId="6EB2660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97,0</w:t>
            </w:r>
          </w:p>
        </w:tc>
        <w:tc>
          <w:tcPr>
            <w:tcW w:w="850" w:type="dxa"/>
            <w:tcBorders>
              <w:top w:val="nil"/>
              <w:left w:val="nil"/>
              <w:bottom w:val="single" w:sz="4" w:space="0" w:color="auto"/>
              <w:right w:val="single" w:sz="4" w:space="0" w:color="auto"/>
            </w:tcBorders>
            <w:shd w:val="clear" w:color="auto" w:fill="auto"/>
            <w:noWrap/>
            <w:hideMark/>
          </w:tcPr>
          <w:p w14:paraId="4D013D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98,5</w:t>
            </w:r>
          </w:p>
        </w:tc>
        <w:tc>
          <w:tcPr>
            <w:tcW w:w="851" w:type="dxa"/>
            <w:tcBorders>
              <w:top w:val="nil"/>
              <w:left w:val="nil"/>
              <w:bottom w:val="single" w:sz="4" w:space="0" w:color="auto"/>
              <w:right w:val="single" w:sz="4" w:space="0" w:color="auto"/>
            </w:tcBorders>
            <w:shd w:val="clear" w:color="auto" w:fill="auto"/>
            <w:noWrap/>
            <w:hideMark/>
          </w:tcPr>
          <w:p w14:paraId="4399077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60BF3F6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913" w:type="dxa"/>
            <w:tcBorders>
              <w:top w:val="nil"/>
              <w:left w:val="nil"/>
              <w:bottom w:val="single" w:sz="4" w:space="0" w:color="auto"/>
              <w:right w:val="single" w:sz="4" w:space="0" w:color="auto"/>
            </w:tcBorders>
            <w:shd w:val="clear" w:color="auto" w:fill="auto"/>
            <w:hideMark/>
          </w:tcPr>
          <w:p w14:paraId="23F166C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62EF2D9B"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3FE77B4"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аварийного жилья в общем жилищном фонде</w:t>
            </w:r>
          </w:p>
        </w:tc>
        <w:tc>
          <w:tcPr>
            <w:tcW w:w="709" w:type="dxa"/>
            <w:tcBorders>
              <w:top w:val="nil"/>
              <w:left w:val="nil"/>
              <w:bottom w:val="single" w:sz="4" w:space="0" w:color="auto"/>
              <w:right w:val="single" w:sz="4" w:space="0" w:color="auto"/>
            </w:tcBorders>
            <w:shd w:val="clear" w:color="auto" w:fill="auto"/>
            <w:noWrap/>
            <w:hideMark/>
          </w:tcPr>
          <w:p w14:paraId="5442DC2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2405957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3,4</w:t>
            </w:r>
          </w:p>
        </w:tc>
        <w:tc>
          <w:tcPr>
            <w:tcW w:w="872" w:type="dxa"/>
            <w:tcBorders>
              <w:top w:val="nil"/>
              <w:left w:val="nil"/>
              <w:bottom w:val="single" w:sz="4" w:space="0" w:color="auto"/>
              <w:right w:val="single" w:sz="4" w:space="0" w:color="auto"/>
            </w:tcBorders>
            <w:shd w:val="clear" w:color="auto" w:fill="auto"/>
            <w:noWrap/>
            <w:hideMark/>
          </w:tcPr>
          <w:p w14:paraId="0544F93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3,3</w:t>
            </w:r>
          </w:p>
        </w:tc>
        <w:tc>
          <w:tcPr>
            <w:tcW w:w="850" w:type="dxa"/>
            <w:tcBorders>
              <w:top w:val="nil"/>
              <w:left w:val="nil"/>
              <w:bottom w:val="single" w:sz="4" w:space="0" w:color="auto"/>
              <w:right w:val="single" w:sz="4" w:space="0" w:color="auto"/>
            </w:tcBorders>
            <w:shd w:val="clear" w:color="auto" w:fill="auto"/>
            <w:noWrap/>
            <w:hideMark/>
          </w:tcPr>
          <w:p w14:paraId="421A53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noWrap/>
            <w:hideMark/>
          </w:tcPr>
          <w:p w14:paraId="06FAAF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3,0</w:t>
            </w:r>
          </w:p>
        </w:tc>
        <w:tc>
          <w:tcPr>
            <w:tcW w:w="850" w:type="dxa"/>
            <w:tcBorders>
              <w:top w:val="nil"/>
              <w:left w:val="nil"/>
              <w:bottom w:val="single" w:sz="4" w:space="0" w:color="auto"/>
              <w:right w:val="single" w:sz="4" w:space="0" w:color="auto"/>
            </w:tcBorders>
            <w:shd w:val="clear" w:color="auto" w:fill="auto"/>
            <w:noWrap/>
            <w:hideMark/>
          </w:tcPr>
          <w:p w14:paraId="5A26E01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noWrap/>
            <w:hideMark/>
          </w:tcPr>
          <w:p w14:paraId="2070F4D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2,0</w:t>
            </w:r>
          </w:p>
        </w:tc>
        <w:tc>
          <w:tcPr>
            <w:tcW w:w="850" w:type="dxa"/>
            <w:tcBorders>
              <w:top w:val="nil"/>
              <w:left w:val="nil"/>
              <w:bottom w:val="single" w:sz="4" w:space="0" w:color="auto"/>
              <w:right w:val="single" w:sz="4" w:space="0" w:color="auto"/>
            </w:tcBorders>
            <w:shd w:val="clear" w:color="auto" w:fill="auto"/>
            <w:noWrap/>
            <w:hideMark/>
          </w:tcPr>
          <w:p w14:paraId="286D549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hideMark/>
          </w:tcPr>
          <w:p w14:paraId="0553DE9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7D8EC1E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hideMark/>
          </w:tcPr>
          <w:p w14:paraId="68B1E1E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0,7</w:t>
            </w:r>
          </w:p>
        </w:tc>
        <w:tc>
          <w:tcPr>
            <w:tcW w:w="850" w:type="dxa"/>
            <w:tcBorders>
              <w:top w:val="nil"/>
              <w:left w:val="nil"/>
              <w:bottom w:val="single" w:sz="4" w:space="0" w:color="auto"/>
              <w:right w:val="single" w:sz="4" w:space="0" w:color="auto"/>
            </w:tcBorders>
            <w:shd w:val="clear" w:color="auto" w:fill="auto"/>
            <w:noWrap/>
            <w:hideMark/>
          </w:tcPr>
          <w:p w14:paraId="0B35630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0,3</w:t>
            </w:r>
          </w:p>
        </w:tc>
        <w:tc>
          <w:tcPr>
            <w:tcW w:w="851" w:type="dxa"/>
            <w:tcBorders>
              <w:top w:val="nil"/>
              <w:left w:val="nil"/>
              <w:bottom w:val="single" w:sz="4" w:space="0" w:color="auto"/>
              <w:right w:val="single" w:sz="4" w:space="0" w:color="auto"/>
            </w:tcBorders>
            <w:shd w:val="clear" w:color="auto" w:fill="auto"/>
            <w:noWrap/>
            <w:hideMark/>
          </w:tcPr>
          <w:p w14:paraId="1A247E7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50" w:type="dxa"/>
            <w:tcBorders>
              <w:top w:val="nil"/>
              <w:left w:val="nil"/>
              <w:bottom w:val="single" w:sz="4" w:space="0" w:color="auto"/>
              <w:right w:val="single" w:sz="4" w:space="0" w:color="auto"/>
            </w:tcBorders>
            <w:shd w:val="clear" w:color="auto" w:fill="auto"/>
            <w:noWrap/>
            <w:hideMark/>
          </w:tcPr>
          <w:p w14:paraId="0513CE2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913" w:type="dxa"/>
            <w:tcBorders>
              <w:top w:val="nil"/>
              <w:left w:val="nil"/>
              <w:bottom w:val="single" w:sz="4" w:space="0" w:color="auto"/>
              <w:right w:val="single" w:sz="4" w:space="0" w:color="auto"/>
            </w:tcBorders>
            <w:shd w:val="clear" w:color="auto" w:fill="auto"/>
            <w:hideMark/>
          </w:tcPr>
          <w:p w14:paraId="63D7A5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3BD46BBC" w14:textId="77777777" w:rsidTr="00890CE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22EBDEC5" w14:textId="2FA623FB" w:rsidR="00890CEC" w:rsidRPr="00890CEC" w:rsidRDefault="00890CEC" w:rsidP="00890CEC">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2. Создание условий для развития индивидуального жилищного строительства</w:t>
            </w:r>
            <w:r w:rsidRPr="006107A2">
              <w:rPr>
                <w:rFonts w:ascii="Times New Roman" w:eastAsia="Times New Roman" w:hAnsi="Times New Roman" w:cs="Times New Roman"/>
                <w:color w:val="000000"/>
                <w:lang w:eastAsia="ru-RU"/>
              </w:rPr>
              <w:t> </w:t>
            </w:r>
          </w:p>
          <w:p w14:paraId="3789C842" w14:textId="7E83D769" w:rsidR="00890CEC" w:rsidRPr="006107A2" w:rsidRDefault="00890CEC"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29C2BF5D"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F35EA61"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Введено общей площади жилых помещений индивидуальными застройщиками</w:t>
            </w:r>
          </w:p>
        </w:tc>
        <w:tc>
          <w:tcPr>
            <w:tcW w:w="709" w:type="dxa"/>
            <w:tcBorders>
              <w:top w:val="nil"/>
              <w:left w:val="nil"/>
              <w:bottom w:val="single" w:sz="4" w:space="0" w:color="auto"/>
              <w:right w:val="single" w:sz="4" w:space="0" w:color="auto"/>
            </w:tcBorders>
            <w:shd w:val="clear" w:color="auto" w:fill="auto"/>
            <w:hideMark/>
          </w:tcPr>
          <w:p w14:paraId="326D785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м²</w:t>
            </w:r>
          </w:p>
        </w:tc>
        <w:tc>
          <w:tcPr>
            <w:tcW w:w="829" w:type="dxa"/>
            <w:tcBorders>
              <w:top w:val="nil"/>
              <w:left w:val="nil"/>
              <w:bottom w:val="single" w:sz="4" w:space="0" w:color="auto"/>
              <w:right w:val="single" w:sz="4" w:space="0" w:color="auto"/>
            </w:tcBorders>
            <w:shd w:val="clear" w:color="auto" w:fill="auto"/>
            <w:noWrap/>
            <w:hideMark/>
          </w:tcPr>
          <w:p w14:paraId="2CAE40B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9,09</w:t>
            </w:r>
          </w:p>
        </w:tc>
        <w:tc>
          <w:tcPr>
            <w:tcW w:w="872" w:type="dxa"/>
            <w:tcBorders>
              <w:top w:val="nil"/>
              <w:left w:val="nil"/>
              <w:bottom w:val="single" w:sz="4" w:space="0" w:color="auto"/>
              <w:right w:val="single" w:sz="4" w:space="0" w:color="auto"/>
            </w:tcBorders>
            <w:shd w:val="clear" w:color="auto" w:fill="auto"/>
            <w:noWrap/>
            <w:hideMark/>
          </w:tcPr>
          <w:p w14:paraId="33F4FB7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10,18</w:t>
            </w:r>
          </w:p>
        </w:tc>
        <w:tc>
          <w:tcPr>
            <w:tcW w:w="850" w:type="dxa"/>
            <w:tcBorders>
              <w:top w:val="nil"/>
              <w:left w:val="nil"/>
              <w:bottom w:val="single" w:sz="4" w:space="0" w:color="auto"/>
              <w:right w:val="single" w:sz="4" w:space="0" w:color="auto"/>
            </w:tcBorders>
            <w:shd w:val="clear" w:color="auto" w:fill="auto"/>
            <w:noWrap/>
            <w:hideMark/>
          </w:tcPr>
          <w:p w14:paraId="5860591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10,83</w:t>
            </w:r>
          </w:p>
        </w:tc>
        <w:tc>
          <w:tcPr>
            <w:tcW w:w="851" w:type="dxa"/>
            <w:tcBorders>
              <w:top w:val="nil"/>
              <w:left w:val="nil"/>
              <w:bottom w:val="single" w:sz="4" w:space="0" w:color="auto"/>
              <w:right w:val="single" w:sz="4" w:space="0" w:color="auto"/>
            </w:tcBorders>
            <w:shd w:val="clear" w:color="auto" w:fill="auto"/>
            <w:noWrap/>
            <w:hideMark/>
          </w:tcPr>
          <w:p w14:paraId="034715D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13,31</w:t>
            </w:r>
          </w:p>
        </w:tc>
        <w:tc>
          <w:tcPr>
            <w:tcW w:w="850" w:type="dxa"/>
            <w:tcBorders>
              <w:top w:val="nil"/>
              <w:left w:val="nil"/>
              <w:bottom w:val="single" w:sz="4" w:space="0" w:color="auto"/>
              <w:right w:val="single" w:sz="4" w:space="0" w:color="auto"/>
            </w:tcBorders>
            <w:shd w:val="clear" w:color="auto" w:fill="auto"/>
            <w:noWrap/>
            <w:hideMark/>
          </w:tcPr>
          <w:p w14:paraId="591E63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13,44</w:t>
            </w:r>
          </w:p>
        </w:tc>
        <w:tc>
          <w:tcPr>
            <w:tcW w:w="851" w:type="dxa"/>
            <w:tcBorders>
              <w:top w:val="nil"/>
              <w:left w:val="nil"/>
              <w:bottom w:val="single" w:sz="4" w:space="0" w:color="auto"/>
              <w:right w:val="single" w:sz="4" w:space="0" w:color="auto"/>
            </w:tcBorders>
            <w:shd w:val="clear" w:color="auto" w:fill="auto"/>
            <w:noWrap/>
            <w:hideMark/>
          </w:tcPr>
          <w:p w14:paraId="7DDB0EE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13,50</w:t>
            </w:r>
          </w:p>
        </w:tc>
        <w:tc>
          <w:tcPr>
            <w:tcW w:w="850" w:type="dxa"/>
            <w:tcBorders>
              <w:top w:val="nil"/>
              <w:left w:val="nil"/>
              <w:bottom w:val="single" w:sz="4" w:space="0" w:color="auto"/>
              <w:right w:val="single" w:sz="4" w:space="0" w:color="auto"/>
            </w:tcBorders>
            <w:shd w:val="clear" w:color="auto" w:fill="auto"/>
            <w:noWrap/>
            <w:hideMark/>
          </w:tcPr>
          <w:p w14:paraId="57D754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13,50</w:t>
            </w:r>
          </w:p>
        </w:tc>
        <w:tc>
          <w:tcPr>
            <w:tcW w:w="851" w:type="dxa"/>
            <w:tcBorders>
              <w:top w:val="nil"/>
              <w:left w:val="nil"/>
              <w:bottom w:val="single" w:sz="4" w:space="0" w:color="auto"/>
              <w:right w:val="single" w:sz="4" w:space="0" w:color="auto"/>
            </w:tcBorders>
            <w:shd w:val="clear" w:color="auto" w:fill="auto"/>
            <w:noWrap/>
            <w:hideMark/>
          </w:tcPr>
          <w:p w14:paraId="7AC960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13,50</w:t>
            </w:r>
          </w:p>
        </w:tc>
        <w:tc>
          <w:tcPr>
            <w:tcW w:w="850" w:type="dxa"/>
            <w:tcBorders>
              <w:top w:val="nil"/>
              <w:left w:val="nil"/>
              <w:bottom w:val="single" w:sz="4" w:space="0" w:color="auto"/>
              <w:right w:val="single" w:sz="4" w:space="0" w:color="auto"/>
            </w:tcBorders>
            <w:shd w:val="clear" w:color="auto" w:fill="auto"/>
            <w:noWrap/>
            <w:hideMark/>
          </w:tcPr>
          <w:p w14:paraId="1A81D2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14,18</w:t>
            </w:r>
          </w:p>
        </w:tc>
        <w:tc>
          <w:tcPr>
            <w:tcW w:w="851" w:type="dxa"/>
            <w:tcBorders>
              <w:top w:val="nil"/>
              <w:left w:val="nil"/>
              <w:bottom w:val="single" w:sz="4" w:space="0" w:color="auto"/>
              <w:right w:val="single" w:sz="4" w:space="0" w:color="auto"/>
            </w:tcBorders>
            <w:shd w:val="clear" w:color="auto" w:fill="auto"/>
            <w:noWrap/>
            <w:hideMark/>
          </w:tcPr>
          <w:p w14:paraId="0164450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14,18</w:t>
            </w:r>
          </w:p>
        </w:tc>
        <w:tc>
          <w:tcPr>
            <w:tcW w:w="850" w:type="dxa"/>
            <w:tcBorders>
              <w:top w:val="nil"/>
              <w:left w:val="nil"/>
              <w:bottom w:val="single" w:sz="4" w:space="0" w:color="auto"/>
              <w:right w:val="single" w:sz="4" w:space="0" w:color="auto"/>
            </w:tcBorders>
            <w:shd w:val="clear" w:color="auto" w:fill="auto"/>
            <w:noWrap/>
            <w:hideMark/>
          </w:tcPr>
          <w:p w14:paraId="7EB893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14,18</w:t>
            </w:r>
          </w:p>
        </w:tc>
        <w:tc>
          <w:tcPr>
            <w:tcW w:w="851" w:type="dxa"/>
            <w:tcBorders>
              <w:top w:val="nil"/>
              <w:left w:val="nil"/>
              <w:bottom w:val="single" w:sz="4" w:space="0" w:color="auto"/>
              <w:right w:val="single" w:sz="4" w:space="0" w:color="auto"/>
            </w:tcBorders>
            <w:shd w:val="clear" w:color="auto" w:fill="auto"/>
            <w:noWrap/>
            <w:hideMark/>
          </w:tcPr>
          <w:p w14:paraId="0A0B082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16,39</w:t>
            </w:r>
          </w:p>
        </w:tc>
        <w:tc>
          <w:tcPr>
            <w:tcW w:w="850" w:type="dxa"/>
            <w:tcBorders>
              <w:top w:val="nil"/>
              <w:left w:val="nil"/>
              <w:bottom w:val="single" w:sz="4" w:space="0" w:color="auto"/>
              <w:right w:val="single" w:sz="4" w:space="0" w:color="auto"/>
            </w:tcBorders>
            <w:shd w:val="clear" w:color="auto" w:fill="auto"/>
            <w:noWrap/>
            <w:hideMark/>
          </w:tcPr>
          <w:p w14:paraId="644475B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16,39</w:t>
            </w:r>
          </w:p>
        </w:tc>
        <w:tc>
          <w:tcPr>
            <w:tcW w:w="913" w:type="dxa"/>
            <w:tcBorders>
              <w:top w:val="nil"/>
              <w:left w:val="nil"/>
              <w:bottom w:val="single" w:sz="4" w:space="0" w:color="auto"/>
              <w:right w:val="single" w:sz="4" w:space="0" w:color="auto"/>
            </w:tcBorders>
            <w:shd w:val="clear" w:color="auto" w:fill="auto"/>
            <w:noWrap/>
            <w:hideMark/>
          </w:tcPr>
          <w:p w14:paraId="3165CEF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180</w:t>
            </w:r>
          </w:p>
        </w:tc>
      </w:tr>
      <w:tr w:rsidR="00BF28F8" w:rsidRPr="006107A2" w14:paraId="185EE036"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2A9C9ECB" w14:textId="0A418601"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3. Содействие реализации проектов комплексного освоения территорий, предназначенных для жилищного строительства</w:t>
            </w:r>
          </w:p>
          <w:p w14:paraId="4480B2F9" w14:textId="75E69986" w:rsidR="00BF28F8" w:rsidRPr="006107A2" w:rsidRDefault="00BF28F8"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7C957E0B"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ACC44B9"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709" w:type="dxa"/>
            <w:tcBorders>
              <w:top w:val="nil"/>
              <w:left w:val="nil"/>
              <w:bottom w:val="single" w:sz="4" w:space="0" w:color="auto"/>
              <w:right w:val="single" w:sz="4" w:space="0" w:color="auto"/>
            </w:tcBorders>
            <w:shd w:val="clear" w:color="auto" w:fill="auto"/>
            <w:hideMark/>
          </w:tcPr>
          <w:p w14:paraId="59751D2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Га</w:t>
            </w:r>
          </w:p>
        </w:tc>
        <w:tc>
          <w:tcPr>
            <w:tcW w:w="829" w:type="dxa"/>
            <w:tcBorders>
              <w:top w:val="nil"/>
              <w:left w:val="nil"/>
              <w:bottom w:val="single" w:sz="4" w:space="0" w:color="auto"/>
              <w:right w:val="single" w:sz="4" w:space="0" w:color="auto"/>
            </w:tcBorders>
            <w:shd w:val="clear" w:color="auto" w:fill="auto"/>
            <w:noWrap/>
            <w:hideMark/>
          </w:tcPr>
          <w:p w14:paraId="7CEC91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3,91</w:t>
            </w:r>
          </w:p>
        </w:tc>
        <w:tc>
          <w:tcPr>
            <w:tcW w:w="872" w:type="dxa"/>
            <w:tcBorders>
              <w:top w:val="nil"/>
              <w:left w:val="nil"/>
              <w:bottom w:val="single" w:sz="4" w:space="0" w:color="auto"/>
              <w:right w:val="single" w:sz="4" w:space="0" w:color="auto"/>
            </w:tcBorders>
            <w:shd w:val="clear" w:color="auto" w:fill="auto"/>
            <w:noWrap/>
            <w:hideMark/>
          </w:tcPr>
          <w:p w14:paraId="1A8FF86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14,83</w:t>
            </w:r>
          </w:p>
        </w:tc>
        <w:tc>
          <w:tcPr>
            <w:tcW w:w="850" w:type="dxa"/>
            <w:tcBorders>
              <w:top w:val="nil"/>
              <w:left w:val="nil"/>
              <w:bottom w:val="single" w:sz="4" w:space="0" w:color="auto"/>
              <w:right w:val="single" w:sz="4" w:space="0" w:color="auto"/>
            </w:tcBorders>
            <w:shd w:val="clear" w:color="auto" w:fill="auto"/>
            <w:noWrap/>
            <w:hideMark/>
          </w:tcPr>
          <w:p w14:paraId="2039DDA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14,83</w:t>
            </w:r>
          </w:p>
        </w:tc>
        <w:tc>
          <w:tcPr>
            <w:tcW w:w="851" w:type="dxa"/>
            <w:tcBorders>
              <w:top w:val="nil"/>
              <w:left w:val="nil"/>
              <w:bottom w:val="single" w:sz="4" w:space="0" w:color="auto"/>
              <w:right w:val="single" w:sz="4" w:space="0" w:color="auto"/>
            </w:tcBorders>
            <w:shd w:val="clear" w:color="auto" w:fill="auto"/>
            <w:noWrap/>
            <w:hideMark/>
          </w:tcPr>
          <w:p w14:paraId="66F89BF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14,83</w:t>
            </w:r>
          </w:p>
        </w:tc>
        <w:tc>
          <w:tcPr>
            <w:tcW w:w="850" w:type="dxa"/>
            <w:tcBorders>
              <w:top w:val="nil"/>
              <w:left w:val="nil"/>
              <w:bottom w:val="single" w:sz="4" w:space="0" w:color="auto"/>
              <w:right w:val="single" w:sz="4" w:space="0" w:color="auto"/>
            </w:tcBorders>
            <w:shd w:val="clear" w:color="auto" w:fill="auto"/>
            <w:noWrap/>
            <w:hideMark/>
          </w:tcPr>
          <w:p w14:paraId="6A84463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14,98</w:t>
            </w:r>
          </w:p>
        </w:tc>
        <w:tc>
          <w:tcPr>
            <w:tcW w:w="851" w:type="dxa"/>
            <w:tcBorders>
              <w:top w:val="nil"/>
              <w:left w:val="nil"/>
              <w:bottom w:val="single" w:sz="4" w:space="0" w:color="auto"/>
              <w:right w:val="single" w:sz="4" w:space="0" w:color="auto"/>
            </w:tcBorders>
            <w:shd w:val="clear" w:color="auto" w:fill="auto"/>
            <w:noWrap/>
            <w:hideMark/>
          </w:tcPr>
          <w:p w14:paraId="6F85C27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15,05</w:t>
            </w:r>
          </w:p>
        </w:tc>
        <w:tc>
          <w:tcPr>
            <w:tcW w:w="850" w:type="dxa"/>
            <w:tcBorders>
              <w:top w:val="nil"/>
              <w:left w:val="nil"/>
              <w:bottom w:val="single" w:sz="4" w:space="0" w:color="auto"/>
              <w:right w:val="single" w:sz="4" w:space="0" w:color="auto"/>
            </w:tcBorders>
            <w:shd w:val="clear" w:color="auto" w:fill="auto"/>
            <w:noWrap/>
            <w:hideMark/>
          </w:tcPr>
          <w:p w14:paraId="7982CC1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15,05</w:t>
            </w:r>
          </w:p>
        </w:tc>
        <w:tc>
          <w:tcPr>
            <w:tcW w:w="851" w:type="dxa"/>
            <w:tcBorders>
              <w:top w:val="nil"/>
              <w:left w:val="nil"/>
              <w:bottom w:val="single" w:sz="4" w:space="0" w:color="auto"/>
              <w:right w:val="single" w:sz="4" w:space="0" w:color="auto"/>
            </w:tcBorders>
            <w:shd w:val="clear" w:color="auto" w:fill="auto"/>
            <w:noWrap/>
            <w:hideMark/>
          </w:tcPr>
          <w:p w14:paraId="29DD4FE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15,05</w:t>
            </w:r>
          </w:p>
        </w:tc>
        <w:tc>
          <w:tcPr>
            <w:tcW w:w="850" w:type="dxa"/>
            <w:tcBorders>
              <w:top w:val="nil"/>
              <w:left w:val="nil"/>
              <w:bottom w:val="single" w:sz="4" w:space="0" w:color="auto"/>
              <w:right w:val="single" w:sz="4" w:space="0" w:color="auto"/>
            </w:tcBorders>
            <w:shd w:val="clear" w:color="auto" w:fill="auto"/>
            <w:noWrap/>
            <w:hideMark/>
          </w:tcPr>
          <w:p w14:paraId="2A4E080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15,80</w:t>
            </w:r>
          </w:p>
        </w:tc>
        <w:tc>
          <w:tcPr>
            <w:tcW w:w="851" w:type="dxa"/>
            <w:tcBorders>
              <w:top w:val="nil"/>
              <w:left w:val="nil"/>
              <w:bottom w:val="single" w:sz="4" w:space="0" w:color="auto"/>
              <w:right w:val="single" w:sz="4" w:space="0" w:color="auto"/>
            </w:tcBorders>
            <w:shd w:val="clear" w:color="auto" w:fill="auto"/>
            <w:noWrap/>
            <w:hideMark/>
          </w:tcPr>
          <w:p w14:paraId="0E971BF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15,80</w:t>
            </w:r>
          </w:p>
        </w:tc>
        <w:tc>
          <w:tcPr>
            <w:tcW w:w="850" w:type="dxa"/>
            <w:tcBorders>
              <w:top w:val="nil"/>
              <w:left w:val="nil"/>
              <w:bottom w:val="single" w:sz="4" w:space="0" w:color="auto"/>
              <w:right w:val="single" w:sz="4" w:space="0" w:color="auto"/>
            </w:tcBorders>
            <w:shd w:val="clear" w:color="auto" w:fill="auto"/>
            <w:noWrap/>
            <w:hideMark/>
          </w:tcPr>
          <w:p w14:paraId="5617716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15,80</w:t>
            </w:r>
          </w:p>
        </w:tc>
        <w:tc>
          <w:tcPr>
            <w:tcW w:w="851" w:type="dxa"/>
            <w:tcBorders>
              <w:top w:val="nil"/>
              <w:left w:val="nil"/>
              <w:bottom w:val="single" w:sz="4" w:space="0" w:color="auto"/>
              <w:right w:val="single" w:sz="4" w:space="0" w:color="auto"/>
            </w:tcBorders>
            <w:shd w:val="clear" w:color="auto" w:fill="auto"/>
            <w:noWrap/>
            <w:hideMark/>
          </w:tcPr>
          <w:p w14:paraId="5C670EA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18,27</w:t>
            </w:r>
          </w:p>
        </w:tc>
        <w:tc>
          <w:tcPr>
            <w:tcW w:w="850" w:type="dxa"/>
            <w:tcBorders>
              <w:top w:val="nil"/>
              <w:left w:val="nil"/>
              <w:bottom w:val="single" w:sz="4" w:space="0" w:color="auto"/>
              <w:right w:val="single" w:sz="4" w:space="0" w:color="auto"/>
            </w:tcBorders>
            <w:shd w:val="clear" w:color="auto" w:fill="auto"/>
            <w:noWrap/>
            <w:hideMark/>
          </w:tcPr>
          <w:p w14:paraId="78AA156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18,27</w:t>
            </w:r>
          </w:p>
        </w:tc>
        <w:tc>
          <w:tcPr>
            <w:tcW w:w="913" w:type="dxa"/>
            <w:tcBorders>
              <w:top w:val="nil"/>
              <w:left w:val="nil"/>
              <w:bottom w:val="single" w:sz="4" w:space="0" w:color="auto"/>
              <w:right w:val="single" w:sz="4" w:space="0" w:color="auto"/>
            </w:tcBorders>
            <w:shd w:val="clear" w:color="auto" w:fill="auto"/>
            <w:noWrap/>
            <w:hideMark/>
          </w:tcPr>
          <w:p w14:paraId="3002F59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4,7 раза</w:t>
            </w:r>
          </w:p>
        </w:tc>
      </w:tr>
      <w:tr w:rsidR="00890CEC" w:rsidRPr="006107A2" w14:paraId="5781605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E116F6C"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Общая площадь жилых помещений, введенная в действие за один год, приходящаяся в среднем на одного жителя</w:t>
            </w:r>
          </w:p>
        </w:tc>
        <w:tc>
          <w:tcPr>
            <w:tcW w:w="709" w:type="dxa"/>
            <w:tcBorders>
              <w:top w:val="nil"/>
              <w:left w:val="nil"/>
              <w:bottom w:val="single" w:sz="4" w:space="0" w:color="auto"/>
              <w:right w:val="single" w:sz="4" w:space="0" w:color="auto"/>
            </w:tcBorders>
            <w:shd w:val="clear" w:color="auto" w:fill="auto"/>
            <w:hideMark/>
          </w:tcPr>
          <w:p w14:paraId="4DEC4CC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proofErr w:type="gramStart"/>
            <w:r w:rsidRPr="006107A2">
              <w:rPr>
                <w:rFonts w:ascii="Times New Roman" w:eastAsia="Times New Roman" w:hAnsi="Times New Roman" w:cs="Times New Roman"/>
                <w:color w:val="000000"/>
                <w:lang w:eastAsia="ru-RU"/>
              </w:rPr>
              <w:t>м</w:t>
            </w:r>
            <w:proofErr w:type="gramEnd"/>
            <w:r w:rsidRPr="006107A2">
              <w:rPr>
                <w:rFonts w:ascii="Times New Roman" w:eastAsia="Times New Roman" w:hAnsi="Times New Roman" w:cs="Times New Roman"/>
                <w:color w:val="000000"/>
                <w:lang w:eastAsia="ru-RU"/>
              </w:rPr>
              <w:t>²/чел.</w:t>
            </w:r>
          </w:p>
        </w:tc>
        <w:tc>
          <w:tcPr>
            <w:tcW w:w="829" w:type="dxa"/>
            <w:tcBorders>
              <w:top w:val="nil"/>
              <w:left w:val="nil"/>
              <w:bottom w:val="single" w:sz="4" w:space="0" w:color="auto"/>
              <w:right w:val="single" w:sz="4" w:space="0" w:color="auto"/>
            </w:tcBorders>
            <w:shd w:val="clear" w:color="auto" w:fill="auto"/>
            <w:noWrap/>
            <w:hideMark/>
          </w:tcPr>
          <w:p w14:paraId="7D4AB0F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0,50</w:t>
            </w:r>
          </w:p>
        </w:tc>
        <w:tc>
          <w:tcPr>
            <w:tcW w:w="872" w:type="dxa"/>
            <w:tcBorders>
              <w:top w:val="nil"/>
              <w:left w:val="nil"/>
              <w:bottom w:val="single" w:sz="4" w:space="0" w:color="auto"/>
              <w:right w:val="single" w:sz="4" w:space="0" w:color="auto"/>
            </w:tcBorders>
            <w:shd w:val="clear" w:color="auto" w:fill="auto"/>
            <w:noWrap/>
            <w:hideMark/>
          </w:tcPr>
          <w:p w14:paraId="35737D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0,53</w:t>
            </w:r>
          </w:p>
        </w:tc>
        <w:tc>
          <w:tcPr>
            <w:tcW w:w="850" w:type="dxa"/>
            <w:tcBorders>
              <w:top w:val="nil"/>
              <w:left w:val="nil"/>
              <w:bottom w:val="single" w:sz="4" w:space="0" w:color="auto"/>
              <w:right w:val="single" w:sz="4" w:space="0" w:color="auto"/>
            </w:tcBorders>
            <w:shd w:val="clear" w:color="auto" w:fill="auto"/>
            <w:noWrap/>
            <w:hideMark/>
          </w:tcPr>
          <w:p w14:paraId="2A92F6A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0,85</w:t>
            </w:r>
          </w:p>
        </w:tc>
        <w:tc>
          <w:tcPr>
            <w:tcW w:w="851" w:type="dxa"/>
            <w:tcBorders>
              <w:top w:val="nil"/>
              <w:left w:val="nil"/>
              <w:bottom w:val="single" w:sz="4" w:space="0" w:color="auto"/>
              <w:right w:val="single" w:sz="4" w:space="0" w:color="auto"/>
            </w:tcBorders>
            <w:shd w:val="clear" w:color="auto" w:fill="auto"/>
            <w:noWrap/>
            <w:hideMark/>
          </w:tcPr>
          <w:p w14:paraId="630E5FC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0,82</w:t>
            </w:r>
          </w:p>
        </w:tc>
        <w:tc>
          <w:tcPr>
            <w:tcW w:w="850" w:type="dxa"/>
            <w:tcBorders>
              <w:top w:val="nil"/>
              <w:left w:val="nil"/>
              <w:bottom w:val="single" w:sz="4" w:space="0" w:color="auto"/>
              <w:right w:val="single" w:sz="4" w:space="0" w:color="auto"/>
            </w:tcBorders>
            <w:shd w:val="clear" w:color="auto" w:fill="auto"/>
            <w:noWrap/>
            <w:hideMark/>
          </w:tcPr>
          <w:p w14:paraId="397E3F9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0,83</w:t>
            </w:r>
          </w:p>
        </w:tc>
        <w:tc>
          <w:tcPr>
            <w:tcW w:w="851" w:type="dxa"/>
            <w:tcBorders>
              <w:top w:val="nil"/>
              <w:left w:val="nil"/>
              <w:bottom w:val="single" w:sz="4" w:space="0" w:color="auto"/>
              <w:right w:val="single" w:sz="4" w:space="0" w:color="auto"/>
            </w:tcBorders>
            <w:shd w:val="clear" w:color="auto" w:fill="auto"/>
            <w:noWrap/>
            <w:hideMark/>
          </w:tcPr>
          <w:p w14:paraId="3B59A6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0,83</w:t>
            </w:r>
          </w:p>
        </w:tc>
        <w:tc>
          <w:tcPr>
            <w:tcW w:w="850" w:type="dxa"/>
            <w:tcBorders>
              <w:top w:val="nil"/>
              <w:left w:val="nil"/>
              <w:bottom w:val="single" w:sz="4" w:space="0" w:color="auto"/>
              <w:right w:val="single" w:sz="4" w:space="0" w:color="auto"/>
            </w:tcBorders>
            <w:shd w:val="clear" w:color="auto" w:fill="auto"/>
            <w:noWrap/>
            <w:hideMark/>
          </w:tcPr>
          <w:p w14:paraId="7960A30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0,83</w:t>
            </w:r>
          </w:p>
        </w:tc>
        <w:tc>
          <w:tcPr>
            <w:tcW w:w="851" w:type="dxa"/>
            <w:tcBorders>
              <w:top w:val="nil"/>
              <w:left w:val="nil"/>
              <w:bottom w:val="single" w:sz="4" w:space="0" w:color="auto"/>
              <w:right w:val="single" w:sz="4" w:space="0" w:color="auto"/>
            </w:tcBorders>
            <w:shd w:val="clear" w:color="auto" w:fill="auto"/>
            <w:noWrap/>
            <w:hideMark/>
          </w:tcPr>
          <w:p w14:paraId="0B5AD88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0,83</w:t>
            </w:r>
          </w:p>
        </w:tc>
        <w:tc>
          <w:tcPr>
            <w:tcW w:w="850" w:type="dxa"/>
            <w:tcBorders>
              <w:top w:val="nil"/>
              <w:left w:val="nil"/>
              <w:bottom w:val="single" w:sz="4" w:space="0" w:color="auto"/>
              <w:right w:val="single" w:sz="4" w:space="0" w:color="auto"/>
            </w:tcBorders>
            <w:shd w:val="clear" w:color="auto" w:fill="auto"/>
            <w:noWrap/>
            <w:hideMark/>
          </w:tcPr>
          <w:p w14:paraId="3731612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0,86</w:t>
            </w:r>
          </w:p>
        </w:tc>
        <w:tc>
          <w:tcPr>
            <w:tcW w:w="851" w:type="dxa"/>
            <w:tcBorders>
              <w:top w:val="nil"/>
              <w:left w:val="nil"/>
              <w:bottom w:val="single" w:sz="4" w:space="0" w:color="auto"/>
              <w:right w:val="single" w:sz="4" w:space="0" w:color="auto"/>
            </w:tcBorders>
            <w:shd w:val="clear" w:color="auto" w:fill="auto"/>
            <w:noWrap/>
            <w:hideMark/>
          </w:tcPr>
          <w:p w14:paraId="7C67D74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0,86</w:t>
            </w:r>
          </w:p>
        </w:tc>
        <w:tc>
          <w:tcPr>
            <w:tcW w:w="850" w:type="dxa"/>
            <w:tcBorders>
              <w:top w:val="nil"/>
              <w:left w:val="nil"/>
              <w:bottom w:val="single" w:sz="4" w:space="0" w:color="auto"/>
              <w:right w:val="single" w:sz="4" w:space="0" w:color="auto"/>
            </w:tcBorders>
            <w:shd w:val="clear" w:color="auto" w:fill="auto"/>
            <w:noWrap/>
            <w:hideMark/>
          </w:tcPr>
          <w:p w14:paraId="36BB74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0,86</w:t>
            </w:r>
          </w:p>
        </w:tc>
        <w:tc>
          <w:tcPr>
            <w:tcW w:w="851" w:type="dxa"/>
            <w:tcBorders>
              <w:top w:val="nil"/>
              <w:left w:val="nil"/>
              <w:bottom w:val="single" w:sz="4" w:space="0" w:color="auto"/>
              <w:right w:val="single" w:sz="4" w:space="0" w:color="auto"/>
            </w:tcBorders>
            <w:shd w:val="clear" w:color="auto" w:fill="auto"/>
            <w:noWrap/>
            <w:hideMark/>
          </w:tcPr>
          <w:p w14:paraId="506495A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3DCED19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913" w:type="dxa"/>
            <w:tcBorders>
              <w:top w:val="nil"/>
              <w:left w:val="nil"/>
              <w:bottom w:val="single" w:sz="4" w:space="0" w:color="auto"/>
              <w:right w:val="single" w:sz="4" w:space="0" w:color="auto"/>
            </w:tcBorders>
            <w:shd w:val="clear" w:color="auto" w:fill="auto"/>
            <w:noWrap/>
            <w:hideMark/>
          </w:tcPr>
          <w:p w14:paraId="424B22C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200</w:t>
            </w:r>
          </w:p>
        </w:tc>
      </w:tr>
      <w:tr w:rsidR="00BF28F8" w:rsidRPr="006107A2" w14:paraId="79CE0243"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76974B8E" w14:textId="77777777" w:rsidR="00BF28F8" w:rsidRPr="006107A2" w:rsidRDefault="00BF28F8" w:rsidP="00EA2826">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Цель 3. Сохранение и укрепление здоровья населения, создание условий для оказания медицинской помощи населению</w:t>
            </w:r>
          </w:p>
          <w:p w14:paraId="3143317B" w14:textId="6216DFD7" w:rsidR="00BF28F8" w:rsidRPr="00BF28F8" w:rsidRDefault="00BF28F8" w:rsidP="00BF28F8">
            <w:pPr>
              <w:spacing w:after="0" w:line="240" w:lineRule="auto"/>
              <w:jc w:val="center"/>
              <w:rPr>
                <w:rFonts w:ascii="Times New Roman" w:eastAsia="Times New Roman" w:hAnsi="Times New Roman" w:cs="Times New Roman"/>
                <w:b/>
                <w:bCs/>
                <w:lang w:eastAsia="ru-RU"/>
              </w:rPr>
            </w:pPr>
            <w:r w:rsidRPr="006107A2">
              <w:rPr>
                <w:rFonts w:ascii="Times New Roman" w:eastAsia="Times New Roman" w:hAnsi="Times New Roman" w:cs="Times New Roman"/>
                <w:color w:val="000000"/>
                <w:lang w:eastAsia="ru-RU"/>
              </w:rPr>
              <w:t> </w:t>
            </w:r>
          </w:p>
        </w:tc>
      </w:tr>
      <w:tr w:rsidR="00BF28F8" w:rsidRPr="006107A2" w14:paraId="26F77DCB"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25F18738" w14:textId="57AD5216"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1. Развитие инфраструктуры и материально-технической базы учреждений здравоохранения</w:t>
            </w:r>
            <w:r w:rsidRPr="006107A2">
              <w:rPr>
                <w:rFonts w:ascii="Times New Roman" w:eastAsia="Times New Roman" w:hAnsi="Times New Roman" w:cs="Times New Roman"/>
                <w:color w:val="000000"/>
                <w:lang w:eastAsia="ru-RU"/>
              </w:rPr>
              <w:t> </w:t>
            </w:r>
          </w:p>
          <w:p w14:paraId="3EFDBAE3" w14:textId="4545E867" w:rsidR="00BF28F8" w:rsidRPr="006107A2" w:rsidRDefault="00BF28F8"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761E0C64"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FA19ABA"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Обеспеченность населения врачами </w:t>
            </w:r>
          </w:p>
        </w:tc>
        <w:tc>
          <w:tcPr>
            <w:tcW w:w="709" w:type="dxa"/>
            <w:tcBorders>
              <w:top w:val="nil"/>
              <w:left w:val="nil"/>
              <w:bottom w:val="single" w:sz="4" w:space="0" w:color="auto"/>
              <w:right w:val="single" w:sz="4" w:space="0" w:color="auto"/>
            </w:tcBorders>
            <w:shd w:val="clear" w:color="auto" w:fill="auto"/>
            <w:hideMark/>
          </w:tcPr>
          <w:p w14:paraId="75B9C46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 на 10 тыс. населения</w:t>
            </w:r>
          </w:p>
        </w:tc>
        <w:tc>
          <w:tcPr>
            <w:tcW w:w="829" w:type="dxa"/>
            <w:tcBorders>
              <w:top w:val="nil"/>
              <w:left w:val="nil"/>
              <w:bottom w:val="single" w:sz="4" w:space="0" w:color="auto"/>
              <w:right w:val="single" w:sz="4" w:space="0" w:color="auto"/>
            </w:tcBorders>
            <w:shd w:val="clear" w:color="auto" w:fill="auto"/>
            <w:noWrap/>
            <w:hideMark/>
          </w:tcPr>
          <w:p w14:paraId="72B1C1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25,6</w:t>
            </w:r>
          </w:p>
        </w:tc>
        <w:tc>
          <w:tcPr>
            <w:tcW w:w="872" w:type="dxa"/>
            <w:tcBorders>
              <w:top w:val="nil"/>
              <w:left w:val="nil"/>
              <w:bottom w:val="single" w:sz="4" w:space="0" w:color="auto"/>
              <w:right w:val="single" w:sz="4" w:space="0" w:color="auto"/>
            </w:tcBorders>
            <w:shd w:val="clear" w:color="auto" w:fill="auto"/>
            <w:noWrap/>
            <w:hideMark/>
          </w:tcPr>
          <w:p w14:paraId="2860AEB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25,6</w:t>
            </w:r>
          </w:p>
        </w:tc>
        <w:tc>
          <w:tcPr>
            <w:tcW w:w="850" w:type="dxa"/>
            <w:tcBorders>
              <w:top w:val="nil"/>
              <w:left w:val="nil"/>
              <w:bottom w:val="single" w:sz="4" w:space="0" w:color="auto"/>
              <w:right w:val="single" w:sz="4" w:space="0" w:color="auto"/>
            </w:tcBorders>
            <w:shd w:val="clear" w:color="auto" w:fill="auto"/>
            <w:noWrap/>
            <w:hideMark/>
          </w:tcPr>
          <w:p w14:paraId="201C8A3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26,1</w:t>
            </w:r>
          </w:p>
        </w:tc>
        <w:tc>
          <w:tcPr>
            <w:tcW w:w="851" w:type="dxa"/>
            <w:tcBorders>
              <w:top w:val="nil"/>
              <w:left w:val="nil"/>
              <w:bottom w:val="single" w:sz="4" w:space="0" w:color="auto"/>
              <w:right w:val="single" w:sz="4" w:space="0" w:color="auto"/>
            </w:tcBorders>
            <w:shd w:val="clear" w:color="auto" w:fill="auto"/>
            <w:noWrap/>
            <w:hideMark/>
          </w:tcPr>
          <w:p w14:paraId="01EF15A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25,6</w:t>
            </w:r>
          </w:p>
        </w:tc>
        <w:tc>
          <w:tcPr>
            <w:tcW w:w="850" w:type="dxa"/>
            <w:tcBorders>
              <w:top w:val="nil"/>
              <w:left w:val="nil"/>
              <w:bottom w:val="single" w:sz="4" w:space="0" w:color="auto"/>
              <w:right w:val="single" w:sz="4" w:space="0" w:color="auto"/>
            </w:tcBorders>
            <w:shd w:val="clear" w:color="auto" w:fill="auto"/>
            <w:noWrap/>
            <w:hideMark/>
          </w:tcPr>
          <w:p w14:paraId="4C1D9D6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123,4</w:t>
            </w:r>
          </w:p>
        </w:tc>
        <w:tc>
          <w:tcPr>
            <w:tcW w:w="851" w:type="dxa"/>
            <w:tcBorders>
              <w:top w:val="nil"/>
              <w:left w:val="nil"/>
              <w:bottom w:val="single" w:sz="4" w:space="0" w:color="auto"/>
              <w:right w:val="single" w:sz="4" w:space="0" w:color="auto"/>
            </w:tcBorders>
            <w:shd w:val="clear" w:color="auto" w:fill="auto"/>
            <w:noWrap/>
            <w:hideMark/>
          </w:tcPr>
          <w:p w14:paraId="272D339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121,1</w:t>
            </w:r>
          </w:p>
        </w:tc>
        <w:tc>
          <w:tcPr>
            <w:tcW w:w="850" w:type="dxa"/>
            <w:tcBorders>
              <w:top w:val="nil"/>
              <w:left w:val="nil"/>
              <w:bottom w:val="single" w:sz="4" w:space="0" w:color="auto"/>
              <w:right w:val="single" w:sz="4" w:space="0" w:color="auto"/>
            </w:tcBorders>
            <w:shd w:val="clear" w:color="auto" w:fill="auto"/>
            <w:noWrap/>
            <w:hideMark/>
          </w:tcPr>
          <w:p w14:paraId="0C2031C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118,8</w:t>
            </w:r>
          </w:p>
        </w:tc>
        <w:tc>
          <w:tcPr>
            <w:tcW w:w="851" w:type="dxa"/>
            <w:tcBorders>
              <w:top w:val="nil"/>
              <w:left w:val="nil"/>
              <w:bottom w:val="single" w:sz="4" w:space="0" w:color="auto"/>
              <w:right w:val="single" w:sz="4" w:space="0" w:color="auto"/>
            </w:tcBorders>
            <w:shd w:val="clear" w:color="auto" w:fill="auto"/>
            <w:noWrap/>
            <w:hideMark/>
          </w:tcPr>
          <w:p w14:paraId="4A22223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116,7</w:t>
            </w:r>
          </w:p>
        </w:tc>
        <w:tc>
          <w:tcPr>
            <w:tcW w:w="850" w:type="dxa"/>
            <w:tcBorders>
              <w:top w:val="nil"/>
              <w:left w:val="nil"/>
              <w:bottom w:val="single" w:sz="4" w:space="0" w:color="auto"/>
              <w:right w:val="single" w:sz="4" w:space="0" w:color="auto"/>
            </w:tcBorders>
            <w:shd w:val="clear" w:color="auto" w:fill="auto"/>
            <w:noWrap/>
            <w:hideMark/>
          </w:tcPr>
          <w:p w14:paraId="1A87750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114,6</w:t>
            </w:r>
          </w:p>
        </w:tc>
        <w:tc>
          <w:tcPr>
            <w:tcW w:w="851" w:type="dxa"/>
            <w:tcBorders>
              <w:top w:val="nil"/>
              <w:left w:val="nil"/>
              <w:bottom w:val="single" w:sz="4" w:space="0" w:color="auto"/>
              <w:right w:val="single" w:sz="4" w:space="0" w:color="auto"/>
            </w:tcBorders>
            <w:shd w:val="clear" w:color="auto" w:fill="auto"/>
            <w:noWrap/>
            <w:hideMark/>
          </w:tcPr>
          <w:p w14:paraId="59A1F16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112,6</w:t>
            </w:r>
          </w:p>
        </w:tc>
        <w:tc>
          <w:tcPr>
            <w:tcW w:w="850" w:type="dxa"/>
            <w:tcBorders>
              <w:top w:val="nil"/>
              <w:left w:val="nil"/>
              <w:bottom w:val="single" w:sz="4" w:space="0" w:color="auto"/>
              <w:right w:val="single" w:sz="4" w:space="0" w:color="auto"/>
            </w:tcBorders>
            <w:shd w:val="clear" w:color="auto" w:fill="auto"/>
            <w:noWrap/>
            <w:hideMark/>
          </w:tcPr>
          <w:p w14:paraId="34B6BE0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110,6</w:t>
            </w:r>
          </w:p>
        </w:tc>
        <w:tc>
          <w:tcPr>
            <w:tcW w:w="851" w:type="dxa"/>
            <w:tcBorders>
              <w:top w:val="nil"/>
              <w:left w:val="nil"/>
              <w:bottom w:val="single" w:sz="4" w:space="0" w:color="auto"/>
              <w:right w:val="single" w:sz="4" w:space="0" w:color="auto"/>
            </w:tcBorders>
            <w:shd w:val="clear" w:color="auto" w:fill="auto"/>
            <w:noWrap/>
            <w:hideMark/>
          </w:tcPr>
          <w:p w14:paraId="61A5FD6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108,8</w:t>
            </w:r>
          </w:p>
        </w:tc>
        <w:tc>
          <w:tcPr>
            <w:tcW w:w="850" w:type="dxa"/>
            <w:tcBorders>
              <w:top w:val="nil"/>
              <w:left w:val="nil"/>
              <w:bottom w:val="single" w:sz="4" w:space="0" w:color="auto"/>
              <w:right w:val="single" w:sz="4" w:space="0" w:color="auto"/>
            </w:tcBorders>
            <w:shd w:val="clear" w:color="auto" w:fill="auto"/>
            <w:noWrap/>
            <w:hideMark/>
          </w:tcPr>
          <w:p w14:paraId="37F7E60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107,0</w:t>
            </w:r>
          </w:p>
        </w:tc>
        <w:tc>
          <w:tcPr>
            <w:tcW w:w="913" w:type="dxa"/>
            <w:tcBorders>
              <w:top w:val="nil"/>
              <w:left w:val="nil"/>
              <w:bottom w:val="single" w:sz="4" w:space="0" w:color="auto"/>
              <w:right w:val="single" w:sz="4" w:space="0" w:color="auto"/>
            </w:tcBorders>
            <w:shd w:val="clear" w:color="auto" w:fill="auto"/>
            <w:noWrap/>
            <w:hideMark/>
          </w:tcPr>
          <w:p w14:paraId="3C3FC9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4,2 раза</w:t>
            </w:r>
          </w:p>
        </w:tc>
      </w:tr>
      <w:tr w:rsidR="00890CEC" w:rsidRPr="006107A2" w14:paraId="751BD65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9CE5D5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Обеспеченность средним медицинским персоналом</w:t>
            </w:r>
          </w:p>
        </w:tc>
        <w:tc>
          <w:tcPr>
            <w:tcW w:w="709" w:type="dxa"/>
            <w:tcBorders>
              <w:top w:val="nil"/>
              <w:left w:val="nil"/>
              <w:bottom w:val="single" w:sz="4" w:space="0" w:color="auto"/>
              <w:right w:val="single" w:sz="4" w:space="0" w:color="auto"/>
            </w:tcBorders>
            <w:shd w:val="clear" w:color="auto" w:fill="auto"/>
            <w:hideMark/>
          </w:tcPr>
          <w:p w14:paraId="7CDF22D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чел. на 10 тыс. населения</w:t>
            </w:r>
          </w:p>
        </w:tc>
        <w:tc>
          <w:tcPr>
            <w:tcW w:w="829" w:type="dxa"/>
            <w:tcBorders>
              <w:top w:val="nil"/>
              <w:left w:val="nil"/>
              <w:bottom w:val="single" w:sz="4" w:space="0" w:color="auto"/>
              <w:right w:val="single" w:sz="4" w:space="0" w:color="auto"/>
            </w:tcBorders>
            <w:shd w:val="clear" w:color="auto" w:fill="auto"/>
            <w:noWrap/>
            <w:hideMark/>
          </w:tcPr>
          <w:p w14:paraId="1749D09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107,9</w:t>
            </w:r>
          </w:p>
        </w:tc>
        <w:tc>
          <w:tcPr>
            <w:tcW w:w="872" w:type="dxa"/>
            <w:tcBorders>
              <w:top w:val="nil"/>
              <w:left w:val="nil"/>
              <w:bottom w:val="single" w:sz="4" w:space="0" w:color="auto"/>
              <w:right w:val="single" w:sz="4" w:space="0" w:color="auto"/>
            </w:tcBorders>
            <w:shd w:val="clear" w:color="auto" w:fill="auto"/>
            <w:noWrap/>
            <w:hideMark/>
          </w:tcPr>
          <w:p w14:paraId="05D48D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0" w:type="dxa"/>
            <w:tcBorders>
              <w:top w:val="nil"/>
              <w:left w:val="nil"/>
              <w:bottom w:val="single" w:sz="4" w:space="0" w:color="auto"/>
              <w:right w:val="single" w:sz="4" w:space="0" w:color="auto"/>
            </w:tcBorders>
            <w:shd w:val="clear" w:color="auto" w:fill="auto"/>
            <w:noWrap/>
            <w:hideMark/>
          </w:tcPr>
          <w:p w14:paraId="4634BF4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108,1</w:t>
            </w:r>
          </w:p>
        </w:tc>
        <w:tc>
          <w:tcPr>
            <w:tcW w:w="851" w:type="dxa"/>
            <w:tcBorders>
              <w:top w:val="nil"/>
              <w:left w:val="nil"/>
              <w:bottom w:val="single" w:sz="4" w:space="0" w:color="auto"/>
              <w:right w:val="single" w:sz="4" w:space="0" w:color="auto"/>
            </w:tcBorders>
            <w:shd w:val="clear" w:color="auto" w:fill="auto"/>
            <w:noWrap/>
            <w:hideMark/>
          </w:tcPr>
          <w:p w14:paraId="709C166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107,6</w:t>
            </w:r>
          </w:p>
        </w:tc>
        <w:tc>
          <w:tcPr>
            <w:tcW w:w="850" w:type="dxa"/>
            <w:tcBorders>
              <w:top w:val="nil"/>
              <w:left w:val="nil"/>
              <w:bottom w:val="single" w:sz="4" w:space="0" w:color="auto"/>
              <w:right w:val="single" w:sz="4" w:space="0" w:color="auto"/>
            </w:tcBorders>
            <w:shd w:val="clear" w:color="auto" w:fill="auto"/>
            <w:noWrap/>
            <w:hideMark/>
          </w:tcPr>
          <w:p w14:paraId="2F13A1E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262,8</w:t>
            </w:r>
          </w:p>
        </w:tc>
        <w:tc>
          <w:tcPr>
            <w:tcW w:w="851" w:type="dxa"/>
            <w:tcBorders>
              <w:top w:val="nil"/>
              <w:left w:val="nil"/>
              <w:bottom w:val="single" w:sz="4" w:space="0" w:color="auto"/>
              <w:right w:val="single" w:sz="4" w:space="0" w:color="auto"/>
            </w:tcBorders>
            <w:shd w:val="clear" w:color="auto" w:fill="auto"/>
            <w:noWrap/>
            <w:hideMark/>
          </w:tcPr>
          <w:p w14:paraId="1F367E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252,6</w:t>
            </w:r>
          </w:p>
        </w:tc>
        <w:tc>
          <w:tcPr>
            <w:tcW w:w="850" w:type="dxa"/>
            <w:tcBorders>
              <w:top w:val="nil"/>
              <w:left w:val="nil"/>
              <w:bottom w:val="single" w:sz="4" w:space="0" w:color="auto"/>
              <w:right w:val="single" w:sz="4" w:space="0" w:color="auto"/>
            </w:tcBorders>
            <w:shd w:val="clear" w:color="auto" w:fill="auto"/>
            <w:noWrap/>
            <w:hideMark/>
          </w:tcPr>
          <w:p w14:paraId="088F550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247,7</w:t>
            </w:r>
          </w:p>
        </w:tc>
        <w:tc>
          <w:tcPr>
            <w:tcW w:w="851" w:type="dxa"/>
            <w:tcBorders>
              <w:top w:val="nil"/>
              <w:left w:val="nil"/>
              <w:bottom w:val="single" w:sz="4" w:space="0" w:color="auto"/>
              <w:right w:val="single" w:sz="4" w:space="0" w:color="auto"/>
            </w:tcBorders>
            <w:shd w:val="clear" w:color="auto" w:fill="auto"/>
            <w:noWrap/>
            <w:hideMark/>
          </w:tcPr>
          <w:p w14:paraId="7DBCC0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239,0</w:t>
            </w:r>
          </w:p>
        </w:tc>
        <w:tc>
          <w:tcPr>
            <w:tcW w:w="850" w:type="dxa"/>
            <w:tcBorders>
              <w:top w:val="nil"/>
              <w:left w:val="nil"/>
              <w:bottom w:val="single" w:sz="4" w:space="0" w:color="auto"/>
              <w:right w:val="single" w:sz="4" w:space="0" w:color="auto"/>
            </w:tcBorders>
            <w:shd w:val="clear" w:color="auto" w:fill="auto"/>
            <w:noWrap/>
            <w:hideMark/>
          </w:tcPr>
          <w:p w14:paraId="4D2D523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235,0</w:t>
            </w:r>
          </w:p>
        </w:tc>
        <w:tc>
          <w:tcPr>
            <w:tcW w:w="851" w:type="dxa"/>
            <w:tcBorders>
              <w:top w:val="nil"/>
              <w:left w:val="nil"/>
              <w:bottom w:val="single" w:sz="4" w:space="0" w:color="auto"/>
              <w:right w:val="single" w:sz="4" w:space="0" w:color="auto"/>
            </w:tcBorders>
            <w:shd w:val="clear" w:color="auto" w:fill="auto"/>
            <w:noWrap/>
            <w:hideMark/>
          </w:tcPr>
          <w:p w14:paraId="5EB7969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234,0</w:t>
            </w:r>
          </w:p>
        </w:tc>
        <w:tc>
          <w:tcPr>
            <w:tcW w:w="850" w:type="dxa"/>
            <w:tcBorders>
              <w:top w:val="nil"/>
              <w:left w:val="nil"/>
              <w:bottom w:val="single" w:sz="4" w:space="0" w:color="auto"/>
              <w:right w:val="single" w:sz="4" w:space="0" w:color="auto"/>
            </w:tcBorders>
            <w:shd w:val="clear" w:color="auto" w:fill="auto"/>
            <w:noWrap/>
            <w:hideMark/>
          </w:tcPr>
          <w:p w14:paraId="441908C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233,0</w:t>
            </w:r>
          </w:p>
        </w:tc>
        <w:tc>
          <w:tcPr>
            <w:tcW w:w="851" w:type="dxa"/>
            <w:tcBorders>
              <w:top w:val="nil"/>
              <w:left w:val="nil"/>
              <w:bottom w:val="single" w:sz="4" w:space="0" w:color="auto"/>
              <w:right w:val="single" w:sz="4" w:space="0" w:color="auto"/>
            </w:tcBorders>
            <w:shd w:val="clear" w:color="auto" w:fill="auto"/>
            <w:noWrap/>
            <w:hideMark/>
          </w:tcPr>
          <w:p w14:paraId="0F739A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232,0</w:t>
            </w:r>
          </w:p>
        </w:tc>
        <w:tc>
          <w:tcPr>
            <w:tcW w:w="850" w:type="dxa"/>
            <w:tcBorders>
              <w:top w:val="nil"/>
              <w:left w:val="nil"/>
              <w:bottom w:val="single" w:sz="4" w:space="0" w:color="auto"/>
              <w:right w:val="single" w:sz="4" w:space="0" w:color="auto"/>
            </w:tcBorders>
            <w:shd w:val="clear" w:color="auto" w:fill="auto"/>
            <w:noWrap/>
            <w:hideMark/>
          </w:tcPr>
          <w:p w14:paraId="60FC291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230,8</w:t>
            </w:r>
          </w:p>
        </w:tc>
        <w:tc>
          <w:tcPr>
            <w:tcW w:w="913" w:type="dxa"/>
            <w:tcBorders>
              <w:top w:val="nil"/>
              <w:left w:val="nil"/>
              <w:bottom w:val="single" w:sz="4" w:space="0" w:color="auto"/>
              <w:right w:val="single" w:sz="4" w:space="0" w:color="auto"/>
            </w:tcBorders>
            <w:shd w:val="clear" w:color="auto" w:fill="auto"/>
            <w:noWrap/>
            <w:hideMark/>
          </w:tcPr>
          <w:p w14:paraId="44C282A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2,1 раза</w:t>
            </w:r>
          </w:p>
        </w:tc>
      </w:tr>
      <w:tr w:rsidR="00BF28F8" w:rsidRPr="006107A2" w14:paraId="48A7E2A4"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102CB838" w14:textId="77777777" w:rsidR="00BF28F8" w:rsidRPr="006107A2" w:rsidRDefault="00BF28F8" w:rsidP="00EA2826">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2. Совершенствование медицинской помощи, укрепление здоровья населения</w:t>
            </w:r>
          </w:p>
          <w:p w14:paraId="1B132610" w14:textId="1FE3FD0E" w:rsidR="00BF28F8" w:rsidRPr="00BF28F8" w:rsidRDefault="00BF28F8" w:rsidP="00BF28F8">
            <w:pPr>
              <w:spacing w:after="0" w:line="240" w:lineRule="auto"/>
              <w:jc w:val="center"/>
              <w:rPr>
                <w:rFonts w:ascii="Times New Roman" w:eastAsia="Times New Roman" w:hAnsi="Times New Roman" w:cs="Times New Roman"/>
                <w:b/>
                <w:bCs/>
                <w:lang w:eastAsia="ru-RU"/>
              </w:rPr>
            </w:pPr>
            <w:r w:rsidRPr="006107A2">
              <w:rPr>
                <w:rFonts w:ascii="Times New Roman" w:eastAsia="Times New Roman" w:hAnsi="Times New Roman" w:cs="Times New Roman"/>
                <w:color w:val="000000"/>
                <w:lang w:eastAsia="ru-RU"/>
              </w:rPr>
              <w:t>  </w:t>
            </w:r>
          </w:p>
        </w:tc>
      </w:tr>
      <w:tr w:rsidR="00890CEC" w:rsidRPr="006107A2" w14:paraId="142660F2"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BAE9B92"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Общий коэффициент рождаемости</w:t>
            </w:r>
          </w:p>
        </w:tc>
        <w:tc>
          <w:tcPr>
            <w:tcW w:w="709" w:type="dxa"/>
            <w:tcBorders>
              <w:top w:val="nil"/>
              <w:left w:val="nil"/>
              <w:bottom w:val="single" w:sz="4" w:space="0" w:color="auto"/>
              <w:right w:val="single" w:sz="4" w:space="0" w:color="auto"/>
            </w:tcBorders>
            <w:shd w:val="clear" w:color="auto" w:fill="auto"/>
            <w:hideMark/>
          </w:tcPr>
          <w:p w14:paraId="249322C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промилле</w:t>
            </w:r>
          </w:p>
        </w:tc>
        <w:tc>
          <w:tcPr>
            <w:tcW w:w="829" w:type="dxa"/>
            <w:tcBorders>
              <w:top w:val="nil"/>
              <w:left w:val="nil"/>
              <w:bottom w:val="single" w:sz="4" w:space="0" w:color="auto"/>
              <w:right w:val="single" w:sz="4" w:space="0" w:color="auto"/>
            </w:tcBorders>
            <w:shd w:val="clear" w:color="auto" w:fill="auto"/>
            <w:noWrap/>
            <w:hideMark/>
          </w:tcPr>
          <w:p w14:paraId="3BA9238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12,8</w:t>
            </w:r>
          </w:p>
        </w:tc>
        <w:tc>
          <w:tcPr>
            <w:tcW w:w="872" w:type="dxa"/>
            <w:tcBorders>
              <w:top w:val="nil"/>
              <w:left w:val="nil"/>
              <w:bottom w:val="single" w:sz="4" w:space="0" w:color="auto"/>
              <w:right w:val="single" w:sz="4" w:space="0" w:color="auto"/>
            </w:tcBorders>
            <w:shd w:val="clear" w:color="auto" w:fill="auto"/>
            <w:noWrap/>
            <w:hideMark/>
          </w:tcPr>
          <w:p w14:paraId="62C59F1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12,2</w:t>
            </w:r>
          </w:p>
        </w:tc>
        <w:tc>
          <w:tcPr>
            <w:tcW w:w="850" w:type="dxa"/>
            <w:tcBorders>
              <w:top w:val="nil"/>
              <w:left w:val="nil"/>
              <w:bottom w:val="single" w:sz="4" w:space="0" w:color="auto"/>
              <w:right w:val="single" w:sz="4" w:space="0" w:color="auto"/>
            </w:tcBorders>
            <w:shd w:val="clear" w:color="auto" w:fill="auto"/>
            <w:noWrap/>
            <w:hideMark/>
          </w:tcPr>
          <w:p w14:paraId="5275A23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13,7</w:t>
            </w:r>
          </w:p>
        </w:tc>
        <w:tc>
          <w:tcPr>
            <w:tcW w:w="851" w:type="dxa"/>
            <w:tcBorders>
              <w:top w:val="nil"/>
              <w:left w:val="nil"/>
              <w:bottom w:val="single" w:sz="4" w:space="0" w:color="auto"/>
              <w:right w:val="single" w:sz="4" w:space="0" w:color="auto"/>
            </w:tcBorders>
            <w:shd w:val="clear" w:color="auto" w:fill="auto"/>
            <w:noWrap/>
            <w:hideMark/>
          </w:tcPr>
          <w:p w14:paraId="05DC851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13,4</w:t>
            </w:r>
          </w:p>
        </w:tc>
        <w:tc>
          <w:tcPr>
            <w:tcW w:w="850" w:type="dxa"/>
            <w:tcBorders>
              <w:top w:val="nil"/>
              <w:left w:val="nil"/>
              <w:bottom w:val="single" w:sz="4" w:space="0" w:color="auto"/>
              <w:right w:val="single" w:sz="4" w:space="0" w:color="auto"/>
            </w:tcBorders>
            <w:shd w:val="clear" w:color="auto" w:fill="auto"/>
            <w:noWrap/>
            <w:hideMark/>
          </w:tcPr>
          <w:p w14:paraId="77EAF29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13,8</w:t>
            </w:r>
          </w:p>
        </w:tc>
        <w:tc>
          <w:tcPr>
            <w:tcW w:w="851" w:type="dxa"/>
            <w:tcBorders>
              <w:top w:val="nil"/>
              <w:left w:val="nil"/>
              <w:bottom w:val="single" w:sz="4" w:space="0" w:color="auto"/>
              <w:right w:val="single" w:sz="4" w:space="0" w:color="auto"/>
            </w:tcBorders>
            <w:shd w:val="clear" w:color="auto" w:fill="auto"/>
            <w:noWrap/>
            <w:hideMark/>
          </w:tcPr>
          <w:p w14:paraId="0B6A456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12,9</w:t>
            </w:r>
          </w:p>
        </w:tc>
        <w:tc>
          <w:tcPr>
            <w:tcW w:w="850" w:type="dxa"/>
            <w:tcBorders>
              <w:top w:val="nil"/>
              <w:left w:val="nil"/>
              <w:bottom w:val="single" w:sz="4" w:space="0" w:color="auto"/>
              <w:right w:val="single" w:sz="4" w:space="0" w:color="auto"/>
            </w:tcBorders>
            <w:shd w:val="clear" w:color="auto" w:fill="auto"/>
            <w:noWrap/>
            <w:hideMark/>
          </w:tcPr>
          <w:p w14:paraId="06F56EA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12,8</w:t>
            </w:r>
          </w:p>
        </w:tc>
        <w:tc>
          <w:tcPr>
            <w:tcW w:w="851" w:type="dxa"/>
            <w:tcBorders>
              <w:top w:val="nil"/>
              <w:left w:val="nil"/>
              <w:bottom w:val="single" w:sz="4" w:space="0" w:color="auto"/>
              <w:right w:val="single" w:sz="4" w:space="0" w:color="auto"/>
            </w:tcBorders>
            <w:shd w:val="clear" w:color="auto" w:fill="auto"/>
            <w:noWrap/>
            <w:hideMark/>
          </w:tcPr>
          <w:p w14:paraId="10A2447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12,8</w:t>
            </w:r>
          </w:p>
        </w:tc>
        <w:tc>
          <w:tcPr>
            <w:tcW w:w="850" w:type="dxa"/>
            <w:tcBorders>
              <w:top w:val="nil"/>
              <w:left w:val="nil"/>
              <w:bottom w:val="single" w:sz="4" w:space="0" w:color="auto"/>
              <w:right w:val="single" w:sz="4" w:space="0" w:color="auto"/>
            </w:tcBorders>
            <w:shd w:val="clear" w:color="auto" w:fill="auto"/>
            <w:noWrap/>
            <w:hideMark/>
          </w:tcPr>
          <w:p w14:paraId="3C29A6F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12,7</w:t>
            </w:r>
          </w:p>
        </w:tc>
        <w:tc>
          <w:tcPr>
            <w:tcW w:w="851" w:type="dxa"/>
            <w:tcBorders>
              <w:top w:val="nil"/>
              <w:left w:val="nil"/>
              <w:bottom w:val="single" w:sz="4" w:space="0" w:color="auto"/>
              <w:right w:val="single" w:sz="4" w:space="0" w:color="auto"/>
            </w:tcBorders>
            <w:shd w:val="clear" w:color="auto" w:fill="auto"/>
            <w:noWrap/>
            <w:hideMark/>
          </w:tcPr>
          <w:p w14:paraId="24F6C60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12,9</w:t>
            </w:r>
          </w:p>
        </w:tc>
        <w:tc>
          <w:tcPr>
            <w:tcW w:w="850" w:type="dxa"/>
            <w:tcBorders>
              <w:top w:val="nil"/>
              <w:left w:val="nil"/>
              <w:bottom w:val="single" w:sz="4" w:space="0" w:color="auto"/>
              <w:right w:val="single" w:sz="4" w:space="0" w:color="auto"/>
            </w:tcBorders>
            <w:shd w:val="clear" w:color="auto" w:fill="auto"/>
            <w:noWrap/>
            <w:hideMark/>
          </w:tcPr>
          <w:p w14:paraId="2A1860F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51" w:type="dxa"/>
            <w:tcBorders>
              <w:top w:val="nil"/>
              <w:left w:val="nil"/>
              <w:bottom w:val="single" w:sz="4" w:space="0" w:color="auto"/>
              <w:right w:val="single" w:sz="4" w:space="0" w:color="auto"/>
            </w:tcBorders>
            <w:shd w:val="clear" w:color="auto" w:fill="auto"/>
            <w:noWrap/>
            <w:hideMark/>
          </w:tcPr>
          <w:p w14:paraId="044C12A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13,1</w:t>
            </w:r>
          </w:p>
        </w:tc>
        <w:tc>
          <w:tcPr>
            <w:tcW w:w="850" w:type="dxa"/>
            <w:tcBorders>
              <w:top w:val="nil"/>
              <w:left w:val="nil"/>
              <w:bottom w:val="single" w:sz="4" w:space="0" w:color="auto"/>
              <w:right w:val="single" w:sz="4" w:space="0" w:color="auto"/>
            </w:tcBorders>
            <w:shd w:val="clear" w:color="auto" w:fill="auto"/>
            <w:noWrap/>
            <w:hideMark/>
          </w:tcPr>
          <w:p w14:paraId="7574A2B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13,2</w:t>
            </w:r>
          </w:p>
        </w:tc>
        <w:tc>
          <w:tcPr>
            <w:tcW w:w="913" w:type="dxa"/>
            <w:tcBorders>
              <w:top w:val="nil"/>
              <w:left w:val="nil"/>
              <w:bottom w:val="single" w:sz="4" w:space="0" w:color="auto"/>
              <w:right w:val="single" w:sz="4" w:space="0" w:color="auto"/>
            </w:tcBorders>
            <w:shd w:val="clear" w:color="auto" w:fill="auto"/>
            <w:noWrap/>
            <w:hideMark/>
          </w:tcPr>
          <w:p w14:paraId="1692ADE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104</w:t>
            </w:r>
          </w:p>
        </w:tc>
      </w:tr>
      <w:tr w:rsidR="00890CEC" w:rsidRPr="006107A2" w14:paraId="006EE58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F61D837"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Общий коэффициент смертности</w:t>
            </w:r>
          </w:p>
        </w:tc>
        <w:tc>
          <w:tcPr>
            <w:tcW w:w="709" w:type="dxa"/>
            <w:tcBorders>
              <w:top w:val="nil"/>
              <w:left w:val="nil"/>
              <w:bottom w:val="single" w:sz="4" w:space="0" w:color="auto"/>
              <w:right w:val="single" w:sz="4" w:space="0" w:color="auto"/>
            </w:tcBorders>
            <w:shd w:val="clear" w:color="auto" w:fill="auto"/>
            <w:hideMark/>
          </w:tcPr>
          <w:p w14:paraId="07B0879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промилле</w:t>
            </w:r>
          </w:p>
        </w:tc>
        <w:tc>
          <w:tcPr>
            <w:tcW w:w="829" w:type="dxa"/>
            <w:tcBorders>
              <w:top w:val="nil"/>
              <w:left w:val="nil"/>
              <w:bottom w:val="single" w:sz="4" w:space="0" w:color="auto"/>
              <w:right w:val="single" w:sz="4" w:space="0" w:color="auto"/>
            </w:tcBorders>
            <w:shd w:val="clear" w:color="auto" w:fill="auto"/>
            <w:noWrap/>
            <w:hideMark/>
          </w:tcPr>
          <w:p w14:paraId="1A4E0B3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w:t>
            </w:r>
          </w:p>
        </w:tc>
        <w:tc>
          <w:tcPr>
            <w:tcW w:w="872" w:type="dxa"/>
            <w:tcBorders>
              <w:top w:val="nil"/>
              <w:left w:val="nil"/>
              <w:bottom w:val="single" w:sz="4" w:space="0" w:color="auto"/>
              <w:right w:val="single" w:sz="4" w:space="0" w:color="auto"/>
            </w:tcBorders>
            <w:shd w:val="clear" w:color="auto" w:fill="auto"/>
            <w:noWrap/>
            <w:hideMark/>
          </w:tcPr>
          <w:p w14:paraId="3F1002C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auto" w:fill="auto"/>
            <w:noWrap/>
            <w:hideMark/>
          </w:tcPr>
          <w:p w14:paraId="6447A4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w:t>
            </w:r>
          </w:p>
        </w:tc>
        <w:tc>
          <w:tcPr>
            <w:tcW w:w="851" w:type="dxa"/>
            <w:tcBorders>
              <w:top w:val="nil"/>
              <w:left w:val="nil"/>
              <w:bottom w:val="single" w:sz="4" w:space="0" w:color="auto"/>
              <w:right w:val="single" w:sz="4" w:space="0" w:color="auto"/>
            </w:tcBorders>
            <w:shd w:val="clear" w:color="auto" w:fill="auto"/>
            <w:noWrap/>
            <w:hideMark/>
          </w:tcPr>
          <w:p w14:paraId="2B7AAC8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w:t>
            </w:r>
          </w:p>
        </w:tc>
        <w:tc>
          <w:tcPr>
            <w:tcW w:w="850" w:type="dxa"/>
            <w:tcBorders>
              <w:top w:val="nil"/>
              <w:left w:val="nil"/>
              <w:bottom w:val="single" w:sz="4" w:space="0" w:color="auto"/>
              <w:right w:val="single" w:sz="4" w:space="0" w:color="auto"/>
            </w:tcBorders>
            <w:shd w:val="clear" w:color="auto" w:fill="auto"/>
            <w:noWrap/>
            <w:hideMark/>
          </w:tcPr>
          <w:p w14:paraId="1C3A92B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10,9</w:t>
            </w:r>
          </w:p>
        </w:tc>
        <w:tc>
          <w:tcPr>
            <w:tcW w:w="851" w:type="dxa"/>
            <w:tcBorders>
              <w:top w:val="nil"/>
              <w:left w:val="nil"/>
              <w:bottom w:val="single" w:sz="4" w:space="0" w:color="auto"/>
              <w:right w:val="single" w:sz="4" w:space="0" w:color="auto"/>
            </w:tcBorders>
            <w:shd w:val="clear" w:color="auto" w:fill="auto"/>
            <w:noWrap/>
            <w:hideMark/>
          </w:tcPr>
          <w:p w14:paraId="0E1B22C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auto" w:fill="auto"/>
            <w:noWrap/>
            <w:hideMark/>
          </w:tcPr>
          <w:p w14:paraId="42117A1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w:t>
            </w:r>
          </w:p>
        </w:tc>
        <w:tc>
          <w:tcPr>
            <w:tcW w:w="851" w:type="dxa"/>
            <w:tcBorders>
              <w:top w:val="nil"/>
              <w:left w:val="nil"/>
              <w:bottom w:val="single" w:sz="4" w:space="0" w:color="auto"/>
              <w:right w:val="single" w:sz="4" w:space="0" w:color="auto"/>
            </w:tcBorders>
            <w:shd w:val="clear" w:color="auto" w:fill="auto"/>
            <w:noWrap/>
            <w:hideMark/>
          </w:tcPr>
          <w:p w14:paraId="3385A9B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w:t>
            </w:r>
          </w:p>
        </w:tc>
        <w:tc>
          <w:tcPr>
            <w:tcW w:w="850" w:type="dxa"/>
            <w:tcBorders>
              <w:top w:val="nil"/>
              <w:left w:val="nil"/>
              <w:bottom w:val="single" w:sz="4" w:space="0" w:color="auto"/>
              <w:right w:val="single" w:sz="4" w:space="0" w:color="auto"/>
            </w:tcBorders>
            <w:shd w:val="clear" w:color="auto" w:fill="auto"/>
            <w:noWrap/>
            <w:hideMark/>
          </w:tcPr>
          <w:p w14:paraId="29CD61E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w:t>
            </w:r>
          </w:p>
        </w:tc>
        <w:tc>
          <w:tcPr>
            <w:tcW w:w="851" w:type="dxa"/>
            <w:tcBorders>
              <w:top w:val="nil"/>
              <w:left w:val="nil"/>
              <w:bottom w:val="single" w:sz="4" w:space="0" w:color="auto"/>
              <w:right w:val="single" w:sz="4" w:space="0" w:color="auto"/>
            </w:tcBorders>
            <w:shd w:val="clear" w:color="auto" w:fill="auto"/>
            <w:noWrap/>
            <w:hideMark/>
          </w:tcPr>
          <w:p w14:paraId="47325F4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10,4</w:t>
            </w:r>
          </w:p>
        </w:tc>
        <w:tc>
          <w:tcPr>
            <w:tcW w:w="850" w:type="dxa"/>
            <w:tcBorders>
              <w:top w:val="nil"/>
              <w:left w:val="nil"/>
              <w:bottom w:val="single" w:sz="4" w:space="0" w:color="auto"/>
              <w:right w:val="single" w:sz="4" w:space="0" w:color="auto"/>
            </w:tcBorders>
            <w:shd w:val="clear" w:color="auto" w:fill="auto"/>
            <w:noWrap/>
            <w:hideMark/>
          </w:tcPr>
          <w:p w14:paraId="727EA1C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10,5</w:t>
            </w:r>
          </w:p>
        </w:tc>
        <w:tc>
          <w:tcPr>
            <w:tcW w:w="851" w:type="dxa"/>
            <w:tcBorders>
              <w:top w:val="nil"/>
              <w:left w:val="nil"/>
              <w:bottom w:val="single" w:sz="4" w:space="0" w:color="auto"/>
              <w:right w:val="single" w:sz="4" w:space="0" w:color="auto"/>
            </w:tcBorders>
            <w:shd w:val="clear" w:color="auto" w:fill="auto"/>
            <w:noWrap/>
            <w:hideMark/>
          </w:tcPr>
          <w:p w14:paraId="7F1222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10,6</w:t>
            </w:r>
          </w:p>
        </w:tc>
        <w:tc>
          <w:tcPr>
            <w:tcW w:w="850" w:type="dxa"/>
            <w:tcBorders>
              <w:top w:val="nil"/>
              <w:left w:val="nil"/>
              <w:bottom w:val="single" w:sz="4" w:space="0" w:color="auto"/>
              <w:right w:val="single" w:sz="4" w:space="0" w:color="auto"/>
            </w:tcBorders>
            <w:shd w:val="clear" w:color="auto" w:fill="auto"/>
            <w:noWrap/>
            <w:hideMark/>
          </w:tcPr>
          <w:p w14:paraId="75BC60F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w:t>
            </w:r>
          </w:p>
        </w:tc>
        <w:tc>
          <w:tcPr>
            <w:tcW w:w="913" w:type="dxa"/>
            <w:tcBorders>
              <w:top w:val="nil"/>
              <w:left w:val="nil"/>
              <w:bottom w:val="single" w:sz="4" w:space="0" w:color="auto"/>
              <w:right w:val="single" w:sz="4" w:space="0" w:color="auto"/>
            </w:tcBorders>
            <w:shd w:val="clear" w:color="auto" w:fill="auto"/>
            <w:noWrap/>
            <w:hideMark/>
          </w:tcPr>
          <w:p w14:paraId="56E092D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104</w:t>
            </w:r>
          </w:p>
        </w:tc>
      </w:tr>
      <w:tr w:rsidR="00BF28F8" w:rsidRPr="006107A2" w14:paraId="71EFB516"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5325DF7D" w14:textId="0E5808C3"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Цель 4. Создание условий для занятий физической культурой, развитие массового спорта</w:t>
            </w:r>
            <w:r w:rsidRPr="006107A2">
              <w:rPr>
                <w:rFonts w:ascii="Times New Roman" w:eastAsia="Times New Roman" w:hAnsi="Times New Roman" w:cs="Times New Roman"/>
                <w:color w:val="000000"/>
                <w:lang w:eastAsia="ru-RU"/>
              </w:rPr>
              <w:t> </w:t>
            </w:r>
          </w:p>
          <w:p w14:paraId="53FB7CCD" w14:textId="5371E332" w:rsidR="00BF28F8" w:rsidRPr="006107A2" w:rsidRDefault="00BF28F8"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BF28F8" w:rsidRPr="006107A2" w14:paraId="5933EDCB"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18CB2F25" w14:textId="050C6362"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1. Развитие инфраструктуры и материально-технической базы для занятий физической культурой и массовым спортом</w:t>
            </w:r>
            <w:r w:rsidRPr="006107A2">
              <w:rPr>
                <w:rFonts w:ascii="Times New Roman" w:eastAsia="Times New Roman" w:hAnsi="Times New Roman" w:cs="Times New Roman"/>
                <w:color w:val="000000"/>
                <w:lang w:eastAsia="ru-RU"/>
              </w:rPr>
              <w:t> </w:t>
            </w:r>
          </w:p>
          <w:p w14:paraId="088E6135" w14:textId="46D15F80" w:rsidR="00BF28F8" w:rsidRPr="006107A2" w:rsidRDefault="00BF28F8" w:rsidP="00BF28F8">
            <w:pPr>
              <w:spacing w:after="0" w:line="240" w:lineRule="auto"/>
              <w:jc w:val="center"/>
              <w:rPr>
                <w:rFonts w:ascii="Times New Roman" w:eastAsia="Times New Roman" w:hAnsi="Times New Roman" w:cs="Times New Roman"/>
                <w:color w:val="000000"/>
                <w:lang w:eastAsia="ru-RU"/>
              </w:rPr>
            </w:pPr>
          </w:p>
        </w:tc>
      </w:tr>
      <w:tr w:rsidR="00890CEC" w:rsidRPr="006107A2" w14:paraId="0727A6A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8365FC9"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Доля лиц, систематически занимающихся физической культурой и спортом, от общей численности населения </w:t>
            </w:r>
          </w:p>
        </w:tc>
        <w:tc>
          <w:tcPr>
            <w:tcW w:w="709" w:type="dxa"/>
            <w:tcBorders>
              <w:top w:val="nil"/>
              <w:left w:val="nil"/>
              <w:bottom w:val="single" w:sz="4" w:space="0" w:color="auto"/>
              <w:right w:val="single" w:sz="4" w:space="0" w:color="auto"/>
            </w:tcBorders>
            <w:shd w:val="clear" w:color="auto" w:fill="auto"/>
            <w:hideMark/>
          </w:tcPr>
          <w:p w14:paraId="190570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00AA2CE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48,9</w:t>
            </w:r>
          </w:p>
        </w:tc>
        <w:tc>
          <w:tcPr>
            <w:tcW w:w="872" w:type="dxa"/>
            <w:tcBorders>
              <w:top w:val="nil"/>
              <w:left w:val="nil"/>
              <w:bottom w:val="single" w:sz="4" w:space="0" w:color="auto"/>
              <w:right w:val="single" w:sz="4" w:space="0" w:color="auto"/>
            </w:tcBorders>
            <w:shd w:val="clear" w:color="auto" w:fill="auto"/>
            <w:noWrap/>
            <w:hideMark/>
          </w:tcPr>
          <w:p w14:paraId="1B8947C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47,1</w:t>
            </w:r>
          </w:p>
        </w:tc>
        <w:tc>
          <w:tcPr>
            <w:tcW w:w="850" w:type="dxa"/>
            <w:tcBorders>
              <w:top w:val="nil"/>
              <w:left w:val="nil"/>
              <w:bottom w:val="single" w:sz="4" w:space="0" w:color="auto"/>
              <w:right w:val="single" w:sz="4" w:space="0" w:color="auto"/>
            </w:tcBorders>
            <w:shd w:val="clear" w:color="auto" w:fill="auto"/>
            <w:noWrap/>
            <w:hideMark/>
          </w:tcPr>
          <w:p w14:paraId="7C9357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49,6</w:t>
            </w:r>
          </w:p>
        </w:tc>
        <w:tc>
          <w:tcPr>
            <w:tcW w:w="851" w:type="dxa"/>
            <w:tcBorders>
              <w:top w:val="nil"/>
              <w:left w:val="nil"/>
              <w:bottom w:val="single" w:sz="4" w:space="0" w:color="auto"/>
              <w:right w:val="single" w:sz="4" w:space="0" w:color="auto"/>
            </w:tcBorders>
            <w:shd w:val="clear" w:color="auto" w:fill="auto"/>
            <w:noWrap/>
            <w:hideMark/>
          </w:tcPr>
          <w:p w14:paraId="3B7FE7E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53,2</w:t>
            </w:r>
          </w:p>
        </w:tc>
        <w:tc>
          <w:tcPr>
            <w:tcW w:w="850" w:type="dxa"/>
            <w:tcBorders>
              <w:top w:val="nil"/>
              <w:left w:val="nil"/>
              <w:bottom w:val="single" w:sz="4" w:space="0" w:color="auto"/>
              <w:right w:val="single" w:sz="4" w:space="0" w:color="auto"/>
            </w:tcBorders>
            <w:shd w:val="clear" w:color="auto" w:fill="auto"/>
            <w:noWrap/>
            <w:hideMark/>
          </w:tcPr>
          <w:p w14:paraId="34EF638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57,3</w:t>
            </w:r>
          </w:p>
        </w:tc>
        <w:tc>
          <w:tcPr>
            <w:tcW w:w="851" w:type="dxa"/>
            <w:tcBorders>
              <w:top w:val="nil"/>
              <w:left w:val="nil"/>
              <w:bottom w:val="single" w:sz="4" w:space="0" w:color="auto"/>
              <w:right w:val="single" w:sz="4" w:space="0" w:color="auto"/>
            </w:tcBorders>
            <w:shd w:val="clear" w:color="auto" w:fill="auto"/>
            <w:noWrap/>
            <w:hideMark/>
          </w:tcPr>
          <w:p w14:paraId="5ECAF6A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58,8</w:t>
            </w:r>
          </w:p>
        </w:tc>
        <w:tc>
          <w:tcPr>
            <w:tcW w:w="850" w:type="dxa"/>
            <w:tcBorders>
              <w:top w:val="nil"/>
              <w:left w:val="nil"/>
              <w:bottom w:val="single" w:sz="4" w:space="0" w:color="auto"/>
              <w:right w:val="single" w:sz="4" w:space="0" w:color="auto"/>
            </w:tcBorders>
            <w:shd w:val="clear" w:color="auto" w:fill="auto"/>
            <w:noWrap/>
            <w:hideMark/>
          </w:tcPr>
          <w:p w14:paraId="2B64799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1" w:type="dxa"/>
            <w:tcBorders>
              <w:top w:val="nil"/>
              <w:left w:val="nil"/>
              <w:bottom w:val="single" w:sz="4" w:space="0" w:color="auto"/>
              <w:right w:val="single" w:sz="4" w:space="0" w:color="auto"/>
            </w:tcBorders>
            <w:shd w:val="clear" w:color="auto" w:fill="auto"/>
            <w:noWrap/>
            <w:hideMark/>
          </w:tcPr>
          <w:p w14:paraId="4899A6C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0" w:type="dxa"/>
            <w:tcBorders>
              <w:top w:val="nil"/>
              <w:left w:val="nil"/>
              <w:bottom w:val="single" w:sz="4" w:space="0" w:color="auto"/>
              <w:right w:val="single" w:sz="4" w:space="0" w:color="auto"/>
            </w:tcBorders>
            <w:shd w:val="clear" w:color="auto" w:fill="auto"/>
            <w:noWrap/>
            <w:hideMark/>
          </w:tcPr>
          <w:p w14:paraId="499F92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1" w:type="dxa"/>
            <w:tcBorders>
              <w:top w:val="nil"/>
              <w:left w:val="nil"/>
              <w:bottom w:val="single" w:sz="4" w:space="0" w:color="auto"/>
              <w:right w:val="single" w:sz="4" w:space="0" w:color="auto"/>
            </w:tcBorders>
            <w:shd w:val="clear" w:color="auto" w:fill="auto"/>
            <w:noWrap/>
            <w:hideMark/>
          </w:tcPr>
          <w:p w14:paraId="09BBAF4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0" w:type="dxa"/>
            <w:tcBorders>
              <w:top w:val="nil"/>
              <w:left w:val="nil"/>
              <w:bottom w:val="single" w:sz="4" w:space="0" w:color="auto"/>
              <w:right w:val="single" w:sz="4" w:space="0" w:color="auto"/>
            </w:tcBorders>
            <w:shd w:val="clear" w:color="auto" w:fill="auto"/>
            <w:noWrap/>
            <w:hideMark/>
          </w:tcPr>
          <w:p w14:paraId="003FBF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1" w:type="dxa"/>
            <w:tcBorders>
              <w:top w:val="nil"/>
              <w:left w:val="nil"/>
              <w:bottom w:val="single" w:sz="4" w:space="0" w:color="auto"/>
              <w:right w:val="single" w:sz="4" w:space="0" w:color="auto"/>
            </w:tcBorders>
            <w:shd w:val="clear" w:color="auto" w:fill="auto"/>
            <w:noWrap/>
            <w:hideMark/>
          </w:tcPr>
          <w:p w14:paraId="2893753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850" w:type="dxa"/>
            <w:tcBorders>
              <w:top w:val="nil"/>
              <w:left w:val="nil"/>
              <w:bottom w:val="single" w:sz="4" w:space="0" w:color="auto"/>
              <w:right w:val="single" w:sz="4" w:space="0" w:color="auto"/>
            </w:tcBorders>
            <w:shd w:val="clear" w:color="auto" w:fill="auto"/>
            <w:noWrap/>
            <w:hideMark/>
          </w:tcPr>
          <w:p w14:paraId="3C052D0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59,4</w:t>
            </w:r>
          </w:p>
        </w:tc>
        <w:tc>
          <w:tcPr>
            <w:tcW w:w="913" w:type="dxa"/>
            <w:tcBorders>
              <w:top w:val="nil"/>
              <w:left w:val="nil"/>
              <w:bottom w:val="single" w:sz="4" w:space="0" w:color="auto"/>
              <w:right w:val="single" w:sz="4" w:space="0" w:color="auto"/>
            </w:tcBorders>
            <w:shd w:val="clear" w:color="auto" w:fill="auto"/>
            <w:noWrap/>
            <w:hideMark/>
          </w:tcPr>
          <w:p w14:paraId="2D9D508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0FB46E1C"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54BAC19C" w14:textId="7BF0666A"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 xml:space="preserve">Цель 5. Обеспечение доступности качественного образования, соответствующего требованиям инновационного развития экономики </w:t>
            </w:r>
            <w:r w:rsidRPr="006107A2">
              <w:rPr>
                <w:rFonts w:ascii="Times New Roman" w:eastAsia="Times New Roman" w:hAnsi="Times New Roman" w:cs="Times New Roman"/>
                <w:color w:val="000000"/>
                <w:lang w:eastAsia="ru-RU"/>
              </w:rPr>
              <w:t> </w:t>
            </w:r>
          </w:p>
          <w:p w14:paraId="13005B1F" w14:textId="61EA9B92" w:rsidR="00BF28F8" w:rsidRPr="006107A2" w:rsidRDefault="00BF28F8" w:rsidP="00BF28F8">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BF28F8" w:rsidRPr="006107A2" w14:paraId="5AC64856"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3B17ABBE" w14:textId="5F612112"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1. Формирование и развитие эффективного образовательного пространства</w:t>
            </w:r>
            <w:r w:rsidRPr="006107A2">
              <w:rPr>
                <w:rFonts w:ascii="Times New Roman" w:eastAsia="Times New Roman" w:hAnsi="Times New Roman" w:cs="Times New Roman"/>
                <w:color w:val="000000"/>
                <w:lang w:eastAsia="ru-RU"/>
              </w:rPr>
              <w:t> </w:t>
            </w:r>
          </w:p>
          <w:p w14:paraId="1E8B22E4" w14:textId="398B9674" w:rsidR="00BF28F8" w:rsidRPr="006107A2" w:rsidRDefault="00BF28F8"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5ECCF1D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3D1FE56"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 xml:space="preserve">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w:t>
            </w:r>
            <w:proofErr w:type="gramStart"/>
            <w:r w:rsidRPr="006107A2">
              <w:rPr>
                <w:rFonts w:ascii="Times New Roman" w:eastAsia="Times New Roman" w:hAnsi="Times New Roman" w:cs="Times New Roman"/>
                <w:color w:val="000000"/>
                <w:lang w:eastAsia="ru-RU"/>
              </w:rPr>
              <w:t>численности</w:t>
            </w:r>
            <w:proofErr w:type="gramEnd"/>
            <w:r w:rsidRPr="006107A2">
              <w:rPr>
                <w:rFonts w:ascii="Times New Roman" w:eastAsia="Times New Roman" w:hAnsi="Times New Roman" w:cs="Times New Roman"/>
                <w:color w:val="000000"/>
                <w:lang w:eastAsia="ru-RU"/>
              </w:rPr>
              <w:t xml:space="preserve"> обучающихся в образовательных организациях общего образования</w:t>
            </w:r>
          </w:p>
        </w:tc>
        <w:tc>
          <w:tcPr>
            <w:tcW w:w="709" w:type="dxa"/>
            <w:tcBorders>
              <w:top w:val="nil"/>
              <w:left w:val="nil"/>
              <w:bottom w:val="single" w:sz="4" w:space="0" w:color="auto"/>
              <w:right w:val="single" w:sz="4" w:space="0" w:color="auto"/>
            </w:tcBorders>
            <w:shd w:val="clear" w:color="auto" w:fill="auto"/>
            <w:hideMark/>
          </w:tcPr>
          <w:p w14:paraId="2A16DCB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4A1E508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80,6</w:t>
            </w:r>
          </w:p>
        </w:tc>
        <w:tc>
          <w:tcPr>
            <w:tcW w:w="872" w:type="dxa"/>
            <w:tcBorders>
              <w:top w:val="nil"/>
              <w:left w:val="nil"/>
              <w:bottom w:val="single" w:sz="4" w:space="0" w:color="auto"/>
              <w:right w:val="single" w:sz="4" w:space="0" w:color="auto"/>
            </w:tcBorders>
            <w:shd w:val="clear" w:color="auto" w:fill="auto"/>
            <w:noWrap/>
            <w:hideMark/>
          </w:tcPr>
          <w:p w14:paraId="0803B1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89,5</w:t>
            </w:r>
          </w:p>
        </w:tc>
        <w:tc>
          <w:tcPr>
            <w:tcW w:w="850" w:type="dxa"/>
            <w:tcBorders>
              <w:top w:val="nil"/>
              <w:left w:val="nil"/>
              <w:bottom w:val="single" w:sz="4" w:space="0" w:color="auto"/>
              <w:right w:val="single" w:sz="4" w:space="0" w:color="auto"/>
            </w:tcBorders>
            <w:shd w:val="clear" w:color="auto" w:fill="auto"/>
            <w:noWrap/>
            <w:hideMark/>
          </w:tcPr>
          <w:p w14:paraId="10B74B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95,2</w:t>
            </w:r>
          </w:p>
        </w:tc>
        <w:tc>
          <w:tcPr>
            <w:tcW w:w="851" w:type="dxa"/>
            <w:tcBorders>
              <w:top w:val="nil"/>
              <w:left w:val="nil"/>
              <w:bottom w:val="single" w:sz="4" w:space="0" w:color="auto"/>
              <w:right w:val="single" w:sz="4" w:space="0" w:color="auto"/>
            </w:tcBorders>
            <w:shd w:val="clear" w:color="auto" w:fill="auto"/>
            <w:noWrap/>
            <w:hideMark/>
          </w:tcPr>
          <w:p w14:paraId="62CC88E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0" w:type="dxa"/>
            <w:tcBorders>
              <w:top w:val="nil"/>
              <w:left w:val="nil"/>
              <w:bottom w:val="single" w:sz="4" w:space="0" w:color="auto"/>
              <w:right w:val="single" w:sz="4" w:space="0" w:color="auto"/>
            </w:tcBorders>
            <w:shd w:val="clear" w:color="auto" w:fill="auto"/>
            <w:noWrap/>
            <w:hideMark/>
          </w:tcPr>
          <w:p w14:paraId="5BAD6B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1" w:type="dxa"/>
            <w:tcBorders>
              <w:top w:val="nil"/>
              <w:left w:val="nil"/>
              <w:bottom w:val="single" w:sz="4" w:space="0" w:color="auto"/>
              <w:right w:val="single" w:sz="4" w:space="0" w:color="auto"/>
            </w:tcBorders>
            <w:shd w:val="clear" w:color="auto" w:fill="auto"/>
            <w:noWrap/>
            <w:hideMark/>
          </w:tcPr>
          <w:p w14:paraId="26FC163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0" w:type="dxa"/>
            <w:tcBorders>
              <w:top w:val="nil"/>
              <w:left w:val="nil"/>
              <w:bottom w:val="single" w:sz="4" w:space="0" w:color="auto"/>
              <w:right w:val="single" w:sz="4" w:space="0" w:color="auto"/>
            </w:tcBorders>
            <w:shd w:val="clear" w:color="auto" w:fill="auto"/>
            <w:noWrap/>
            <w:hideMark/>
          </w:tcPr>
          <w:p w14:paraId="2FED108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1" w:type="dxa"/>
            <w:tcBorders>
              <w:top w:val="nil"/>
              <w:left w:val="nil"/>
              <w:bottom w:val="single" w:sz="4" w:space="0" w:color="auto"/>
              <w:right w:val="single" w:sz="4" w:space="0" w:color="auto"/>
            </w:tcBorders>
            <w:shd w:val="clear" w:color="auto" w:fill="auto"/>
            <w:noWrap/>
            <w:hideMark/>
          </w:tcPr>
          <w:p w14:paraId="349ED42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0" w:type="dxa"/>
            <w:tcBorders>
              <w:top w:val="nil"/>
              <w:left w:val="nil"/>
              <w:bottom w:val="single" w:sz="4" w:space="0" w:color="auto"/>
              <w:right w:val="single" w:sz="4" w:space="0" w:color="auto"/>
            </w:tcBorders>
            <w:shd w:val="clear" w:color="auto" w:fill="auto"/>
            <w:noWrap/>
            <w:hideMark/>
          </w:tcPr>
          <w:p w14:paraId="4C3D5A8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1" w:type="dxa"/>
            <w:tcBorders>
              <w:top w:val="nil"/>
              <w:left w:val="nil"/>
              <w:bottom w:val="single" w:sz="4" w:space="0" w:color="auto"/>
              <w:right w:val="single" w:sz="4" w:space="0" w:color="auto"/>
            </w:tcBorders>
            <w:shd w:val="clear" w:color="auto" w:fill="auto"/>
            <w:noWrap/>
            <w:hideMark/>
          </w:tcPr>
          <w:p w14:paraId="68C67A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0" w:type="dxa"/>
            <w:tcBorders>
              <w:top w:val="nil"/>
              <w:left w:val="nil"/>
              <w:bottom w:val="single" w:sz="4" w:space="0" w:color="auto"/>
              <w:right w:val="single" w:sz="4" w:space="0" w:color="auto"/>
            </w:tcBorders>
            <w:shd w:val="clear" w:color="auto" w:fill="auto"/>
            <w:noWrap/>
            <w:hideMark/>
          </w:tcPr>
          <w:p w14:paraId="214EE1F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1" w:type="dxa"/>
            <w:tcBorders>
              <w:top w:val="nil"/>
              <w:left w:val="nil"/>
              <w:bottom w:val="single" w:sz="4" w:space="0" w:color="auto"/>
              <w:right w:val="single" w:sz="4" w:space="0" w:color="auto"/>
            </w:tcBorders>
            <w:shd w:val="clear" w:color="auto" w:fill="auto"/>
            <w:noWrap/>
            <w:hideMark/>
          </w:tcPr>
          <w:p w14:paraId="6A3ED2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850" w:type="dxa"/>
            <w:tcBorders>
              <w:top w:val="nil"/>
              <w:left w:val="nil"/>
              <w:bottom w:val="single" w:sz="4" w:space="0" w:color="auto"/>
              <w:right w:val="single" w:sz="4" w:space="0" w:color="auto"/>
            </w:tcBorders>
            <w:shd w:val="clear" w:color="auto" w:fill="auto"/>
            <w:noWrap/>
            <w:hideMark/>
          </w:tcPr>
          <w:p w14:paraId="070D7EC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99,7</w:t>
            </w:r>
          </w:p>
        </w:tc>
        <w:tc>
          <w:tcPr>
            <w:tcW w:w="913" w:type="dxa"/>
            <w:tcBorders>
              <w:top w:val="nil"/>
              <w:left w:val="nil"/>
              <w:bottom w:val="single" w:sz="4" w:space="0" w:color="auto"/>
              <w:right w:val="single" w:sz="4" w:space="0" w:color="auto"/>
            </w:tcBorders>
            <w:shd w:val="clear" w:color="auto" w:fill="auto"/>
            <w:noWrap/>
            <w:hideMark/>
          </w:tcPr>
          <w:p w14:paraId="2BC5D01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7A8E21A0"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766F675"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709" w:type="dxa"/>
            <w:tcBorders>
              <w:top w:val="nil"/>
              <w:left w:val="nil"/>
              <w:bottom w:val="single" w:sz="4" w:space="0" w:color="auto"/>
              <w:right w:val="single" w:sz="4" w:space="0" w:color="auto"/>
            </w:tcBorders>
            <w:shd w:val="clear" w:color="auto" w:fill="auto"/>
            <w:hideMark/>
          </w:tcPr>
          <w:p w14:paraId="4409E4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4A9123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89,5</w:t>
            </w:r>
          </w:p>
        </w:tc>
        <w:tc>
          <w:tcPr>
            <w:tcW w:w="872" w:type="dxa"/>
            <w:tcBorders>
              <w:top w:val="nil"/>
              <w:left w:val="nil"/>
              <w:bottom w:val="single" w:sz="4" w:space="0" w:color="auto"/>
              <w:right w:val="single" w:sz="4" w:space="0" w:color="auto"/>
            </w:tcBorders>
            <w:shd w:val="clear" w:color="auto" w:fill="auto"/>
            <w:noWrap/>
            <w:hideMark/>
          </w:tcPr>
          <w:p w14:paraId="3D0512E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89,6</w:t>
            </w:r>
          </w:p>
        </w:tc>
        <w:tc>
          <w:tcPr>
            <w:tcW w:w="850" w:type="dxa"/>
            <w:tcBorders>
              <w:top w:val="nil"/>
              <w:left w:val="nil"/>
              <w:bottom w:val="single" w:sz="4" w:space="0" w:color="auto"/>
              <w:right w:val="single" w:sz="4" w:space="0" w:color="auto"/>
            </w:tcBorders>
            <w:shd w:val="clear" w:color="auto" w:fill="auto"/>
            <w:noWrap/>
            <w:hideMark/>
          </w:tcPr>
          <w:p w14:paraId="06B2E30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89,6</w:t>
            </w:r>
          </w:p>
        </w:tc>
        <w:tc>
          <w:tcPr>
            <w:tcW w:w="851" w:type="dxa"/>
            <w:tcBorders>
              <w:top w:val="nil"/>
              <w:left w:val="nil"/>
              <w:bottom w:val="single" w:sz="4" w:space="0" w:color="auto"/>
              <w:right w:val="single" w:sz="4" w:space="0" w:color="auto"/>
            </w:tcBorders>
            <w:shd w:val="clear" w:color="auto" w:fill="auto"/>
            <w:noWrap/>
            <w:hideMark/>
          </w:tcPr>
          <w:p w14:paraId="17BCB62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0" w:type="dxa"/>
            <w:tcBorders>
              <w:top w:val="nil"/>
              <w:left w:val="nil"/>
              <w:bottom w:val="single" w:sz="4" w:space="0" w:color="auto"/>
              <w:right w:val="single" w:sz="4" w:space="0" w:color="auto"/>
            </w:tcBorders>
            <w:shd w:val="clear" w:color="auto" w:fill="auto"/>
            <w:noWrap/>
            <w:hideMark/>
          </w:tcPr>
          <w:p w14:paraId="3DA5910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1" w:type="dxa"/>
            <w:tcBorders>
              <w:top w:val="nil"/>
              <w:left w:val="nil"/>
              <w:bottom w:val="single" w:sz="4" w:space="0" w:color="auto"/>
              <w:right w:val="single" w:sz="4" w:space="0" w:color="auto"/>
            </w:tcBorders>
            <w:shd w:val="clear" w:color="auto" w:fill="auto"/>
            <w:noWrap/>
            <w:hideMark/>
          </w:tcPr>
          <w:p w14:paraId="13B9614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0" w:type="dxa"/>
            <w:tcBorders>
              <w:top w:val="nil"/>
              <w:left w:val="nil"/>
              <w:bottom w:val="single" w:sz="4" w:space="0" w:color="auto"/>
              <w:right w:val="single" w:sz="4" w:space="0" w:color="auto"/>
            </w:tcBorders>
            <w:shd w:val="clear" w:color="auto" w:fill="auto"/>
            <w:noWrap/>
            <w:hideMark/>
          </w:tcPr>
          <w:p w14:paraId="49D4DEC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1" w:type="dxa"/>
            <w:tcBorders>
              <w:top w:val="nil"/>
              <w:left w:val="nil"/>
              <w:bottom w:val="single" w:sz="4" w:space="0" w:color="auto"/>
              <w:right w:val="single" w:sz="4" w:space="0" w:color="auto"/>
            </w:tcBorders>
            <w:shd w:val="clear" w:color="auto" w:fill="auto"/>
            <w:noWrap/>
            <w:hideMark/>
          </w:tcPr>
          <w:p w14:paraId="0673E5F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0" w:type="dxa"/>
            <w:tcBorders>
              <w:top w:val="nil"/>
              <w:left w:val="nil"/>
              <w:bottom w:val="single" w:sz="4" w:space="0" w:color="auto"/>
              <w:right w:val="single" w:sz="4" w:space="0" w:color="auto"/>
            </w:tcBorders>
            <w:shd w:val="clear" w:color="auto" w:fill="auto"/>
            <w:noWrap/>
            <w:hideMark/>
          </w:tcPr>
          <w:p w14:paraId="274A14D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1" w:type="dxa"/>
            <w:tcBorders>
              <w:top w:val="nil"/>
              <w:left w:val="nil"/>
              <w:bottom w:val="single" w:sz="4" w:space="0" w:color="auto"/>
              <w:right w:val="single" w:sz="4" w:space="0" w:color="auto"/>
            </w:tcBorders>
            <w:shd w:val="clear" w:color="auto" w:fill="auto"/>
            <w:noWrap/>
            <w:hideMark/>
          </w:tcPr>
          <w:p w14:paraId="600F3DD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0" w:type="dxa"/>
            <w:tcBorders>
              <w:top w:val="nil"/>
              <w:left w:val="nil"/>
              <w:bottom w:val="single" w:sz="4" w:space="0" w:color="auto"/>
              <w:right w:val="single" w:sz="4" w:space="0" w:color="auto"/>
            </w:tcBorders>
            <w:shd w:val="clear" w:color="auto" w:fill="auto"/>
            <w:noWrap/>
            <w:hideMark/>
          </w:tcPr>
          <w:p w14:paraId="43C486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1" w:type="dxa"/>
            <w:tcBorders>
              <w:top w:val="nil"/>
              <w:left w:val="nil"/>
              <w:bottom w:val="single" w:sz="4" w:space="0" w:color="auto"/>
              <w:right w:val="single" w:sz="4" w:space="0" w:color="auto"/>
            </w:tcBorders>
            <w:shd w:val="clear" w:color="auto" w:fill="auto"/>
            <w:noWrap/>
            <w:hideMark/>
          </w:tcPr>
          <w:p w14:paraId="6561E57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850" w:type="dxa"/>
            <w:tcBorders>
              <w:top w:val="nil"/>
              <w:left w:val="nil"/>
              <w:bottom w:val="single" w:sz="4" w:space="0" w:color="auto"/>
              <w:right w:val="single" w:sz="4" w:space="0" w:color="auto"/>
            </w:tcBorders>
            <w:shd w:val="clear" w:color="auto" w:fill="auto"/>
            <w:noWrap/>
            <w:hideMark/>
          </w:tcPr>
          <w:p w14:paraId="77AD9CE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95,0</w:t>
            </w:r>
          </w:p>
        </w:tc>
        <w:tc>
          <w:tcPr>
            <w:tcW w:w="913" w:type="dxa"/>
            <w:tcBorders>
              <w:top w:val="nil"/>
              <w:left w:val="nil"/>
              <w:bottom w:val="single" w:sz="4" w:space="0" w:color="auto"/>
              <w:right w:val="single" w:sz="4" w:space="0" w:color="auto"/>
            </w:tcBorders>
            <w:shd w:val="clear" w:color="auto" w:fill="auto"/>
            <w:noWrap/>
            <w:hideMark/>
          </w:tcPr>
          <w:p w14:paraId="5A689E4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03CB7B1D"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9ACEAAA"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709" w:type="dxa"/>
            <w:tcBorders>
              <w:top w:val="nil"/>
              <w:left w:val="nil"/>
              <w:bottom w:val="single" w:sz="4" w:space="0" w:color="auto"/>
              <w:right w:val="single" w:sz="4" w:space="0" w:color="auto"/>
            </w:tcBorders>
            <w:shd w:val="clear" w:color="auto" w:fill="auto"/>
            <w:hideMark/>
          </w:tcPr>
          <w:p w14:paraId="39B359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0719A0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76,0</w:t>
            </w:r>
          </w:p>
        </w:tc>
        <w:tc>
          <w:tcPr>
            <w:tcW w:w="872" w:type="dxa"/>
            <w:tcBorders>
              <w:top w:val="nil"/>
              <w:left w:val="nil"/>
              <w:bottom w:val="single" w:sz="4" w:space="0" w:color="auto"/>
              <w:right w:val="single" w:sz="4" w:space="0" w:color="auto"/>
            </w:tcBorders>
            <w:shd w:val="clear" w:color="auto" w:fill="auto"/>
            <w:noWrap/>
            <w:hideMark/>
          </w:tcPr>
          <w:p w14:paraId="112F91C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85,0</w:t>
            </w:r>
          </w:p>
        </w:tc>
        <w:tc>
          <w:tcPr>
            <w:tcW w:w="850" w:type="dxa"/>
            <w:tcBorders>
              <w:top w:val="nil"/>
              <w:left w:val="nil"/>
              <w:bottom w:val="single" w:sz="4" w:space="0" w:color="auto"/>
              <w:right w:val="single" w:sz="4" w:space="0" w:color="auto"/>
            </w:tcBorders>
            <w:shd w:val="clear" w:color="auto" w:fill="auto"/>
            <w:noWrap/>
            <w:hideMark/>
          </w:tcPr>
          <w:p w14:paraId="68F779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86,0</w:t>
            </w:r>
          </w:p>
        </w:tc>
        <w:tc>
          <w:tcPr>
            <w:tcW w:w="851" w:type="dxa"/>
            <w:tcBorders>
              <w:top w:val="nil"/>
              <w:left w:val="nil"/>
              <w:bottom w:val="single" w:sz="4" w:space="0" w:color="auto"/>
              <w:right w:val="single" w:sz="4" w:space="0" w:color="auto"/>
            </w:tcBorders>
            <w:shd w:val="clear" w:color="auto" w:fill="auto"/>
            <w:noWrap/>
            <w:hideMark/>
          </w:tcPr>
          <w:p w14:paraId="78F6215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0" w:type="dxa"/>
            <w:tcBorders>
              <w:top w:val="nil"/>
              <w:left w:val="nil"/>
              <w:bottom w:val="single" w:sz="4" w:space="0" w:color="auto"/>
              <w:right w:val="single" w:sz="4" w:space="0" w:color="auto"/>
            </w:tcBorders>
            <w:shd w:val="clear" w:color="auto" w:fill="auto"/>
            <w:noWrap/>
            <w:hideMark/>
          </w:tcPr>
          <w:p w14:paraId="15691B2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1" w:type="dxa"/>
            <w:tcBorders>
              <w:top w:val="nil"/>
              <w:left w:val="nil"/>
              <w:bottom w:val="single" w:sz="4" w:space="0" w:color="auto"/>
              <w:right w:val="single" w:sz="4" w:space="0" w:color="auto"/>
            </w:tcBorders>
            <w:shd w:val="clear" w:color="auto" w:fill="auto"/>
            <w:noWrap/>
            <w:hideMark/>
          </w:tcPr>
          <w:p w14:paraId="7C43BB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0" w:type="dxa"/>
            <w:tcBorders>
              <w:top w:val="nil"/>
              <w:left w:val="nil"/>
              <w:bottom w:val="single" w:sz="4" w:space="0" w:color="auto"/>
              <w:right w:val="single" w:sz="4" w:space="0" w:color="auto"/>
            </w:tcBorders>
            <w:shd w:val="clear" w:color="auto" w:fill="auto"/>
            <w:noWrap/>
            <w:hideMark/>
          </w:tcPr>
          <w:p w14:paraId="4D86960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1" w:type="dxa"/>
            <w:tcBorders>
              <w:top w:val="nil"/>
              <w:left w:val="nil"/>
              <w:bottom w:val="single" w:sz="4" w:space="0" w:color="auto"/>
              <w:right w:val="single" w:sz="4" w:space="0" w:color="auto"/>
            </w:tcBorders>
            <w:shd w:val="clear" w:color="auto" w:fill="auto"/>
            <w:noWrap/>
            <w:hideMark/>
          </w:tcPr>
          <w:p w14:paraId="3F359BE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0" w:type="dxa"/>
            <w:tcBorders>
              <w:top w:val="nil"/>
              <w:left w:val="nil"/>
              <w:bottom w:val="single" w:sz="4" w:space="0" w:color="auto"/>
              <w:right w:val="single" w:sz="4" w:space="0" w:color="auto"/>
            </w:tcBorders>
            <w:shd w:val="clear" w:color="auto" w:fill="auto"/>
            <w:noWrap/>
            <w:hideMark/>
          </w:tcPr>
          <w:p w14:paraId="06A9AF5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1" w:type="dxa"/>
            <w:tcBorders>
              <w:top w:val="nil"/>
              <w:left w:val="nil"/>
              <w:bottom w:val="single" w:sz="4" w:space="0" w:color="auto"/>
              <w:right w:val="single" w:sz="4" w:space="0" w:color="auto"/>
            </w:tcBorders>
            <w:shd w:val="clear" w:color="auto" w:fill="auto"/>
            <w:noWrap/>
            <w:hideMark/>
          </w:tcPr>
          <w:p w14:paraId="36B8D46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0" w:type="dxa"/>
            <w:tcBorders>
              <w:top w:val="nil"/>
              <w:left w:val="nil"/>
              <w:bottom w:val="single" w:sz="4" w:space="0" w:color="auto"/>
              <w:right w:val="single" w:sz="4" w:space="0" w:color="auto"/>
            </w:tcBorders>
            <w:shd w:val="clear" w:color="auto" w:fill="auto"/>
            <w:noWrap/>
            <w:hideMark/>
          </w:tcPr>
          <w:p w14:paraId="6BB962E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1" w:type="dxa"/>
            <w:tcBorders>
              <w:top w:val="nil"/>
              <w:left w:val="nil"/>
              <w:bottom w:val="single" w:sz="4" w:space="0" w:color="auto"/>
              <w:right w:val="single" w:sz="4" w:space="0" w:color="auto"/>
            </w:tcBorders>
            <w:shd w:val="clear" w:color="auto" w:fill="auto"/>
            <w:noWrap/>
            <w:hideMark/>
          </w:tcPr>
          <w:p w14:paraId="4214694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850" w:type="dxa"/>
            <w:tcBorders>
              <w:top w:val="nil"/>
              <w:left w:val="nil"/>
              <w:bottom w:val="single" w:sz="4" w:space="0" w:color="auto"/>
              <w:right w:val="single" w:sz="4" w:space="0" w:color="auto"/>
            </w:tcBorders>
            <w:shd w:val="clear" w:color="auto" w:fill="auto"/>
            <w:noWrap/>
            <w:hideMark/>
          </w:tcPr>
          <w:p w14:paraId="24177A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87,0</w:t>
            </w:r>
          </w:p>
        </w:tc>
        <w:tc>
          <w:tcPr>
            <w:tcW w:w="913" w:type="dxa"/>
            <w:tcBorders>
              <w:top w:val="nil"/>
              <w:left w:val="nil"/>
              <w:bottom w:val="single" w:sz="4" w:space="0" w:color="auto"/>
              <w:right w:val="single" w:sz="4" w:space="0" w:color="auto"/>
            </w:tcBorders>
            <w:shd w:val="clear" w:color="auto" w:fill="auto"/>
            <w:noWrap/>
            <w:hideMark/>
          </w:tcPr>
          <w:p w14:paraId="33B6B85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66558512"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7072272B" w14:textId="36FD5B51"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2. Инновационное и качественное развитие образования, формирование индивидуальных образовательных траекторий и социальных лифтов</w:t>
            </w:r>
          </w:p>
        </w:tc>
      </w:tr>
      <w:tr w:rsidR="00890CEC" w:rsidRPr="006107A2" w14:paraId="4BBE0D90"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9DEE578"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709" w:type="dxa"/>
            <w:tcBorders>
              <w:top w:val="nil"/>
              <w:left w:val="nil"/>
              <w:bottom w:val="single" w:sz="4" w:space="0" w:color="auto"/>
              <w:right w:val="single" w:sz="4" w:space="0" w:color="auto"/>
            </w:tcBorders>
            <w:shd w:val="clear" w:color="auto" w:fill="auto"/>
            <w:hideMark/>
          </w:tcPr>
          <w:p w14:paraId="771615F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2554A7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95,8</w:t>
            </w:r>
          </w:p>
        </w:tc>
        <w:tc>
          <w:tcPr>
            <w:tcW w:w="872" w:type="dxa"/>
            <w:tcBorders>
              <w:top w:val="nil"/>
              <w:left w:val="nil"/>
              <w:bottom w:val="single" w:sz="4" w:space="0" w:color="auto"/>
              <w:right w:val="single" w:sz="4" w:space="0" w:color="auto"/>
            </w:tcBorders>
            <w:shd w:val="clear" w:color="auto" w:fill="auto"/>
            <w:noWrap/>
            <w:hideMark/>
          </w:tcPr>
          <w:p w14:paraId="3BA5EC3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96,3</w:t>
            </w:r>
          </w:p>
        </w:tc>
        <w:tc>
          <w:tcPr>
            <w:tcW w:w="850" w:type="dxa"/>
            <w:tcBorders>
              <w:top w:val="nil"/>
              <w:left w:val="nil"/>
              <w:bottom w:val="single" w:sz="4" w:space="0" w:color="auto"/>
              <w:right w:val="single" w:sz="4" w:space="0" w:color="auto"/>
            </w:tcBorders>
            <w:shd w:val="clear" w:color="auto" w:fill="auto"/>
            <w:noWrap/>
            <w:hideMark/>
          </w:tcPr>
          <w:p w14:paraId="6763A16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1" w:type="dxa"/>
            <w:tcBorders>
              <w:top w:val="nil"/>
              <w:left w:val="nil"/>
              <w:bottom w:val="single" w:sz="4" w:space="0" w:color="auto"/>
              <w:right w:val="single" w:sz="4" w:space="0" w:color="auto"/>
            </w:tcBorders>
            <w:shd w:val="clear" w:color="auto" w:fill="auto"/>
            <w:noWrap/>
            <w:hideMark/>
          </w:tcPr>
          <w:p w14:paraId="743367F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0" w:type="dxa"/>
            <w:tcBorders>
              <w:top w:val="nil"/>
              <w:left w:val="nil"/>
              <w:bottom w:val="single" w:sz="4" w:space="0" w:color="auto"/>
              <w:right w:val="single" w:sz="4" w:space="0" w:color="auto"/>
            </w:tcBorders>
            <w:shd w:val="clear" w:color="auto" w:fill="auto"/>
            <w:noWrap/>
            <w:hideMark/>
          </w:tcPr>
          <w:p w14:paraId="7329865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1" w:type="dxa"/>
            <w:tcBorders>
              <w:top w:val="nil"/>
              <w:left w:val="nil"/>
              <w:bottom w:val="single" w:sz="4" w:space="0" w:color="auto"/>
              <w:right w:val="single" w:sz="4" w:space="0" w:color="auto"/>
            </w:tcBorders>
            <w:shd w:val="clear" w:color="auto" w:fill="auto"/>
            <w:noWrap/>
            <w:hideMark/>
          </w:tcPr>
          <w:p w14:paraId="1B13963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0" w:type="dxa"/>
            <w:tcBorders>
              <w:top w:val="nil"/>
              <w:left w:val="nil"/>
              <w:bottom w:val="single" w:sz="4" w:space="0" w:color="auto"/>
              <w:right w:val="single" w:sz="4" w:space="0" w:color="auto"/>
            </w:tcBorders>
            <w:shd w:val="clear" w:color="auto" w:fill="auto"/>
            <w:noWrap/>
            <w:hideMark/>
          </w:tcPr>
          <w:p w14:paraId="59778BE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1" w:type="dxa"/>
            <w:tcBorders>
              <w:top w:val="nil"/>
              <w:left w:val="nil"/>
              <w:bottom w:val="single" w:sz="4" w:space="0" w:color="auto"/>
              <w:right w:val="single" w:sz="4" w:space="0" w:color="auto"/>
            </w:tcBorders>
            <w:shd w:val="clear" w:color="auto" w:fill="auto"/>
            <w:noWrap/>
            <w:hideMark/>
          </w:tcPr>
          <w:p w14:paraId="5A3E424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0" w:type="dxa"/>
            <w:tcBorders>
              <w:top w:val="nil"/>
              <w:left w:val="nil"/>
              <w:bottom w:val="single" w:sz="4" w:space="0" w:color="auto"/>
              <w:right w:val="single" w:sz="4" w:space="0" w:color="auto"/>
            </w:tcBorders>
            <w:shd w:val="clear" w:color="auto" w:fill="auto"/>
            <w:noWrap/>
            <w:hideMark/>
          </w:tcPr>
          <w:p w14:paraId="218099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1" w:type="dxa"/>
            <w:tcBorders>
              <w:top w:val="nil"/>
              <w:left w:val="nil"/>
              <w:bottom w:val="single" w:sz="4" w:space="0" w:color="auto"/>
              <w:right w:val="single" w:sz="4" w:space="0" w:color="auto"/>
            </w:tcBorders>
            <w:shd w:val="clear" w:color="auto" w:fill="auto"/>
            <w:noWrap/>
            <w:hideMark/>
          </w:tcPr>
          <w:p w14:paraId="5D95129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0" w:type="dxa"/>
            <w:tcBorders>
              <w:top w:val="nil"/>
              <w:left w:val="nil"/>
              <w:bottom w:val="single" w:sz="4" w:space="0" w:color="auto"/>
              <w:right w:val="single" w:sz="4" w:space="0" w:color="auto"/>
            </w:tcBorders>
            <w:shd w:val="clear" w:color="auto" w:fill="auto"/>
            <w:noWrap/>
            <w:hideMark/>
          </w:tcPr>
          <w:p w14:paraId="3AF6E4E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1" w:type="dxa"/>
            <w:tcBorders>
              <w:top w:val="nil"/>
              <w:left w:val="nil"/>
              <w:bottom w:val="single" w:sz="4" w:space="0" w:color="auto"/>
              <w:right w:val="single" w:sz="4" w:space="0" w:color="auto"/>
            </w:tcBorders>
            <w:shd w:val="clear" w:color="auto" w:fill="auto"/>
            <w:noWrap/>
            <w:hideMark/>
          </w:tcPr>
          <w:p w14:paraId="2CB929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850" w:type="dxa"/>
            <w:tcBorders>
              <w:top w:val="nil"/>
              <w:left w:val="nil"/>
              <w:bottom w:val="single" w:sz="4" w:space="0" w:color="auto"/>
              <w:right w:val="single" w:sz="4" w:space="0" w:color="auto"/>
            </w:tcBorders>
            <w:shd w:val="clear" w:color="auto" w:fill="auto"/>
            <w:noWrap/>
            <w:hideMark/>
          </w:tcPr>
          <w:p w14:paraId="566D44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95,4</w:t>
            </w:r>
          </w:p>
        </w:tc>
        <w:tc>
          <w:tcPr>
            <w:tcW w:w="913" w:type="dxa"/>
            <w:tcBorders>
              <w:top w:val="nil"/>
              <w:left w:val="nil"/>
              <w:bottom w:val="single" w:sz="4" w:space="0" w:color="auto"/>
              <w:right w:val="single" w:sz="4" w:space="0" w:color="auto"/>
            </w:tcBorders>
            <w:shd w:val="clear" w:color="auto" w:fill="auto"/>
            <w:noWrap/>
            <w:hideMark/>
          </w:tcPr>
          <w:p w14:paraId="38FC8D1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24BE8F89"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38A4C8F7" w14:textId="2E04A5C4" w:rsidR="00BF28F8" w:rsidRPr="00BF28F8" w:rsidRDefault="00BF28F8" w:rsidP="00BF28F8">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Цель 6. Создание единого культурного пространства, развитие творческого и духовно-нравственного потенциала</w:t>
            </w:r>
            <w:r w:rsidRPr="006107A2">
              <w:rPr>
                <w:rFonts w:ascii="Times New Roman" w:eastAsia="Times New Roman" w:hAnsi="Times New Roman" w:cs="Times New Roman"/>
                <w:color w:val="000000"/>
                <w:lang w:eastAsia="ru-RU"/>
              </w:rPr>
              <w:t> </w:t>
            </w:r>
          </w:p>
        </w:tc>
      </w:tr>
      <w:tr w:rsidR="00BF28F8" w:rsidRPr="006107A2" w14:paraId="597B2861"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6D7CB153" w14:textId="77777777" w:rsidR="00BF28F8" w:rsidRPr="006107A2" w:rsidRDefault="00BF28F8" w:rsidP="00EA2826">
            <w:pPr>
              <w:spacing w:after="0" w:line="240" w:lineRule="auto"/>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Задача 1. Развитие учреждений культуры, расширение спектра услуг, повышение качества и доступности предоставляемых ими услуг</w:t>
            </w:r>
          </w:p>
          <w:p w14:paraId="65CBE0C7" w14:textId="1475F2D4" w:rsidR="00BF28F8" w:rsidRPr="00BF28F8" w:rsidRDefault="00BF28F8" w:rsidP="00BF28F8">
            <w:pPr>
              <w:spacing w:after="0" w:line="240" w:lineRule="auto"/>
              <w:jc w:val="center"/>
              <w:rPr>
                <w:rFonts w:ascii="Times New Roman" w:eastAsia="Times New Roman" w:hAnsi="Times New Roman" w:cs="Times New Roman"/>
                <w:b/>
                <w:bCs/>
                <w:lang w:eastAsia="ru-RU"/>
              </w:rPr>
            </w:pPr>
            <w:r w:rsidRPr="006107A2">
              <w:rPr>
                <w:rFonts w:ascii="Times New Roman" w:eastAsia="Times New Roman" w:hAnsi="Times New Roman" w:cs="Times New Roman"/>
                <w:b/>
                <w:bCs/>
                <w:lang w:eastAsia="ru-RU"/>
              </w:rPr>
              <w:t> </w:t>
            </w:r>
          </w:p>
        </w:tc>
      </w:tr>
      <w:tr w:rsidR="00890CEC" w:rsidRPr="006107A2" w14:paraId="3A8E717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4C8F544" w14:textId="77777777" w:rsidR="00EB5319" w:rsidRPr="006107A2" w:rsidRDefault="00EB5319" w:rsidP="00EA2826">
            <w:pPr>
              <w:spacing w:after="0" w:line="240" w:lineRule="auto"/>
              <w:rPr>
                <w:rFonts w:ascii="Times New Roman" w:eastAsia="Times New Roman" w:hAnsi="Times New Roman" w:cs="Times New Roman"/>
                <w:lang w:eastAsia="ru-RU"/>
              </w:rPr>
            </w:pPr>
            <w:r w:rsidRPr="006107A2">
              <w:rPr>
                <w:rFonts w:ascii="Times New Roman" w:eastAsia="Times New Roman" w:hAnsi="Times New Roman" w:cs="Times New Roman"/>
                <w:lang w:eastAsia="ru-RU"/>
              </w:rPr>
              <w:lastRenderedPageBreak/>
              <w:t>Доля муниципальных учреждений культуры, здания которых находятся в аварийном состоянии или требуют капитального ремонта, в общем количестве учреждений культуры</w:t>
            </w:r>
          </w:p>
        </w:tc>
        <w:tc>
          <w:tcPr>
            <w:tcW w:w="709" w:type="dxa"/>
            <w:tcBorders>
              <w:top w:val="nil"/>
              <w:left w:val="nil"/>
              <w:bottom w:val="single" w:sz="4" w:space="0" w:color="auto"/>
              <w:right w:val="single" w:sz="4" w:space="0" w:color="auto"/>
            </w:tcBorders>
            <w:shd w:val="clear" w:color="auto" w:fill="auto"/>
            <w:hideMark/>
          </w:tcPr>
          <w:p w14:paraId="0C761E5A"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w:t>
            </w:r>
          </w:p>
        </w:tc>
        <w:tc>
          <w:tcPr>
            <w:tcW w:w="829" w:type="dxa"/>
            <w:tcBorders>
              <w:top w:val="nil"/>
              <w:left w:val="nil"/>
              <w:bottom w:val="single" w:sz="4" w:space="0" w:color="auto"/>
              <w:right w:val="single" w:sz="4" w:space="0" w:color="auto"/>
            </w:tcBorders>
            <w:shd w:val="clear" w:color="auto" w:fill="auto"/>
            <w:noWrap/>
            <w:hideMark/>
          </w:tcPr>
          <w:p w14:paraId="2A7724B5"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72" w:type="dxa"/>
            <w:tcBorders>
              <w:top w:val="nil"/>
              <w:left w:val="nil"/>
              <w:bottom w:val="single" w:sz="4" w:space="0" w:color="auto"/>
              <w:right w:val="single" w:sz="4" w:space="0" w:color="auto"/>
            </w:tcBorders>
            <w:shd w:val="clear" w:color="auto" w:fill="auto"/>
            <w:noWrap/>
            <w:hideMark/>
          </w:tcPr>
          <w:p w14:paraId="37C80E91"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10E3B036"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1" w:type="dxa"/>
            <w:tcBorders>
              <w:top w:val="nil"/>
              <w:left w:val="nil"/>
              <w:bottom w:val="single" w:sz="4" w:space="0" w:color="auto"/>
              <w:right w:val="single" w:sz="4" w:space="0" w:color="auto"/>
            </w:tcBorders>
            <w:shd w:val="clear" w:color="auto" w:fill="auto"/>
            <w:noWrap/>
            <w:hideMark/>
          </w:tcPr>
          <w:p w14:paraId="09EBD1CD"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36DC5235"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1" w:type="dxa"/>
            <w:tcBorders>
              <w:top w:val="nil"/>
              <w:left w:val="nil"/>
              <w:bottom w:val="single" w:sz="4" w:space="0" w:color="auto"/>
              <w:right w:val="single" w:sz="4" w:space="0" w:color="auto"/>
            </w:tcBorders>
            <w:shd w:val="clear" w:color="auto" w:fill="auto"/>
            <w:noWrap/>
            <w:hideMark/>
          </w:tcPr>
          <w:p w14:paraId="3D4A7F97"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6E0D9081"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1" w:type="dxa"/>
            <w:tcBorders>
              <w:top w:val="nil"/>
              <w:left w:val="nil"/>
              <w:bottom w:val="single" w:sz="4" w:space="0" w:color="auto"/>
              <w:right w:val="single" w:sz="4" w:space="0" w:color="auto"/>
            </w:tcBorders>
            <w:shd w:val="clear" w:color="auto" w:fill="auto"/>
            <w:noWrap/>
            <w:hideMark/>
          </w:tcPr>
          <w:p w14:paraId="196D9E1A"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1D56FB07"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1" w:type="dxa"/>
            <w:tcBorders>
              <w:top w:val="nil"/>
              <w:left w:val="nil"/>
              <w:bottom w:val="single" w:sz="4" w:space="0" w:color="auto"/>
              <w:right w:val="single" w:sz="4" w:space="0" w:color="auto"/>
            </w:tcBorders>
            <w:shd w:val="clear" w:color="auto" w:fill="auto"/>
            <w:noWrap/>
            <w:hideMark/>
          </w:tcPr>
          <w:p w14:paraId="2CE8FC22"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011D6DDC"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1" w:type="dxa"/>
            <w:tcBorders>
              <w:top w:val="nil"/>
              <w:left w:val="nil"/>
              <w:bottom w:val="single" w:sz="4" w:space="0" w:color="auto"/>
              <w:right w:val="single" w:sz="4" w:space="0" w:color="auto"/>
            </w:tcBorders>
            <w:shd w:val="clear" w:color="auto" w:fill="auto"/>
            <w:noWrap/>
            <w:hideMark/>
          </w:tcPr>
          <w:p w14:paraId="610C4BAA"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850" w:type="dxa"/>
            <w:tcBorders>
              <w:top w:val="nil"/>
              <w:left w:val="nil"/>
              <w:bottom w:val="single" w:sz="4" w:space="0" w:color="auto"/>
              <w:right w:val="single" w:sz="4" w:space="0" w:color="auto"/>
            </w:tcBorders>
            <w:shd w:val="clear" w:color="auto" w:fill="auto"/>
            <w:noWrap/>
            <w:hideMark/>
          </w:tcPr>
          <w:p w14:paraId="2FBFA22F" w14:textId="77777777" w:rsidR="00EB5319" w:rsidRPr="006107A2" w:rsidRDefault="00EB5319" w:rsidP="00EA2826">
            <w:pPr>
              <w:spacing w:after="0" w:line="240" w:lineRule="auto"/>
              <w:jc w:val="center"/>
              <w:rPr>
                <w:rFonts w:ascii="Times New Roman" w:eastAsia="Times New Roman" w:hAnsi="Times New Roman" w:cs="Times New Roman"/>
                <w:lang w:eastAsia="ru-RU"/>
              </w:rPr>
            </w:pPr>
            <w:r w:rsidRPr="006107A2">
              <w:rPr>
                <w:rFonts w:ascii="Times New Roman" w:eastAsia="Times New Roman" w:hAnsi="Times New Roman" w:cs="Times New Roman"/>
                <w:lang w:eastAsia="ru-RU"/>
              </w:rPr>
              <w:t>28,5</w:t>
            </w:r>
          </w:p>
        </w:tc>
        <w:tc>
          <w:tcPr>
            <w:tcW w:w="913" w:type="dxa"/>
            <w:tcBorders>
              <w:top w:val="nil"/>
              <w:left w:val="nil"/>
              <w:bottom w:val="single" w:sz="4" w:space="0" w:color="auto"/>
              <w:right w:val="single" w:sz="4" w:space="0" w:color="auto"/>
            </w:tcBorders>
            <w:shd w:val="clear" w:color="auto" w:fill="auto"/>
            <w:noWrap/>
            <w:hideMark/>
          </w:tcPr>
          <w:p w14:paraId="65BDB9D1" w14:textId="77777777" w:rsidR="00EB5319" w:rsidRPr="006107A2" w:rsidRDefault="00EB5319" w:rsidP="00EA2826">
            <w:pPr>
              <w:spacing w:after="0" w:line="240" w:lineRule="auto"/>
              <w:jc w:val="center"/>
              <w:rPr>
                <w:rFonts w:ascii="Times New Roman" w:eastAsia="Times New Roman" w:hAnsi="Times New Roman" w:cs="Times New Roman"/>
                <w:color w:val="FF0000"/>
                <w:lang w:eastAsia="ru-RU"/>
              </w:rPr>
            </w:pPr>
            <w:r w:rsidRPr="006107A2">
              <w:rPr>
                <w:rFonts w:ascii="Times New Roman" w:eastAsia="Times New Roman" w:hAnsi="Times New Roman" w:cs="Times New Roman"/>
                <w:color w:val="FF0000"/>
                <w:lang w:eastAsia="ru-RU"/>
              </w:rPr>
              <w:t>-</w:t>
            </w:r>
          </w:p>
        </w:tc>
      </w:tr>
      <w:tr w:rsidR="00BF28F8" w:rsidRPr="006107A2" w14:paraId="7D41857F"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28E53C28" w14:textId="2DE79C39"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Вовлечение жителей в культурную жизнь района, создание условий для реализации творческого потенциала и гражданской самореализации населения</w:t>
            </w:r>
            <w:r w:rsidRPr="006107A2">
              <w:rPr>
                <w:rFonts w:ascii="Times New Roman" w:eastAsia="Times New Roman" w:hAnsi="Times New Roman" w:cs="Times New Roman"/>
                <w:color w:val="000000"/>
                <w:lang w:eastAsia="ru-RU"/>
              </w:rPr>
              <w:t> </w:t>
            </w:r>
          </w:p>
        </w:tc>
      </w:tr>
      <w:tr w:rsidR="00890CEC" w:rsidRPr="006107A2" w14:paraId="1566A29D"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5AB5777"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Увеличение посещаемости учреждений культуры по отношению к уровню 2018 г.</w:t>
            </w:r>
          </w:p>
        </w:tc>
        <w:tc>
          <w:tcPr>
            <w:tcW w:w="709" w:type="dxa"/>
            <w:tcBorders>
              <w:top w:val="nil"/>
              <w:left w:val="nil"/>
              <w:bottom w:val="single" w:sz="4" w:space="0" w:color="auto"/>
              <w:right w:val="single" w:sz="4" w:space="0" w:color="auto"/>
            </w:tcBorders>
            <w:shd w:val="clear" w:color="auto" w:fill="auto"/>
            <w:hideMark/>
          </w:tcPr>
          <w:p w14:paraId="294753A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06155A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х</w:t>
            </w:r>
          </w:p>
        </w:tc>
        <w:tc>
          <w:tcPr>
            <w:tcW w:w="872" w:type="dxa"/>
            <w:tcBorders>
              <w:top w:val="nil"/>
              <w:left w:val="nil"/>
              <w:bottom w:val="single" w:sz="4" w:space="0" w:color="auto"/>
              <w:right w:val="single" w:sz="4" w:space="0" w:color="auto"/>
            </w:tcBorders>
            <w:shd w:val="clear" w:color="auto" w:fill="auto"/>
            <w:noWrap/>
            <w:hideMark/>
          </w:tcPr>
          <w:p w14:paraId="211FF10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616DD7E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4E00B4A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auto"/>
            <w:noWrap/>
            <w:hideMark/>
          </w:tcPr>
          <w:p w14:paraId="0C1E33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hideMark/>
          </w:tcPr>
          <w:p w14:paraId="7DB1F7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w:t>
            </w:r>
          </w:p>
        </w:tc>
        <w:tc>
          <w:tcPr>
            <w:tcW w:w="850" w:type="dxa"/>
            <w:tcBorders>
              <w:top w:val="nil"/>
              <w:left w:val="nil"/>
              <w:bottom w:val="single" w:sz="4" w:space="0" w:color="auto"/>
              <w:right w:val="single" w:sz="4" w:space="0" w:color="auto"/>
            </w:tcBorders>
            <w:shd w:val="clear" w:color="auto" w:fill="auto"/>
            <w:noWrap/>
            <w:hideMark/>
          </w:tcPr>
          <w:p w14:paraId="2F7B450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hideMark/>
          </w:tcPr>
          <w:p w14:paraId="27146FD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56146C5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hideMark/>
          </w:tcPr>
          <w:p w14:paraId="688C430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67F3668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hideMark/>
          </w:tcPr>
          <w:p w14:paraId="7FB27D0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7D7434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913" w:type="dxa"/>
            <w:tcBorders>
              <w:top w:val="nil"/>
              <w:left w:val="nil"/>
              <w:bottom w:val="single" w:sz="4" w:space="0" w:color="auto"/>
              <w:right w:val="single" w:sz="4" w:space="0" w:color="auto"/>
            </w:tcBorders>
            <w:shd w:val="clear" w:color="auto" w:fill="auto"/>
            <w:noWrap/>
            <w:hideMark/>
          </w:tcPr>
          <w:p w14:paraId="6E06C95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7AD6110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D7927B2"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Увеличение посещаемости библиотек по отношению к уровню 2018 г.</w:t>
            </w:r>
          </w:p>
        </w:tc>
        <w:tc>
          <w:tcPr>
            <w:tcW w:w="709" w:type="dxa"/>
            <w:tcBorders>
              <w:top w:val="nil"/>
              <w:left w:val="nil"/>
              <w:bottom w:val="single" w:sz="4" w:space="0" w:color="auto"/>
              <w:right w:val="single" w:sz="4" w:space="0" w:color="auto"/>
            </w:tcBorders>
            <w:shd w:val="clear" w:color="auto" w:fill="auto"/>
            <w:hideMark/>
          </w:tcPr>
          <w:p w14:paraId="4BF4962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013142B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х</w:t>
            </w:r>
          </w:p>
        </w:tc>
        <w:tc>
          <w:tcPr>
            <w:tcW w:w="872" w:type="dxa"/>
            <w:tcBorders>
              <w:top w:val="nil"/>
              <w:left w:val="nil"/>
              <w:bottom w:val="single" w:sz="4" w:space="0" w:color="auto"/>
              <w:right w:val="single" w:sz="4" w:space="0" w:color="auto"/>
            </w:tcBorders>
            <w:shd w:val="clear" w:color="auto" w:fill="auto"/>
            <w:noWrap/>
            <w:hideMark/>
          </w:tcPr>
          <w:p w14:paraId="59DA2E1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222621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hideMark/>
          </w:tcPr>
          <w:p w14:paraId="2BD119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w:t>
            </w:r>
          </w:p>
        </w:tc>
        <w:tc>
          <w:tcPr>
            <w:tcW w:w="850" w:type="dxa"/>
            <w:tcBorders>
              <w:top w:val="nil"/>
              <w:left w:val="nil"/>
              <w:bottom w:val="single" w:sz="4" w:space="0" w:color="auto"/>
              <w:right w:val="single" w:sz="4" w:space="0" w:color="auto"/>
            </w:tcBorders>
            <w:shd w:val="clear" w:color="auto" w:fill="auto"/>
            <w:noWrap/>
            <w:hideMark/>
          </w:tcPr>
          <w:p w14:paraId="0FD76C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hideMark/>
          </w:tcPr>
          <w:p w14:paraId="56757EB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hideMark/>
          </w:tcPr>
          <w:p w14:paraId="748BEE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hideMark/>
          </w:tcPr>
          <w:p w14:paraId="373951C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2D040BE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hideMark/>
          </w:tcPr>
          <w:p w14:paraId="0F495C0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0C5B90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hideMark/>
          </w:tcPr>
          <w:p w14:paraId="2FBC5A3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67DE450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913" w:type="dxa"/>
            <w:tcBorders>
              <w:top w:val="nil"/>
              <w:left w:val="nil"/>
              <w:bottom w:val="single" w:sz="4" w:space="0" w:color="auto"/>
              <w:right w:val="single" w:sz="4" w:space="0" w:color="auto"/>
            </w:tcBorders>
            <w:shd w:val="clear" w:color="auto" w:fill="auto"/>
            <w:noWrap/>
            <w:hideMark/>
          </w:tcPr>
          <w:p w14:paraId="5509FA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22FAD20F"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1574A0E"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Увеличение посещаемости музейных учреждений по отношению к уровню 2018 г.</w:t>
            </w:r>
          </w:p>
        </w:tc>
        <w:tc>
          <w:tcPr>
            <w:tcW w:w="709" w:type="dxa"/>
            <w:tcBorders>
              <w:top w:val="nil"/>
              <w:left w:val="nil"/>
              <w:bottom w:val="single" w:sz="4" w:space="0" w:color="auto"/>
              <w:right w:val="single" w:sz="4" w:space="0" w:color="auto"/>
            </w:tcBorders>
            <w:shd w:val="clear" w:color="auto" w:fill="auto"/>
            <w:hideMark/>
          </w:tcPr>
          <w:p w14:paraId="0CC0A3C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5557AE9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х</w:t>
            </w:r>
          </w:p>
        </w:tc>
        <w:tc>
          <w:tcPr>
            <w:tcW w:w="872" w:type="dxa"/>
            <w:tcBorders>
              <w:top w:val="nil"/>
              <w:left w:val="nil"/>
              <w:bottom w:val="single" w:sz="4" w:space="0" w:color="auto"/>
              <w:right w:val="single" w:sz="4" w:space="0" w:color="auto"/>
            </w:tcBorders>
            <w:shd w:val="clear" w:color="auto" w:fill="auto"/>
            <w:noWrap/>
            <w:hideMark/>
          </w:tcPr>
          <w:p w14:paraId="1FD2672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65CD436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hideMark/>
          </w:tcPr>
          <w:p w14:paraId="0E9F8B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w:t>
            </w:r>
          </w:p>
        </w:tc>
        <w:tc>
          <w:tcPr>
            <w:tcW w:w="850" w:type="dxa"/>
            <w:tcBorders>
              <w:top w:val="nil"/>
              <w:left w:val="nil"/>
              <w:bottom w:val="single" w:sz="4" w:space="0" w:color="auto"/>
              <w:right w:val="single" w:sz="4" w:space="0" w:color="auto"/>
            </w:tcBorders>
            <w:shd w:val="clear" w:color="auto" w:fill="auto"/>
            <w:noWrap/>
            <w:hideMark/>
          </w:tcPr>
          <w:p w14:paraId="19AEF9D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hideMark/>
          </w:tcPr>
          <w:p w14:paraId="68B449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0" w:type="dxa"/>
            <w:tcBorders>
              <w:top w:val="nil"/>
              <w:left w:val="nil"/>
              <w:bottom w:val="single" w:sz="4" w:space="0" w:color="auto"/>
              <w:right w:val="single" w:sz="4" w:space="0" w:color="auto"/>
            </w:tcBorders>
            <w:shd w:val="clear" w:color="auto" w:fill="auto"/>
            <w:noWrap/>
            <w:hideMark/>
          </w:tcPr>
          <w:p w14:paraId="676D34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hideMark/>
          </w:tcPr>
          <w:p w14:paraId="6375234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1FD69C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0737237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69578E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5EFCE68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27251FC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913" w:type="dxa"/>
            <w:tcBorders>
              <w:top w:val="nil"/>
              <w:left w:val="nil"/>
              <w:bottom w:val="single" w:sz="4" w:space="0" w:color="auto"/>
              <w:right w:val="single" w:sz="4" w:space="0" w:color="auto"/>
            </w:tcBorders>
            <w:shd w:val="clear" w:color="auto" w:fill="auto"/>
            <w:noWrap/>
            <w:hideMark/>
          </w:tcPr>
          <w:p w14:paraId="5641523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0D58E594"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8E4BC"/>
            <w:hideMark/>
          </w:tcPr>
          <w:p w14:paraId="404E0D16" w14:textId="3677A919"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7. Обеспечение безопасности жизнедеятельности населения</w:t>
            </w:r>
            <w:r w:rsidRPr="006107A2">
              <w:rPr>
                <w:rFonts w:ascii="Times New Roman" w:eastAsia="Times New Roman" w:hAnsi="Times New Roman" w:cs="Times New Roman"/>
                <w:color w:val="000000"/>
                <w:lang w:eastAsia="ru-RU"/>
              </w:rPr>
              <w:t> </w:t>
            </w:r>
          </w:p>
        </w:tc>
      </w:tr>
      <w:tr w:rsidR="00BF28F8" w:rsidRPr="006107A2" w14:paraId="1A231B97"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658428EE" w14:textId="2822D31C"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Защита населения и территорий от чрезвычайных ситуаций, обеспечение пожарной безопасности</w:t>
            </w:r>
          </w:p>
        </w:tc>
      </w:tr>
      <w:tr w:rsidR="00890CEC" w:rsidRPr="006107A2" w14:paraId="3AB1D0C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FE61D4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бытовых пожаров</w:t>
            </w:r>
          </w:p>
        </w:tc>
        <w:tc>
          <w:tcPr>
            <w:tcW w:w="709" w:type="dxa"/>
            <w:tcBorders>
              <w:top w:val="nil"/>
              <w:left w:val="nil"/>
              <w:bottom w:val="single" w:sz="4" w:space="0" w:color="auto"/>
              <w:right w:val="single" w:sz="4" w:space="0" w:color="auto"/>
            </w:tcBorders>
            <w:shd w:val="clear" w:color="auto" w:fill="auto"/>
            <w:hideMark/>
          </w:tcPr>
          <w:p w14:paraId="49FD700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1ABF8A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22</w:t>
            </w:r>
          </w:p>
        </w:tc>
        <w:tc>
          <w:tcPr>
            <w:tcW w:w="872" w:type="dxa"/>
            <w:tcBorders>
              <w:top w:val="nil"/>
              <w:left w:val="nil"/>
              <w:bottom w:val="single" w:sz="4" w:space="0" w:color="auto"/>
              <w:right w:val="single" w:sz="4" w:space="0" w:color="auto"/>
            </w:tcBorders>
            <w:shd w:val="clear" w:color="auto" w:fill="auto"/>
            <w:noWrap/>
            <w:hideMark/>
          </w:tcPr>
          <w:p w14:paraId="412FF3D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22</w:t>
            </w:r>
          </w:p>
        </w:tc>
        <w:tc>
          <w:tcPr>
            <w:tcW w:w="850" w:type="dxa"/>
            <w:tcBorders>
              <w:top w:val="nil"/>
              <w:left w:val="nil"/>
              <w:bottom w:val="single" w:sz="4" w:space="0" w:color="auto"/>
              <w:right w:val="single" w:sz="4" w:space="0" w:color="auto"/>
            </w:tcBorders>
            <w:shd w:val="clear" w:color="auto" w:fill="auto"/>
            <w:noWrap/>
            <w:hideMark/>
          </w:tcPr>
          <w:p w14:paraId="67AA353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noWrap/>
            <w:hideMark/>
          </w:tcPr>
          <w:p w14:paraId="07C7EB4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w:t>
            </w:r>
          </w:p>
        </w:tc>
        <w:tc>
          <w:tcPr>
            <w:tcW w:w="850" w:type="dxa"/>
            <w:tcBorders>
              <w:top w:val="nil"/>
              <w:left w:val="nil"/>
              <w:bottom w:val="single" w:sz="4" w:space="0" w:color="auto"/>
              <w:right w:val="single" w:sz="4" w:space="0" w:color="auto"/>
            </w:tcBorders>
            <w:shd w:val="clear" w:color="auto" w:fill="auto"/>
            <w:noWrap/>
            <w:hideMark/>
          </w:tcPr>
          <w:p w14:paraId="1B99BF0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w:t>
            </w:r>
          </w:p>
        </w:tc>
        <w:tc>
          <w:tcPr>
            <w:tcW w:w="851" w:type="dxa"/>
            <w:tcBorders>
              <w:top w:val="nil"/>
              <w:left w:val="nil"/>
              <w:bottom w:val="single" w:sz="4" w:space="0" w:color="auto"/>
              <w:right w:val="single" w:sz="4" w:space="0" w:color="auto"/>
            </w:tcBorders>
            <w:shd w:val="clear" w:color="auto" w:fill="auto"/>
            <w:noWrap/>
            <w:hideMark/>
          </w:tcPr>
          <w:p w14:paraId="7442979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shd w:val="clear" w:color="auto" w:fill="auto"/>
            <w:noWrap/>
            <w:hideMark/>
          </w:tcPr>
          <w:p w14:paraId="39BEFF4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w:t>
            </w:r>
          </w:p>
        </w:tc>
        <w:tc>
          <w:tcPr>
            <w:tcW w:w="851" w:type="dxa"/>
            <w:tcBorders>
              <w:top w:val="nil"/>
              <w:left w:val="nil"/>
              <w:bottom w:val="single" w:sz="4" w:space="0" w:color="auto"/>
              <w:right w:val="single" w:sz="4" w:space="0" w:color="auto"/>
            </w:tcBorders>
            <w:shd w:val="clear" w:color="auto" w:fill="auto"/>
            <w:noWrap/>
            <w:hideMark/>
          </w:tcPr>
          <w:p w14:paraId="6F535AD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6BD00DF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w:t>
            </w:r>
          </w:p>
        </w:tc>
        <w:tc>
          <w:tcPr>
            <w:tcW w:w="851" w:type="dxa"/>
            <w:tcBorders>
              <w:top w:val="nil"/>
              <w:left w:val="nil"/>
              <w:bottom w:val="single" w:sz="4" w:space="0" w:color="auto"/>
              <w:right w:val="single" w:sz="4" w:space="0" w:color="auto"/>
            </w:tcBorders>
            <w:shd w:val="clear" w:color="auto" w:fill="auto"/>
            <w:noWrap/>
            <w:hideMark/>
          </w:tcPr>
          <w:p w14:paraId="27B3C6D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shd w:val="clear" w:color="auto" w:fill="auto"/>
            <w:noWrap/>
            <w:hideMark/>
          </w:tcPr>
          <w:p w14:paraId="36E1174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hideMark/>
          </w:tcPr>
          <w:p w14:paraId="7446D67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w:t>
            </w:r>
          </w:p>
        </w:tc>
        <w:tc>
          <w:tcPr>
            <w:tcW w:w="850" w:type="dxa"/>
            <w:tcBorders>
              <w:top w:val="nil"/>
              <w:left w:val="nil"/>
              <w:bottom w:val="single" w:sz="4" w:space="0" w:color="auto"/>
              <w:right w:val="single" w:sz="4" w:space="0" w:color="auto"/>
            </w:tcBorders>
            <w:shd w:val="clear" w:color="auto" w:fill="auto"/>
            <w:noWrap/>
            <w:hideMark/>
          </w:tcPr>
          <w:p w14:paraId="5C9E344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913" w:type="dxa"/>
            <w:tcBorders>
              <w:top w:val="nil"/>
              <w:left w:val="nil"/>
              <w:bottom w:val="single" w:sz="4" w:space="0" w:color="auto"/>
              <w:right w:val="single" w:sz="4" w:space="0" w:color="auto"/>
            </w:tcBorders>
            <w:shd w:val="clear" w:color="auto" w:fill="auto"/>
            <w:noWrap/>
            <w:hideMark/>
          </w:tcPr>
          <w:p w14:paraId="3C483F5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w:t>
            </w:r>
          </w:p>
        </w:tc>
      </w:tr>
      <w:tr w:rsidR="00BF28F8" w:rsidRPr="006107A2" w14:paraId="7E7F3542"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BF1DE"/>
            <w:hideMark/>
          </w:tcPr>
          <w:p w14:paraId="2887D83C" w14:textId="6374D076"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lastRenderedPageBreak/>
              <w:t>Задача 2. Совершенствование системы социальной профилактики правонарушений, правовой грамотности и правосознания граждан</w:t>
            </w:r>
            <w:r w:rsidRPr="006107A2">
              <w:rPr>
                <w:rFonts w:ascii="Times New Roman" w:eastAsia="Times New Roman" w:hAnsi="Times New Roman" w:cs="Times New Roman"/>
                <w:color w:val="000000"/>
                <w:lang w:eastAsia="ru-RU"/>
              </w:rPr>
              <w:t> </w:t>
            </w:r>
          </w:p>
        </w:tc>
      </w:tr>
      <w:tr w:rsidR="00890CEC" w:rsidRPr="006107A2" w14:paraId="3DDABA38"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12B1F68"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зарегистрированных преступлений в расчете на 1 000 жителей</w:t>
            </w:r>
          </w:p>
        </w:tc>
        <w:tc>
          <w:tcPr>
            <w:tcW w:w="709" w:type="dxa"/>
            <w:tcBorders>
              <w:top w:val="nil"/>
              <w:left w:val="nil"/>
              <w:bottom w:val="single" w:sz="4" w:space="0" w:color="auto"/>
              <w:right w:val="single" w:sz="4" w:space="0" w:color="auto"/>
            </w:tcBorders>
            <w:shd w:val="clear" w:color="auto" w:fill="auto"/>
            <w:hideMark/>
          </w:tcPr>
          <w:p w14:paraId="1E60D1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03519A3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16,2</w:t>
            </w:r>
          </w:p>
        </w:tc>
        <w:tc>
          <w:tcPr>
            <w:tcW w:w="872" w:type="dxa"/>
            <w:tcBorders>
              <w:top w:val="nil"/>
              <w:left w:val="nil"/>
              <w:bottom w:val="single" w:sz="4" w:space="0" w:color="auto"/>
              <w:right w:val="single" w:sz="4" w:space="0" w:color="auto"/>
            </w:tcBorders>
            <w:shd w:val="clear" w:color="auto" w:fill="auto"/>
            <w:noWrap/>
            <w:hideMark/>
          </w:tcPr>
          <w:p w14:paraId="6C9679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15,9</w:t>
            </w:r>
          </w:p>
        </w:tc>
        <w:tc>
          <w:tcPr>
            <w:tcW w:w="850" w:type="dxa"/>
            <w:tcBorders>
              <w:top w:val="nil"/>
              <w:left w:val="nil"/>
              <w:bottom w:val="single" w:sz="4" w:space="0" w:color="auto"/>
              <w:right w:val="single" w:sz="4" w:space="0" w:color="auto"/>
            </w:tcBorders>
            <w:shd w:val="clear" w:color="auto" w:fill="auto"/>
            <w:noWrap/>
            <w:hideMark/>
          </w:tcPr>
          <w:p w14:paraId="63C16E2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15,6</w:t>
            </w:r>
          </w:p>
        </w:tc>
        <w:tc>
          <w:tcPr>
            <w:tcW w:w="851" w:type="dxa"/>
            <w:tcBorders>
              <w:top w:val="nil"/>
              <w:left w:val="nil"/>
              <w:bottom w:val="single" w:sz="4" w:space="0" w:color="auto"/>
              <w:right w:val="single" w:sz="4" w:space="0" w:color="auto"/>
            </w:tcBorders>
            <w:shd w:val="clear" w:color="auto" w:fill="auto"/>
            <w:noWrap/>
            <w:hideMark/>
          </w:tcPr>
          <w:p w14:paraId="0EAB1EB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15,3</w:t>
            </w:r>
          </w:p>
        </w:tc>
        <w:tc>
          <w:tcPr>
            <w:tcW w:w="850" w:type="dxa"/>
            <w:tcBorders>
              <w:top w:val="nil"/>
              <w:left w:val="nil"/>
              <w:bottom w:val="single" w:sz="4" w:space="0" w:color="auto"/>
              <w:right w:val="single" w:sz="4" w:space="0" w:color="auto"/>
            </w:tcBorders>
            <w:shd w:val="clear" w:color="auto" w:fill="auto"/>
            <w:noWrap/>
            <w:hideMark/>
          </w:tcPr>
          <w:p w14:paraId="55C713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14,9</w:t>
            </w:r>
          </w:p>
        </w:tc>
        <w:tc>
          <w:tcPr>
            <w:tcW w:w="851" w:type="dxa"/>
            <w:tcBorders>
              <w:top w:val="nil"/>
              <w:left w:val="nil"/>
              <w:bottom w:val="single" w:sz="4" w:space="0" w:color="auto"/>
              <w:right w:val="single" w:sz="4" w:space="0" w:color="auto"/>
            </w:tcBorders>
            <w:shd w:val="clear" w:color="auto" w:fill="auto"/>
            <w:noWrap/>
            <w:hideMark/>
          </w:tcPr>
          <w:p w14:paraId="513D28C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14,1</w:t>
            </w:r>
          </w:p>
        </w:tc>
        <w:tc>
          <w:tcPr>
            <w:tcW w:w="850" w:type="dxa"/>
            <w:tcBorders>
              <w:top w:val="nil"/>
              <w:left w:val="nil"/>
              <w:bottom w:val="single" w:sz="4" w:space="0" w:color="auto"/>
              <w:right w:val="single" w:sz="4" w:space="0" w:color="auto"/>
            </w:tcBorders>
            <w:shd w:val="clear" w:color="auto" w:fill="auto"/>
            <w:noWrap/>
            <w:hideMark/>
          </w:tcPr>
          <w:p w14:paraId="325120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13,6</w:t>
            </w:r>
          </w:p>
        </w:tc>
        <w:tc>
          <w:tcPr>
            <w:tcW w:w="851" w:type="dxa"/>
            <w:tcBorders>
              <w:top w:val="nil"/>
              <w:left w:val="nil"/>
              <w:bottom w:val="single" w:sz="4" w:space="0" w:color="auto"/>
              <w:right w:val="single" w:sz="4" w:space="0" w:color="auto"/>
            </w:tcBorders>
            <w:shd w:val="clear" w:color="auto" w:fill="auto"/>
            <w:noWrap/>
            <w:hideMark/>
          </w:tcPr>
          <w:p w14:paraId="6D4C0A5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12,8</w:t>
            </w:r>
          </w:p>
        </w:tc>
        <w:tc>
          <w:tcPr>
            <w:tcW w:w="850" w:type="dxa"/>
            <w:tcBorders>
              <w:top w:val="nil"/>
              <w:left w:val="nil"/>
              <w:bottom w:val="single" w:sz="4" w:space="0" w:color="auto"/>
              <w:right w:val="single" w:sz="4" w:space="0" w:color="auto"/>
            </w:tcBorders>
            <w:shd w:val="clear" w:color="auto" w:fill="auto"/>
            <w:noWrap/>
            <w:hideMark/>
          </w:tcPr>
          <w:p w14:paraId="19352A4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12,4</w:t>
            </w:r>
          </w:p>
        </w:tc>
        <w:tc>
          <w:tcPr>
            <w:tcW w:w="851" w:type="dxa"/>
            <w:tcBorders>
              <w:top w:val="nil"/>
              <w:left w:val="nil"/>
              <w:bottom w:val="single" w:sz="4" w:space="0" w:color="auto"/>
              <w:right w:val="single" w:sz="4" w:space="0" w:color="auto"/>
            </w:tcBorders>
            <w:shd w:val="clear" w:color="auto" w:fill="auto"/>
            <w:noWrap/>
            <w:hideMark/>
          </w:tcPr>
          <w:p w14:paraId="27A2F5A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12,1</w:t>
            </w:r>
          </w:p>
        </w:tc>
        <w:tc>
          <w:tcPr>
            <w:tcW w:w="850" w:type="dxa"/>
            <w:tcBorders>
              <w:top w:val="nil"/>
              <w:left w:val="nil"/>
              <w:bottom w:val="single" w:sz="4" w:space="0" w:color="auto"/>
              <w:right w:val="single" w:sz="4" w:space="0" w:color="auto"/>
            </w:tcBorders>
            <w:shd w:val="clear" w:color="auto" w:fill="auto"/>
            <w:noWrap/>
            <w:hideMark/>
          </w:tcPr>
          <w:p w14:paraId="31B5D83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11,8</w:t>
            </w:r>
          </w:p>
        </w:tc>
        <w:tc>
          <w:tcPr>
            <w:tcW w:w="851" w:type="dxa"/>
            <w:tcBorders>
              <w:top w:val="nil"/>
              <w:left w:val="nil"/>
              <w:bottom w:val="single" w:sz="4" w:space="0" w:color="auto"/>
              <w:right w:val="single" w:sz="4" w:space="0" w:color="auto"/>
            </w:tcBorders>
            <w:shd w:val="clear" w:color="auto" w:fill="auto"/>
            <w:noWrap/>
            <w:hideMark/>
          </w:tcPr>
          <w:p w14:paraId="283373D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11,5</w:t>
            </w:r>
          </w:p>
        </w:tc>
        <w:tc>
          <w:tcPr>
            <w:tcW w:w="850" w:type="dxa"/>
            <w:tcBorders>
              <w:top w:val="nil"/>
              <w:left w:val="nil"/>
              <w:bottom w:val="single" w:sz="4" w:space="0" w:color="auto"/>
              <w:right w:val="single" w:sz="4" w:space="0" w:color="auto"/>
            </w:tcBorders>
            <w:shd w:val="clear" w:color="auto" w:fill="auto"/>
            <w:noWrap/>
            <w:hideMark/>
          </w:tcPr>
          <w:p w14:paraId="58EFE71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11,1</w:t>
            </w:r>
          </w:p>
        </w:tc>
        <w:tc>
          <w:tcPr>
            <w:tcW w:w="913" w:type="dxa"/>
            <w:tcBorders>
              <w:top w:val="nil"/>
              <w:left w:val="nil"/>
              <w:bottom w:val="single" w:sz="4" w:space="0" w:color="auto"/>
              <w:right w:val="single" w:sz="4" w:space="0" w:color="auto"/>
            </w:tcBorders>
            <w:shd w:val="clear" w:color="auto" w:fill="auto"/>
            <w:noWrap/>
            <w:hideMark/>
          </w:tcPr>
          <w:p w14:paraId="0681D52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69</w:t>
            </w:r>
          </w:p>
        </w:tc>
      </w:tr>
      <w:tr w:rsidR="00BF28F8" w:rsidRPr="006107A2" w14:paraId="4D902F10"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B1A0C7"/>
            <w:hideMark/>
          </w:tcPr>
          <w:p w14:paraId="34C03A7A" w14:textId="528C17AB" w:rsidR="00BF28F8" w:rsidRPr="006107A2" w:rsidRDefault="00BF28F8" w:rsidP="00BF28F8">
            <w:pPr>
              <w:spacing w:after="0" w:line="240" w:lineRule="auto"/>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Целевой блок 2 «Развитие экономики района как постоянного места работы жителей» </w:t>
            </w:r>
          </w:p>
        </w:tc>
      </w:tr>
      <w:tr w:rsidR="00890CEC" w:rsidRPr="00473A14" w14:paraId="33CFE88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F6A635D" w14:textId="77777777" w:rsidR="00473A14" w:rsidRPr="00473A14" w:rsidRDefault="00473A14" w:rsidP="00473A14">
            <w:pPr>
              <w:spacing w:after="0" w:line="240" w:lineRule="auto"/>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w:t>
            </w:r>
          </w:p>
        </w:tc>
        <w:tc>
          <w:tcPr>
            <w:tcW w:w="709" w:type="dxa"/>
            <w:tcBorders>
              <w:top w:val="nil"/>
              <w:left w:val="nil"/>
              <w:bottom w:val="single" w:sz="4" w:space="0" w:color="auto"/>
              <w:right w:val="single" w:sz="4" w:space="0" w:color="auto"/>
            </w:tcBorders>
            <w:shd w:val="clear" w:color="auto" w:fill="auto"/>
            <w:hideMark/>
          </w:tcPr>
          <w:p w14:paraId="1F72A581" w14:textId="777777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proofErr w:type="gramStart"/>
            <w:r w:rsidRPr="00473A14">
              <w:rPr>
                <w:rFonts w:ascii="Times New Roman" w:eastAsia="Times New Roman" w:hAnsi="Times New Roman" w:cs="Times New Roman"/>
                <w:color w:val="000000"/>
                <w:lang w:eastAsia="ru-RU"/>
              </w:rPr>
              <w:t>млрд</w:t>
            </w:r>
            <w:proofErr w:type="gramEnd"/>
            <w:r w:rsidRPr="00473A14">
              <w:rPr>
                <w:rFonts w:ascii="Times New Roman" w:eastAsia="Times New Roman" w:hAnsi="Times New Roman" w:cs="Times New Roman"/>
                <w:color w:val="000000"/>
                <w:lang w:eastAsia="ru-RU"/>
              </w:rPr>
              <w:t xml:space="preserve"> руб.</w:t>
            </w:r>
          </w:p>
        </w:tc>
        <w:tc>
          <w:tcPr>
            <w:tcW w:w="829" w:type="dxa"/>
            <w:tcBorders>
              <w:top w:val="nil"/>
              <w:left w:val="nil"/>
              <w:bottom w:val="single" w:sz="4" w:space="0" w:color="auto"/>
              <w:right w:val="single" w:sz="4" w:space="0" w:color="auto"/>
            </w:tcBorders>
            <w:shd w:val="clear" w:color="auto" w:fill="auto"/>
            <w:noWrap/>
            <w:hideMark/>
          </w:tcPr>
          <w:p w14:paraId="0C43FA9E" w14:textId="389D04F8"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260,18</w:t>
            </w:r>
          </w:p>
        </w:tc>
        <w:tc>
          <w:tcPr>
            <w:tcW w:w="872" w:type="dxa"/>
            <w:tcBorders>
              <w:top w:val="nil"/>
              <w:left w:val="nil"/>
              <w:bottom w:val="single" w:sz="4" w:space="0" w:color="auto"/>
              <w:right w:val="single" w:sz="4" w:space="0" w:color="auto"/>
            </w:tcBorders>
            <w:shd w:val="clear" w:color="auto" w:fill="auto"/>
            <w:noWrap/>
            <w:hideMark/>
          </w:tcPr>
          <w:p w14:paraId="26F22E15" w14:textId="40C5632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267,45</w:t>
            </w:r>
          </w:p>
        </w:tc>
        <w:tc>
          <w:tcPr>
            <w:tcW w:w="850" w:type="dxa"/>
            <w:tcBorders>
              <w:top w:val="nil"/>
              <w:left w:val="nil"/>
              <w:bottom w:val="single" w:sz="4" w:space="0" w:color="auto"/>
              <w:right w:val="single" w:sz="4" w:space="0" w:color="auto"/>
            </w:tcBorders>
            <w:shd w:val="clear" w:color="auto" w:fill="auto"/>
            <w:noWrap/>
            <w:hideMark/>
          </w:tcPr>
          <w:p w14:paraId="33DE9553" w14:textId="0847002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281,79</w:t>
            </w:r>
          </w:p>
        </w:tc>
        <w:tc>
          <w:tcPr>
            <w:tcW w:w="851" w:type="dxa"/>
            <w:tcBorders>
              <w:top w:val="nil"/>
              <w:left w:val="nil"/>
              <w:bottom w:val="single" w:sz="4" w:space="0" w:color="auto"/>
              <w:right w:val="single" w:sz="4" w:space="0" w:color="auto"/>
            </w:tcBorders>
            <w:shd w:val="clear" w:color="auto" w:fill="auto"/>
            <w:noWrap/>
            <w:hideMark/>
          </w:tcPr>
          <w:p w14:paraId="7D1365BE" w14:textId="06A8837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298,06</w:t>
            </w:r>
          </w:p>
        </w:tc>
        <w:tc>
          <w:tcPr>
            <w:tcW w:w="850" w:type="dxa"/>
            <w:tcBorders>
              <w:top w:val="nil"/>
              <w:left w:val="nil"/>
              <w:bottom w:val="single" w:sz="4" w:space="0" w:color="auto"/>
              <w:right w:val="single" w:sz="4" w:space="0" w:color="auto"/>
            </w:tcBorders>
            <w:shd w:val="clear" w:color="auto" w:fill="auto"/>
            <w:noWrap/>
            <w:hideMark/>
          </w:tcPr>
          <w:p w14:paraId="6C332CFF" w14:textId="390E17B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316,38</w:t>
            </w:r>
          </w:p>
        </w:tc>
        <w:tc>
          <w:tcPr>
            <w:tcW w:w="851" w:type="dxa"/>
            <w:tcBorders>
              <w:top w:val="nil"/>
              <w:left w:val="nil"/>
              <w:bottom w:val="single" w:sz="4" w:space="0" w:color="auto"/>
              <w:right w:val="single" w:sz="4" w:space="0" w:color="auto"/>
            </w:tcBorders>
            <w:shd w:val="clear" w:color="auto" w:fill="auto"/>
            <w:noWrap/>
            <w:hideMark/>
          </w:tcPr>
          <w:p w14:paraId="02521FF6" w14:textId="399A90C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347,28</w:t>
            </w:r>
          </w:p>
        </w:tc>
        <w:tc>
          <w:tcPr>
            <w:tcW w:w="850" w:type="dxa"/>
            <w:tcBorders>
              <w:top w:val="nil"/>
              <w:left w:val="nil"/>
              <w:bottom w:val="single" w:sz="4" w:space="0" w:color="auto"/>
              <w:right w:val="single" w:sz="4" w:space="0" w:color="auto"/>
            </w:tcBorders>
            <w:shd w:val="clear" w:color="auto" w:fill="auto"/>
            <w:noWrap/>
            <w:hideMark/>
          </w:tcPr>
          <w:p w14:paraId="23A0D472" w14:textId="05EAACA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382,52</w:t>
            </w:r>
          </w:p>
        </w:tc>
        <w:tc>
          <w:tcPr>
            <w:tcW w:w="851" w:type="dxa"/>
            <w:tcBorders>
              <w:top w:val="nil"/>
              <w:left w:val="nil"/>
              <w:bottom w:val="single" w:sz="4" w:space="0" w:color="auto"/>
              <w:right w:val="single" w:sz="4" w:space="0" w:color="auto"/>
            </w:tcBorders>
            <w:shd w:val="clear" w:color="auto" w:fill="auto"/>
            <w:noWrap/>
            <w:hideMark/>
          </w:tcPr>
          <w:p w14:paraId="6C02D61B" w14:textId="32BE19B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420,92</w:t>
            </w:r>
          </w:p>
        </w:tc>
        <w:tc>
          <w:tcPr>
            <w:tcW w:w="850" w:type="dxa"/>
            <w:tcBorders>
              <w:top w:val="nil"/>
              <w:left w:val="nil"/>
              <w:bottom w:val="single" w:sz="4" w:space="0" w:color="auto"/>
              <w:right w:val="single" w:sz="4" w:space="0" w:color="auto"/>
            </w:tcBorders>
            <w:shd w:val="clear" w:color="auto" w:fill="auto"/>
            <w:noWrap/>
            <w:hideMark/>
          </w:tcPr>
          <w:p w14:paraId="43DCBF99" w14:textId="3309F0F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487,59</w:t>
            </w:r>
          </w:p>
        </w:tc>
        <w:tc>
          <w:tcPr>
            <w:tcW w:w="851" w:type="dxa"/>
            <w:tcBorders>
              <w:top w:val="nil"/>
              <w:left w:val="nil"/>
              <w:bottom w:val="single" w:sz="4" w:space="0" w:color="auto"/>
              <w:right w:val="single" w:sz="4" w:space="0" w:color="auto"/>
            </w:tcBorders>
            <w:shd w:val="clear" w:color="auto" w:fill="auto"/>
            <w:noWrap/>
            <w:hideMark/>
          </w:tcPr>
          <w:p w14:paraId="06AF18BE" w14:textId="049A189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534,22</w:t>
            </w:r>
          </w:p>
        </w:tc>
        <w:tc>
          <w:tcPr>
            <w:tcW w:w="850" w:type="dxa"/>
            <w:tcBorders>
              <w:top w:val="nil"/>
              <w:left w:val="nil"/>
              <w:bottom w:val="single" w:sz="4" w:space="0" w:color="auto"/>
              <w:right w:val="single" w:sz="4" w:space="0" w:color="auto"/>
            </w:tcBorders>
            <w:shd w:val="clear" w:color="auto" w:fill="auto"/>
            <w:noWrap/>
            <w:hideMark/>
          </w:tcPr>
          <w:p w14:paraId="0654E16E" w14:textId="7DFF2BD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585,98</w:t>
            </w:r>
          </w:p>
        </w:tc>
        <w:tc>
          <w:tcPr>
            <w:tcW w:w="851" w:type="dxa"/>
            <w:tcBorders>
              <w:top w:val="nil"/>
              <w:left w:val="nil"/>
              <w:bottom w:val="single" w:sz="4" w:space="0" w:color="auto"/>
              <w:right w:val="single" w:sz="4" w:space="0" w:color="auto"/>
            </w:tcBorders>
            <w:shd w:val="clear" w:color="auto" w:fill="auto"/>
            <w:noWrap/>
            <w:hideMark/>
          </w:tcPr>
          <w:p w14:paraId="0158F97A" w14:textId="1649BF4F"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643,63</w:t>
            </w:r>
          </w:p>
        </w:tc>
        <w:tc>
          <w:tcPr>
            <w:tcW w:w="850" w:type="dxa"/>
            <w:tcBorders>
              <w:top w:val="nil"/>
              <w:left w:val="nil"/>
              <w:bottom w:val="single" w:sz="4" w:space="0" w:color="auto"/>
              <w:right w:val="single" w:sz="4" w:space="0" w:color="auto"/>
            </w:tcBorders>
            <w:shd w:val="clear" w:color="auto" w:fill="auto"/>
            <w:noWrap/>
            <w:hideMark/>
          </w:tcPr>
          <w:p w14:paraId="4D677FDB" w14:textId="0E99988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707,95</w:t>
            </w:r>
          </w:p>
        </w:tc>
        <w:tc>
          <w:tcPr>
            <w:tcW w:w="913" w:type="dxa"/>
            <w:tcBorders>
              <w:top w:val="nil"/>
              <w:left w:val="nil"/>
              <w:bottom w:val="single" w:sz="4" w:space="0" w:color="auto"/>
              <w:right w:val="single" w:sz="4" w:space="0" w:color="auto"/>
            </w:tcBorders>
            <w:shd w:val="clear" w:color="auto" w:fill="auto"/>
            <w:noWrap/>
            <w:hideMark/>
          </w:tcPr>
          <w:p w14:paraId="16A0D9CA" w14:textId="1B89818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в 2,7 раза</w:t>
            </w:r>
          </w:p>
        </w:tc>
      </w:tr>
      <w:tr w:rsidR="00890CEC" w:rsidRPr="00473A14" w14:paraId="77C2D22C"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A18948E" w14:textId="77777777" w:rsidR="00473A14" w:rsidRPr="00473A14" w:rsidRDefault="00473A14" w:rsidP="00473A14">
            <w:pPr>
              <w:spacing w:after="0" w:line="240" w:lineRule="auto"/>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их них:</w:t>
            </w:r>
          </w:p>
        </w:tc>
        <w:tc>
          <w:tcPr>
            <w:tcW w:w="709" w:type="dxa"/>
            <w:tcBorders>
              <w:top w:val="nil"/>
              <w:left w:val="nil"/>
              <w:bottom w:val="single" w:sz="4" w:space="0" w:color="auto"/>
              <w:right w:val="single" w:sz="4" w:space="0" w:color="auto"/>
            </w:tcBorders>
            <w:shd w:val="clear" w:color="auto" w:fill="auto"/>
            <w:hideMark/>
          </w:tcPr>
          <w:p w14:paraId="2C07DBB0" w14:textId="777777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hideMark/>
          </w:tcPr>
          <w:p w14:paraId="4483A915" w14:textId="3152959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72" w:type="dxa"/>
            <w:tcBorders>
              <w:top w:val="nil"/>
              <w:left w:val="nil"/>
              <w:bottom w:val="single" w:sz="4" w:space="0" w:color="auto"/>
              <w:right w:val="single" w:sz="4" w:space="0" w:color="auto"/>
            </w:tcBorders>
            <w:shd w:val="clear" w:color="auto" w:fill="auto"/>
            <w:noWrap/>
            <w:hideMark/>
          </w:tcPr>
          <w:p w14:paraId="09FA62AC" w14:textId="0996D34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65A8245E" w14:textId="255861E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7E8819B7" w14:textId="1CED5FB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464F6D14" w14:textId="351A8CDF"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70186BCF" w14:textId="1493878C"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73ECD257" w14:textId="442DCCF2"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5F4E5468" w14:textId="5178F77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5B08FCE9" w14:textId="6F30DD1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02DB5C67" w14:textId="01B3C02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34748228" w14:textId="57A591E6"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74B20ED9" w14:textId="3E66AE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6DF09543" w14:textId="22DEEE3B"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c>
          <w:tcPr>
            <w:tcW w:w="913" w:type="dxa"/>
            <w:tcBorders>
              <w:top w:val="nil"/>
              <w:left w:val="nil"/>
              <w:bottom w:val="single" w:sz="4" w:space="0" w:color="auto"/>
              <w:right w:val="single" w:sz="4" w:space="0" w:color="auto"/>
            </w:tcBorders>
            <w:shd w:val="clear" w:color="auto" w:fill="auto"/>
            <w:noWrap/>
            <w:hideMark/>
          </w:tcPr>
          <w:p w14:paraId="419B240D" w14:textId="2E51AFE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 </w:t>
            </w:r>
          </w:p>
        </w:tc>
      </w:tr>
      <w:tr w:rsidR="00890CEC" w:rsidRPr="00473A14" w14:paraId="3F14B6FF"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805DED2" w14:textId="77777777" w:rsidR="00473A14" w:rsidRPr="00473A14" w:rsidRDefault="00473A14" w:rsidP="00473A14">
            <w:pPr>
              <w:spacing w:after="0" w:line="240" w:lineRule="auto"/>
              <w:ind w:firstLineChars="100" w:firstLine="220"/>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добыча полезных ископаемых</w:t>
            </w:r>
          </w:p>
        </w:tc>
        <w:tc>
          <w:tcPr>
            <w:tcW w:w="709" w:type="dxa"/>
            <w:tcBorders>
              <w:top w:val="nil"/>
              <w:left w:val="nil"/>
              <w:bottom w:val="single" w:sz="4" w:space="0" w:color="auto"/>
              <w:right w:val="single" w:sz="4" w:space="0" w:color="auto"/>
            </w:tcBorders>
            <w:shd w:val="clear" w:color="auto" w:fill="auto"/>
            <w:hideMark/>
          </w:tcPr>
          <w:p w14:paraId="6441C314" w14:textId="777777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proofErr w:type="gramStart"/>
            <w:r w:rsidRPr="00473A14">
              <w:rPr>
                <w:rFonts w:ascii="Times New Roman" w:eastAsia="Times New Roman" w:hAnsi="Times New Roman" w:cs="Times New Roman"/>
                <w:color w:val="000000"/>
                <w:lang w:eastAsia="ru-RU"/>
              </w:rPr>
              <w:t>млрд</w:t>
            </w:r>
            <w:proofErr w:type="gramEnd"/>
            <w:r w:rsidRPr="00473A14">
              <w:rPr>
                <w:rFonts w:ascii="Times New Roman" w:eastAsia="Times New Roman" w:hAnsi="Times New Roman" w:cs="Times New Roman"/>
                <w:color w:val="000000"/>
                <w:lang w:eastAsia="ru-RU"/>
              </w:rPr>
              <w:t xml:space="preserve"> руб.</w:t>
            </w:r>
          </w:p>
        </w:tc>
        <w:tc>
          <w:tcPr>
            <w:tcW w:w="829" w:type="dxa"/>
            <w:tcBorders>
              <w:top w:val="nil"/>
              <w:left w:val="nil"/>
              <w:bottom w:val="single" w:sz="4" w:space="0" w:color="auto"/>
              <w:right w:val="single" w:sz="4" w:space="0" w:color="auto"/>
            </w:tcBorders>
            <w:shd w:val="clear" w:color="auto" w:fill="auto"/>
            <w:noWrap/>
            <w:hideMark/>
          </w:tcPr>
          <w:p w14:paraId="49E5B739" w14:textId="428A5B9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254,64</w:t>
            </w:r>
          </w:p>
        </w:tc>
        <w:tc>
          <w:tcPr>
            <w:tcW w:w="872" w:type="dxa"/>
            <w:tcBorders>
              <w:top w:val="nil"/>
              <w:left w:val="nil"/>
              <w:bottom w:val="single" w:sz="4" w:space="0" w:color="auto"/>
              <w:right w:val="single" w:sz="4" w:space="0" w:color="auto"/>
            </w:tcBorders>
            <w:shd w:val="clear" w:color="auto" w:fill="auto"/>
            <w:noWrap/>
            <w:hideMark/>
          </w:tcPr>
          <w:p w14:paraId="0CB2E133" w14:textId="2B2CFFBB"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266,28</w:t>
            </w:r>
          </w:p>
        </w:tc>
        <w:tc>
          <w:tcPr>
            <w:tcW w:w="850" w:type="dxa"/>
            <w:tcBorders>
              <w:top w:val="nil"/>
              <w:left w:val="nil"/>
              <w:bottom w:val="single" w:sz="4" w:space="0" w:color="auto"/>
              <w:right w:val="single" w:sz="4" w:space="0" w:color="auto"/>
            </w:tcBorders>
            <w:shd w:val="clear" w:color="auto" w:fill="auto"/>
            <w:noWrap/>
            <w:hideMark/>
          </w:tcPr>
          <w:p w14:paraId="45760CB0" w14:textId="68F7002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280,58</w:t>
            </w:r>
          </w:p>
        </w:tc>
        <w:tc>
          <w:tcPr>
            <w:tcW w:w="851" w:type="dxa"/>
            <w:tcBorders>
              <w:top w:val="nil"/>
              <w:left w:val="nil"/>
              <w:bottom w:val="single" w:sz="4" w:space="0" w:color="auto"/>
              <w:right w:val="single" w:sz="4" w:space="0" w:color="auto"/>
            </w:tcBorders>
            <w:shd w:val="clear" w:color="auto" w:fill="auto"/>
            <w:noWrap/>
            <w:hideMark/>
          </w:tcPr>
          <w:p w14:paraId="5CD18764" w14:textId="65A6CC1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296,80</w:t>
            </w:r>
          </w:p>
        </w:tc>
        <w:tc>
          <w:tcPr>
            <w:tcW w:w="850" w:type="dxa"/>
            <w:tcBorders>
              <w:top w:val="nil"/>
              <w:left w:val="nil"/>
              <w:bottom w:val="single" w:sz="4" w:space="0" w:color="auto"/>
              <w:right w:val="single" w:sz="4" w:space="0" w:color="auto"/>
            </w:tcBorders>
            <w:shd w:val="clear" w:color="auto" w:fill="auto"/>
            <w:noWrap/>
            <w:hideMark/>
          </w:tcPr>
          <w:p w14:paraId="6D43DDCB" w14:textId="7C542E7B"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313,63</w:t>
            </w:r>
          </w:p>
        </w:tc>
        <w:tc>
          <w:tcPr>
            <w:tcW w:w="851" w:type="dxa"/>
            <w:tcBorders>
              <w:top w:val="nil"/>
              <w:left w:val="nil"/>
              <w:bottom w:val="single" w:sz="4" w:space="0" w:color="auto"/>
              <w:right w:val="single" w:sz="4" w:space="0" w:color="auto"/>
            </w:tcBorders>
            <w:shd w:val="clear" w:color="auto" w:fill="auto"/>
            <w:noWrap/>
            <w:hideMark/>
          </w:tcPr>
          <w:p w14:paraId="5FA0A61C" w14:textId="35C26CC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343,46</w:t>
            </w:r>
          </w:p>
        </w:tc>
        <w:tc>
          <w:tcPr>
            <w:tcW w:w="850" w:type="dxa"/>
            <w:tcBorders>
              <w:top w:val="nil"/>
              <w:left w:val="nil"/>
              <w:bottom w:val="single" w:sz="4" w:space="0" w:color="auto"/>
              <w:right w:val="single" w:sz="4" w:space="0" w:color="auto"/>
            </w:tcBorders>
            <w:shd w:val="clear" w:color="auto" w:fill="auto"/>
            <w:noWrap/>
            <w:hideMark/>
          </w:tcPr>
          <w:p w14:paraId="311179A2" w14:textId="411071DF"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377,57</w:t>
            </w:r>
          </w:p>
        </w:tc>
        <w:tc>
          <w:tcPr>
            <w:tcW w:w="851" w:type="dxa"/>
            <w:tcBorders>
              <w:top w:val="nil"/>
              <w:left w:val="nil"/>
              <w:bottom w:val="single" w:sz="4" w:space="0" w:color="auto"/>
              <w:right w:val="single" w:sz="4" w:space="0" w:color="auto"/>
            </w:tcBorders>
            <w:shd w:val="clear" w:color="auto" w:fill="auto"/>
            <w:noWrap/>
            <w:hideMark/>
          </w:tcPr>
          <w:p w14:paraId="06740031" w14:textId="5E6D4C4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414,27</w:t>
            </w:r>
          </w:p>
        </w:tc>
        <w:tc>
          <w:tcPr>
            <w:tcW w:w="850" w:type="dxa"/>
            <w:tcBorders>
              <w:top w:val="nil"/>
              <w:left w:val="nil"/>
              <w:bottom w:val="single" w:sz="4" w:space="0" w:color="auto"/>
              <w:right w:val="single" w:sz="4" w:space="0" w:color="auto"/>
            </w:tcBorders>
            <w:shd w:val="clear" w:color="auto" w:fill="auto"/>
            <w:noWrap/>
            <w:hideMark/>
          </w:tcPr>
          <w:p w14:paraId="2B37FE17" w14:textId="6A24CEEB"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453,66</w:t>
            </w:r>
          </w:p>
        </w:tc>
        <w:tc>
          <w:tcPr>
            <w:tcW w:w="851" w:type="dxa"/>
            <w:tcBorders>
              <w:top w:val="nil"/>
              <w:left w:val="nil"/>
              <w:bottom w:val="single" w:sz="4" w:space="0" w:color="auto"/>
              <w:right w:val="single" w:sz="4" w:space="0" w:color="auto"/>
            </w:tcBorders>
            <w:shd w:val="clear" w:color="auto" w:fill="auto"/>
            <w:noWrap/>
            <w:hideMark/>
          </w:tcPr>
          <w:p w14:paraId="1E1B8B3B" w14:textId="59174EB6"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496,80</w:t>
            </w:r>
          </w:p>
        </w:tc>
        <w:tc>
          <w:tcPr>
            <w:tcW w:w="850" w:type="dxa"/>
            <w:tcBorders>
              <w:top w:val="nil"/>
              <w:left w:val="nil"/>
              <w:bottom w:val="single" w:sz="4" w:space="0" w:color="auto"/>
              <w:right w:val="single" w:sz="4" w:space="0" w:color="auto"/>
            </w:tcBorders>
            <w:shd w:val="clear" w:color="auto" w:fill="auto"/>
            <w:noWrap/>
            <w:hideMark/>
          </w:tcPr>
          <w:p w14:paraId="21B905DE" w14:textId="48607CB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548,14</w:t>
            </w:r>
          </w:p>
        </w:tc>
        <w:tc>
          <w:tcPr>
            <w:tcW w:w="851" w:type="dxa"/>
            <w:tcBorders>
              <w:top w:val="nil"/>
              <w:left w:val="nil"/>
              <w:bottom w:val="single" w:sz="4" w:space="0" w:color="auto"/>
              <w:right w:val="single" w:sz="4" w:space="0" w:color="auto"/>
            </w:tcBorders>
            <w:shd w:val="clear" w:color="auto" w:fill="auto"/>
            <w:noWrap/>
            <w:hideMark/>
          </w:tcPr>
          <w:p w14:paraId="5222C84D" w14:textId="301A0568"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605,37</w:t>
            </w:r>
          </w:p>
        </w:tc>
        <w:tc>
          <w:tcPr>
            <w:tcW w:w="850" w:type="dxa"/>
            <w:tcBorders>
              <w:top w:val="nil"/>
              <w:left w:val="nil"/>
              <w:bottom w:val="single" w:sz="4" w:space="0" w:color="auto"/>
              <w:right w:val="single" w:sz="4" w:space="0" w:color="auto"/>
            </w:tcBorders>
            <w:shd w:val="clear" w:color="auto" w:fill="auto"/>
            <w:noWrap/>
            <w:hideMark/>
          </w:tcPr>
          <w:p w14:paraId="1B6B03B9" w14:textId="5DB0D7DF"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669,21</w:t>
            </w:r>
          </w:p>
        </w:tc>
        <w:tc>
          <w:tcPr>
            <w:tcW w:w="913" w:type="dxa"/>
            <w:tcBorders>
              <w:top w:val="nil"/>
              <w:left w:val="nil"/>
              <w:bottom w:val="single" w:sz="4" w:space="0" w:color="auto"/>
              <w:right w:val="single" w:sz="4" w:space="0" w:color="auto"/>
            </w:tcBorders>
            <w:shd w:val="clear" w:color="auto" w:fill="auto"/>
            <w:noWrap/>
            <w:hideMark/>
          </w:tcPr>
          <w:p w14:paraId="737A8A33" w14:textId="5FFB87A0"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в 2,6 раза</w:t>
            </w:r>
          </w:p>
        </w:tc>
      </w:tr>
      <w:tr w:rsidR="00890CEC" w:rsidRPr="00473A14" w14:paraId="0433EE17"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8BD20D7" w14:textId="77777777" w:rsidR="00473A14" w:rsidRPr="00473A14" w:rsidRDefault="00473A14" w:rsidP="00473A14">
            <w:pPr>
              <w:spacing w:after="0" w:line="240" w:lineRule="auto"/>
              <w:ind w:firstLineChars="100" w:firstLine="220"/>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обрабатывающая промышленность</w:t>
            </w:r>
          </w:p>
        </w:tc>
        <w:tc>
          <w:tcPr>
            <w:tcW w:w="709" w:type="dxa"/>
            <w:tcBorders>
              <w:top w:val="nil"/>
              <w:left w:val="nil"/>
              <w:bottom w:val="single" w:sz="4" w:space="0" w:color="auto"/>
              <w:right w:val="single" w:sz="4" w:space="0" w:color="auto"/>
            </w:tcBorders>
            <w:shd w:val="clear" w:color="auto" w:fill="auto"/>
            <w:hideMark/>
          </w:tcPr>
          <w:p w14:paraId="2AA1A788" w14:textId="777777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proofErr w:type="gramStart"/>
            <w:r w:rsidRPr="00473A14">
              <w:rPr>
                <w:rFonts w:ascii="Times New Roman" w:eastAsia="Times New Roman" w:hAnsi="Times New Roman" w:cs="Times New Roman"/>
                <w:color w:val="000000"/>
                <w:lang w:eastAsia="ru-RU"/>
              </w:rPr>
              <w:t>млрд</w:t>
            </w:r>
            <w:proofErr w:type="gramEnd"/>
            <w:r w:rsidRPr="00473A14">
              <w:rPr>
                <w:rFonts w:ascii="Times New Roman" w:eastAsia="Times New Roman" w:hAnsi="Times New Roman" w:cs="Times New Roman"/>
                <w:color w:val="000000"/>
                <w:lang w:eastAsia="ru-RU"/>
              </w:rPr>
              <w:t xml:space="preserve"> руб.</w:t>
            </w:r>
          </w:p>
        </w:tc>
        <w:tc>
          <w:tcPr>
            <w:tcW w:w="829" w:type="dxa"/>
            <w:tcBorders>
              <w:top w:val="nil"/>
              <w:left w:val="nil"/>
              <w:bottom w:val="single" w:sz="4" w:space="0" w:color="auto"/>
              <w:right w:val="single" w:sz="4" w:space="0" w:color="auto"/>
            </w:tcBorders>
            <w:shd w:val="clear" w:color="auto" w:fill="auto"/>
            <w:noWrap/>
            <w:hideMark/>
          </w:tcPr>
          <w:p w14:paraId="16A4D491" w14:textId="398A9EB1"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0,49</w:t>
            </w:r>
          </w:p>
        </w:tc>
        <w:tc>
          <w:tcPr>
            <w:tcW w:w="872" w:type="dxa"/>
            <w:tcBorders>
              <w:top w:val="nil"/>
              <w:left w:val="nil"/>
              <w:bottom w:val="single" w:sz="4" w:space="0" w:color="auto"/>
              <w:right w:val="single" w:sz="4" w:space="0" w:color="auto"/>
            </w:tcBorders>
            <w:shd w:val="clear" w:color="auto" w:fill="auto"/>
            <w:noWrap/>
            <w:hideMark/>
          </w:tcPr>
          <w:p w14:paraId="4C7B6F14" w14:textId="37EB1B70"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0,51</w:t>
            </w:r>
          </w:p>
        </w:tc>
        <w:tc>
          <w:tcPr>
            <w:tcW w:w="850" w:type="dxa"/>
            <w:tcBorders>
              <w:top w:val="nil"/>
              <w:left w:val="nil"/>
              <w:bottom w:val="single" w:sz="4" w:space="0" w:color="auto"/>
              <w:right w:val="single" w:sz="4" w:space="0" w:color="auto"/>
            </w:tcBorders>
            <w:shd w:val="clear" w:color="auto" w:fill="auto"/>
            <w:noWrap/>
            <w:hideMark/>
          </w:tcPr>
          <w:p w14:paraId="36613925" w14:textId="7BEDC8E6"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0,53</w:t>
            </w:r>
          </w:p>
        </w:tc>
        <w:tc>
          <w:tcPr>
            <w:tcW w:w="851" w:type="dxa"/>
            <w:tcBorders>
              <w:top w:val="nil"/>
              <w:left w:val="nil"/>
              <w:bottom w:val="single" w:sz="4" w:space="0" w:color="auto"/>
              <w:right w:val="single" w:sz="4" w:space="0" w:color="auto"/>
            </w:tcBorders>
            <w:shd w:val="clear" w:color="auto" w:fill="auto"/>
            <w:noWrap/>
            <w:hideMark/>
          </w:tcPr>
          <w:p w14:paraId="4ADA02FA" w14:textId="198EA5A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0,55</w:t>
            </w:r>
          </w:p>
        </w:tc>
        <w:tc>
          <w:tcPr>
            <w:tcW w:w="850" w:type="dxa"/>
            <w:tcBorders>
              <w:top w:val="nil"/>
              <w:left w:val="nil"/>
              <w:bottom w:val="single" w:sz="4" w:space="0" w:color="auto"/>
              <w:right w:val="single" w:sz="4" w:space="0" w:color="auto"/>
            </w:tcBorders>
            <w:shd w:val="clear" w:color="auto" w:fill="auto"/>
            <w:noWrap/>
            <w:hideMark/>
          </w:tcPr>
          <w:p w14:paraId="28B1160D" w14:textId="2F057696"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2,01</w:t>
            </w:r>
          </w:p>
        </w:tc>
        <w:tc>
          <w:tcPr>
            <w:tcW w:w="851" w:type="dxa"/>
            <w:tcBorders>
              <w:top w:val="nil"/>
              <w:left w:val="nil"/>
              <w:bottom w:val="single" w:sz="4" w:space="0" w:color="auto"/>
              <w:right w:val="single" w:sz="4" w:space="0" w:color="auto"/>
            </w:tcBorders>
            <w:shd w:val="clear" w:color="auto" w:fill="auto"/>
            <w:noWrap/>
            <w:hideMark/>
          </w:tcPr>
          <w:p w14:paraId="2CA7B369" w14:textId="2F8D1E0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3,06</w:t>
            </w:r>
          </w:p>
        </w:tc>
        <w:tc>
          <w:tcPr>
            <w:tcW w:w="850" w:type="dxa"/>
            <w:tcBorders>
              <w:top w:val="nil"/>
              <w:left w:val="nil"/>
              <w:bottom w:val="single" w:sz="4" w:space="0" w:color="auto"/>
              <w:right w:val="single" w:sz="4" w:space="0" w:color="auto"/>
            </w:tcBorders>
            <w:shd w:val="clear" w:color="auto" w:fill="auto"/>
            <w:noWrap/>
            <w:hideMark/>
          </w:tcPr>
          <w:p w14:paraId="389A8FF2" w14:textId="0F4BC476"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4,16</w:t>
            </w:r>
          </w:p>
        </w:tc>
        <w:tc>
          <w:tcPr>
            <w:tcW w:w="851" w:type="dxa"/>
            <w:tcBorders>
              <w:top w:val="nil"/>
              <w:left w:val="nil"/>
              <w:bottom w:val="single" w:sz="4" w:space="0" w:color="auto"/>
              <w:right w:val="single" w:sz="4" w:space="0" w:color="auto"/>
            </w:tcBorders>
            <w:shd w:val="clear" w:color="auto" w:fill="auto"/>
            <w:noWrap/>
            <w:hideMark/>
          </w:tcPr>
          <w:p w14:paraId="1C9117B9" w14:textId="27562ED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5,83</w:t>
            </w:r>
          </w:p>
        </w:tc>
        <w:tc>
          <w:tcPr>
            <w:tcW w:w="850" w:type="dxa"/>
            <w:tcBorders>
              <w:top w:val="nil"/>
              <w:left w:val="nil"/>
              <w:bottom w:val="single" w:sz="4" w:space="0" w:color="auto"/>
              <w:right w:val="single" w:sz="4" w:space="0" w:color="auto"/>
            </w:tcBorders>
            <w:shd w:val="clear" w:color="auto" w:fill="auto"/>
            <w:noWrap/>
            <w:hideMark/>
          </w:tcPr>
          <w:p w14:paraId="0547E1C3" w14:textId="6E99A5A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33,07</w:t>
            </w:r>
          </w:p>
        </w:tc>
        <w:tc>
          <w:tcPr>
            <w:tcW w:w="851" w:type="dxa"/>
            <w:tcBorders>
              <w:top w:val="nil"/>
              <w:left w:val="nil"/>
              <w:bottom w:val="single" w:sz="4" w:space="0" w:color="auto"/>
              <w:right w:val="single" w:sz="4" w:space="0" w:color="auto"/>
            </w:tcBorders>
            <w:shd w:val="clear" w:color="auto" w:fill="auto"/>
            <w:noWrap/>
            <w:hideMark/>
          </w:tcPr>
          <w:p w14:paraId="31ACA93E" w14:textId="1E19BE63"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36,53</w:t>
            </w:r>
          </w:p>
        </w:tc>
        <w:tc>
          <w:tcPr>
            <w:tcW w:w="850" w:type="dxa"/>
            <w:tcBorders>
              <w:top w:val="nil"/>
              <w:left w:val="nil"/>
              <w:bottom w:val="single" w:sz="4" w:space="0" w:color="auto"/>
              <w:right w:val="single" w:sz="4" w:space="0" w:color="auto"/>
            </w:tcBorders>
            <w:shd w:val="clear" w:color="auto" w:fill="auto"/>
            <w:noWrap/>
            <w:hideMark/>
          </w:tcPr>
          <w:p w14:paraId="47E57A3A" w14:textId="7409E48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36,91</w:t>
            </w:r>
          </w:p>
        </w:tc>
        <w:tc>
          <w:tcPr>
            <w:tcW w:w="851" w:type="dxa"/>
            <w:tcBorders>
              <w:top w:val="nil"/>
              <w:left w:val="nil"/>
              <w:bottom w:val="single" w:sz="4" w:space="0" w:color="auto"/>
              <w:right w:val="single" w:sz="4" w:space="0" w:color="auto"/>
            </w:tcBorders>
            <w:shd w:val="clear" w:color="auto" w:fill="auto"/>
            <w:noWrap/>
            <w:hideMark/>
          </w:tcPr>
          <w:p w14:paraId="498EE095" w14:textId="577EAAF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37,30</w:t>
            </w:r>
          </w:p>
        </w:tc>
        <w:tc>
          <w:tcPr>
            <w:tcW w:w="850" w:type="dxa"/>
            <w:tcBorders>
              <w:top w:val="nil"/>
              <w:left w:val="nil"/>
              <w:bottom w:val="single" w:sz="4" w:space="0" w:color="auto"/>
              <w:right w:val="single" w:sz="4" w:space="0" w:color="auto"/>
            </w:tcBorders>
            <w:shd w:val="clear" w:color="auto" w:fill="auto"/>
            <w:noWrap/>
            <w:hideMark/>
          </w:tcPr>
          <w:p w14:paraId="094A81FC" w14:textId="71D4F53F"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37,73</w:t>
            </w:r>
          </w:p>
        </w:tc>
        <w:tc>
          <w:tcPr>
            <w:tcW w:w="913" w:type="dxa"/>
            <w:tcBorders>
              <w:top w:val="nil"/>
              <w:left w:val="nil"/>
              <w:bottom w:val="single" w:sz="4" w:space="0" w:color="auto"/>
              <w:right w:val="single" w:sz="4" w:space="0" w:color="auto"/>
            </w:tcBorders>
            <w:shd w:val="clear" w:color="auto" w:fill="auto"/>
            <w:noWrap/>
            <w:hideMark/>
          </w:tcPr>
          <w:p w14:paraId="0A694976" w14:textId="2B380C59"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в 77 раза</w:t>
            </w:r>
          </w:p>
        </w:tc>
      </w:tr>
      <w:tr w:rsidR="00890CEC" w:rsidRPr="00473A14" w14:paraId="723E9A2B"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741A100" w14:textId="77777777" w:rsidR="00473A14" w:rsidRPr="00473A14" w:rsidRDefault="00473A14" w:rsidP="00473A14">
            <w:pPr>
              <w:spacing w:after="0" w:line="240" w:lineRule="auto"/>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Объем инвестиций в основной капитал (без субъектов малого предпринимательства)</w:t>
            </w:r>
          </w:p>
        </w:tc>
        <w:tc>
          <w:tcPr>
            <w:tcW w:w="709" w:type="dxa"/>
            <w:tcBorders>
              <w:top w:val="nil"/>
              <w:left w:val="nil"/>
              <w:bottom w:val="single" w:sz="4" w:space="0" w:color="auto"/>
              <w:right w:val="single" w:sz="4" w:space="0" w:color="auto"/>
            </w:tcBorders>
            <w:shd w:val="clear" w:color="auto" w:fill="auto"/>
            <w:hideMark/>
          </w:tcPr>
          <w:p w14:paraId="0BCA6321" w14:textId="77777777"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proofErr w:type="gramStart"/>
            <w:r w:rsidRPr="00473A14">
              <w:rPr>
                <w:rFonts w:ascii="Times New Roman" w:eastAsia="Times New Roman" w:hAnsi="Times New Roman" w:cs="Times New Roman"/>
                <w:color w:val="000000"/>
                <w:lang w:eastAsia="ru-RU"/>
              </w:rPr>
              <w:t>млрд</w:t>
            </w:r>
            <w:proofErr w:type="gramEnd"/>
            <w:r w:rsidRPr="00473A14">
              <w:rPr>
                <w:rFonts w:ascii="Times New Roman" w:eastAsia="Times New Roman" w:hAnsi="Times New Roman" w:cs="Times New Roman"/>
                <w:color w:val="000000"/>
                <w:lang w:eastAsia="ru-RU"/>
              </w:rPr>
              <w:t xml:space="preserve"> руб.</w:t>
            </w:r>
          </w:p>
        </w:tc>
        <w:tc>
          <w:tcPr>
            <w:tcW w:w="829" w:type="dxa"/>
            <w:tcBorders>
              <w:top w:val="nil"/>
              <w:left w:val="nil"/>
              <w:bottom w:val="single" w:sz="4" w:space="0" w:color="auto"/>
              <w:right w:val="single" w:sz="4" w:space="0" w:color="auto"/>
            </w:tcBorders>
            <w:shd w:val="clear" w:color="auto" w:fill="auto"/>
            <w:noWrap/>
            <w:hideMark/>
          </w:tcPr>
          <w:p w14:paraId="6E49B291" w14:textId="183B80B0"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59,26</w:t>
            </w:r>
          </w:p>
        </w:tc>
        <w:tc>
          <w:tcPr>
            <w:tcW w:w="872" w:type="dxa"/>
            <w:tcBorders>
              <w:top w:val="nil"/>
              <w:left w:val="nil"/>
              <w:bottom w:val="single" w:sz="4" w:space="0" w:color="auto"/>
              <w:right w:val="single" w:sz="4" w:space="0" w:color="auto"/>
            </w:tcBorders>
            <w:shd w:val="clear" w:color="auto" w:fill="auto"/>
            <w:noWrap/>
            <w:hideMark/>
          </w:tcPr>
          <w:p w14:paraId="1C544CC1" w14:textId="3BDEDE1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45,10</w:t>
            </w:r>
          </w:p>
        </w:tc>
        <w:tc>
          <w:tcPr>
            <w:tcW w:w="850" w:type="dxa"/>
            <w:tcBorders>
              <w:top w:val="nil"/>
              <w:left w:val="nil"/>
              <w:bottom w:val="single" w:sz="4" w:space="0" w:color="auto"/>
              <w:right w:val="single" w:sz="4" w:space="0" w:color="auto"/>
            </w:tcBorders>
            <w:shd w:val="clear" w:color="auto" w:fill="auto"/>
            <w:noWrap/>
            <w:hideMark/>
          </w:tcPr>
          <w:p w14:paraId="69114720" w14:textId="7C9F6A4A"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35,81</w:t>
            </w:r>
          </w:p>
        </w:tc>
        <w:tc>
          <w:tcPr>
            <w:tcW w:w="851" w:type="dxa"/>
            <w:tcBorders>
              <w:top w:val="nil"/>
              <w:left w:val="nil"/>
              <w:bottom w:val="single" w:sz="4" w:space="0" w:color="auto"/>
              <w:right w:val="single" w:sz="4" w:space="0" w:color="auto"/>
            </w:tcBorders>
            <w:shd w:val="clear" w:color="auto" w:fill="auto"/>
            <w:noWrap/>
            <w:hideMark/>
          </w:tcPr>
          <w:p w14:paraId="56E28D9C" w14:textId="2689F409"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36,31</w:t>
            </w:r>
          </w:p>
        </w:tc>
        <w:tc>
          <w:tcPr>
            <w:tcW w:w="850" w:type="dxa"/>
            <w:tcBorders>
              <w:top w:val="nil"/>
              <w:left w:val="nil"/>
              <w:bottom w:val="single" w:sz="4" w:space="0" w:color="auto"/>
              <w:right w:val="single" w:sz="4" w:space="0" w:color="auto"/>
            </w:tcBorders>
            <w:shd w:val="clear" w:color="auto" w:fill="auto"/>
            <w:noWrap/>
            <w:hideMark/>
          </w:tcPr>
          <w:p w14:paraId="4C5F8498" w14:textId="2DE7B0E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39,72</w:t>
            </w:r>
          </w:p>
        </w:tc>
        <w:tc>
          <w:tcPr>
            <w:tcW w:w="851" w:type="dxa"/>
            <w:tcBorders>
              <w:top w:val="nil"/>
              <w:left w:val="nil"/>
              <w:bottom w:val="single" w:sz="4" w:space="0" w:color="auto"/>
              <w:right w:val="single" w:sz="4" w:space="0" w:color="auto"/>
            </w:tcBorders>
            <w:shd w:val="clear" w:color="auto" w:fill="auto"/>
            <w:noWrap/>
            <w:hideMark/>
          </w:tcPr>
          <w:p w14:paraId="076E9CC7" w14:textId="60E510A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43,54</w:t>
            </w:r>
          </w:p>
        </w:tc>
        <w:tc>
          <w:tcPr>
            <w:tcW w:w="850" w:type="dxa"/>
            <w:tcBorders>
              <w:top w:val="nil"/>
              <w:left w:val="nil"/>
              <w:bottom w:val="single" w:sz="4" w:space="0" w:color="auto"/>
              <w:right w:val="single" w:sz="4" w:space="0" w:color="auto"/>
            </w:tcBorders>
            <w:shd w:val="clear" w:color="auto" w:fill="auto"/>
            <w:noWrap/>
            <w:hideMark/>
          </w:tcPr>
          <w:p w14:paraId="398144CD" w14:textId="5B338522"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47,46</w:t>
            </w:r>
          </w:p>
        </w:tc>
        <w:tc>
          <w:tcPr>
            <w:tcW w:w="851" w:type="dxa"/>
            <w:tcBorders>
              <w:top w:val="nil"/>
              <w:left w:val="nil"/>
              <w:bottom w:val="single" w:sz="4" w:space="0" w:color="auto"/>
              <w:right w:val="single" w:sz="4" w:space="0" w:color="auto"/>
            </w:tcBorders>
            <w:shd w:val="clear" w:color="auto" w:fill="auto"/>
            <w:noWrap/>
            <w:hideMark/>
          </w:tcPr>
          <w:p w14:paraId="2F394364" w14:textId="7BD00D75"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50,54</w:t>
            </w:r>
          </w:p>
        </w:tc>
        <w:tc>
          <w:tcPr>
            <w:tcW w:w="850" w:type="dxa"/>
            <w:tcBorders>
              <w:top w:val="nil"/>
              <w:left w:val="nil"/>
              <w:bottom w:val="single" w:sz="4" w:space="0" w:color="auto"/>
              <w:right w:val="single" w:sz="4" w:space="0" w:color="auto"/>
            </w:tcBorders>
            <w:shd w:val="clear" w:color="auto" w:fill="auto"/>
            <w:noWrap/>
            <w:hideMark/>
          </w:tcPr>
          <w:p w14:paraId="42DB21C7" w14:textId="0184E15E"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53,83</w:t>
            </w:r>
          </w:p>
        </w:tc>
        <w:tc>
          <w:tcPr>
            <w:tcW w:w="851" w:type="dxa"/>
            <w:tcBorders>
              <w:top w:val="nil"/>
              <w:left w:val="nil"/>
              <w:bottom w:val="single" w:sz="4" w:space="0" w:color="auto"/>
              <w:right w:val="single" w:sz="4" w:space="0" w:color="auto"/>
            </w:tcBorders>
            <w:shd w:val="clear" w:color="auto" w:fill="auto"/>
            <w:noWrap/>
            <w:hideMark/>
          </w:tcPr>
          <w:p w14:paraId="6BABAFF3" w14:textId="18F6707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57,32</w:t>
            </w:r>
          </w:p>
        </w:tc>
        <w:tc>
          <w:tcPr>
            <w:tcW w:w="850" w:type="dxa"/>
            <w:tcBorders>
              <w:top w:val="nil"/>
              <w:left w:val="nil"/>
              <w:bottom w:val="single" w:sz="4" w:space="0" w:color="auto"/>
              <w:right w:val="single" w:sz="4" w:space="0" w:color="auto"/>
            </w:tcBorders>
            <w:shd w:val="clear" w:color="auto" w:fill="auto"/>
            <w:noWrap/>
            <w:hideMark/>
          </w:tcPr>
          <w:p w14:paraId="3489E341" w14:textId="3D49378A"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61,05</w:t>
            </w:r>
          </w:p>
        </w:tc>
        <w:tc>
          <w:tcPr>
            <w:tcW w:w="851" w:type="dxa"/>
            <w:tcBorders>
              <w:top w:val="nil"/>
              <w:left w:val="nil"/>
              <w:bottom w:val="single" w:sz="4" w:space="0" w:color="auto"/>
              <w:right w:val="single" w:sz="4" w:space="0" w:color="auto"/>
            </w:tcBorders>
            <w:shd w:val="clear" w:color="auto" w:fill="auto"/>
            <w:noWrap/>
            <w:hideMark/>
          </w:tcPr>
          <w:p w14:paraId="28E016B2" w14:textId="2322D76B"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65,02</w:t>
            </w:r>
          </w:p>
        </w:tc>
        <w:tc>
          <w:tcPr>
            <w:tcW w:w="850" w:type="dxa"/>
            <w:tcBorders>
              <w:top w:val="nil"/>
              <w:left w:val="nil"/>
              <w:bottom w:val="single" w:sz="4" w:space="0" w:color="auto"/>
              <w:right w:val="single" w:sz="4" w:space="0" w:color="auto"/>
            </w:tcBorders>
            <w:shd w:val="clear" w:color="auto" w:fill="auto"/>
            <w:noWrap/>
            <w:hideMark/>
          </w:tcPr>
          <w:p w14:paraId="37D37B96" w14:textId="744B37AD"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69,25</w:t>
            </w:r>
          </w:p>
        </w:tc>
        <w:tc>
          <w:tcPr>
            <w:tcW w:w="913" w:type="dxa"/>
            <w:tcBorders>
              <w:top w:val="nil"/>
              <w:left w:val="nil"/>
              <w:bottom w:val="single" w:sz="4" w:space="0" w:color="auto"/>
              <w:right w:val="single" w:sz="4" w:space="0" w:color="auto"/>
            </w:tcBorders>
            <w:shd w:val="clear" w:color="auto" w:fill="auto"/>
            <w:noWrap/>
            <w:hideMark/>
          </w:tcPr>
          <w:p w14:paraId="473909ED" w14:textId="1F0CEC44" w:rsidR="00473A14" w:rsidRPr="00473A14" w:rsidRDefault="00473A14" w:rsidP="00473A14">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117</w:t>
            </w:r>
          </w:p>
        </w:tc>
      </w:tr>
      <w:tr w:rsidR="00890CEC" w:rsidRPr="006107A2" w14:paraId="1CA9A70C"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6AD51FD" w14:textId="77777777" w:rsidR="00EB5319" w:rsidRPr="00473A14" w:rsidRDefault="00EB5319" w:rsidP="00EA2826">
            <w:pPr>
              <w:spacing w:after="0" w:line="240" w:lineRule="auto"/>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Среднесписочная численность работников крупных и средних организаций</w:t>
            </w:r>
          </w:p>
        </w:tc>
        <w:tc>
          <w:tcPr>
            <w:tcW w:w="709" w:type="dxa"/>
            <w:tcBorders>
              <w:top w:val="nil"/>
              <w:left w:val="nil"/>
              <w:bottom w:val="single" w:sz="4" w:space="0" w:color="auto"/>
              <w:right w:val="single" w:sz="4" w:space="0" w:color="auto"/>
            </w:tcBorders>
            <w:shd w:val="clear" w:color="auto" w:fill="auto"/>
            <w:hideMark/>
          </w:tcPr>
          <w:p w14:paraId="222F462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тыс. чел.</w:t>
            </w:r>
          </w:p>
        </w:tc>
        <w:tc>
          <w:tcPr>
            <w:tcW w:w="829" w:type="dxa"/>
            <w:tcBorders>
              <w:top w:val="nil"/>
              <w:left w:val="nil"/>
              <w:bottom w:val="single" w:sz="4" w:space="0" w:color="auto"/>
              <w:right w:val="single" w:sz="4" w:space="0" w:color="auto"/>
            </w:tcBorders>
            <w:shd w:val="clear" w:color="auto" w:fill="auto"/>
            <w:noWrap/>
            <w:hideMark/>
          </w:tcPr>
          <w:p w14:paraId="0AA42270"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10,50</w:t>
            </w:r>
          </w:p>
        </w:tc>
        <w:tc>
          <w:tcPr>
            <w:tcW w:w="872" w:type="dxa"/>
            <w:tcBorders>
              <w:top w:val="nil"/>
              <w:left w:val="nil"/>
              <w:bottom w:val="single" w:sz="4" w:space="0" w:color="auto"/>
              <w:right w:val="single" w:sz="4" w:space="0" w:color="auto"/>
            </w:tcBorders>
            <w:shd w:val="clear" w:color="auto" w:fill="auto"/>
            <w:noWrap/>
            <w:hideMark/>
          </w:tcPr>
          <w:p w14:paraId="55C9E05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11,06</w:t>
            </w:r>
          </w:p>
        </w:tc>
        <w:tc>
          <w:tcPr>
            <w:tcW w:w="850" w:type="dxa"/>
            <w:tcBorders>
              <w:top w:val="nil"/>
              <w:left w:val="nil"/>
              <w:bottom w:val="single" w:sz="4" w:space="0" w:color="auto"/>
              <w:right w:val="single" w:sz="4" w:space="0" w:color="auto"/>
            </w:tcBorders>
            <w:shd w:val="clear" w:color="auto" w:fill="auto"/>
            <w:noWrap/>
            <w:hideMark/>
          </w:tcPr>
          <w:p w14:paraId="3CB0C958"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11,18</w:t>
            </w:r>
          </w:p>
        </w:tc>
        <w:tc>
          <w:tcPr>
            <w:tcW w:w="851" w:type="dxa"/>
            <w:tcBorders>
              <w:top w:val="nil"/>
              <w:left w:val="nil"/>
              <w:bottom w:val="single" w:sz="4" w:space="0" w:color="auto"/>
              <w:right w:val="single" w:sz="4" w:space="0" w:color="auto"/>
            </w:tcBorders>
            <w:shd w:val="clear" w:color="auto" w:fill="auto"/>
            <w:noWrap/>
            <w:hideMark/>
          </w:tcPr>
          <w:p w14:paraId="6528F6FB"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11,22</w:t>
            </w:r>
          </w:p>
        </w:tc>
        <w:tc>
          <w:tcPr>
            <w:tcW w:w="850" w:type="dxa"/>
            <w:tcBorders>
              <w:top w:val="nil"/>
              <w:left w:val="nil"/>
              <w:bottom w:val="single" w:sz="4" w:space="0" w:color="auto"/>
              <w:right w:val="single" w:sz="4" w:space="0" w:color="auto"/>
            </w:tcBorders>
            <w:shd w:val="clear" w:color="auto" w:fill="auto"/>
            <w:noWrap/>
            <w:hideMark/>
          </w:tcPr>
          <w:p w14:paraId="6F97D5FE"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11,99</w:t>
            </w:r>
          </w:p>
        </w:tc>
        <w:tc>
          <w:tcPr>
            <w:tcW w:w="851" w:type="dxa"/>
            <w:tcBorders>
              <w:top w:val="nil"/>
              <w:left w:val="nil"/>
              <w:bottom w:val="single" w:sz="4" w:space="0" w:color="auto"/>
              <w:right w:val="single" w:sz="4" w:space="0" w:color="auto"/>
            </w:tcBorders>
            <w:shd w:val="clear" w:color="auto" w:fill="auto"/>
            <w:noWrap/>
            <w:hideMark/>
          </w:tcPr>
          <w:p w14:paraId="2EF9772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12,39</w:t>
            </w:r>
          </w:p>
        </w:tc>
        <w:tc>
          <w:tcPr>
            <w:tcW w:w="850" w:type="dxa"/>
            <w:tcBorders>
              <w:top w:val="nil"/>
              <w:left w:val="nil"/>
              <w:bottom w:val="single" w:sz="4" w:space="0" w:color="auto"/>
              <w:right w:val="single" w:sz="4" w:space="0" w:color="auto"/>
            </w:tcBorders>
            <w:shd w:val="clear" w:color="auto" w:fill="auto"/>
            <w:noWrap/>
            <w:hideMark/>
          </w:tcPr>
          <w:p w14:paraId="335D9D3D"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13,13</w:t>
            </w:r>
          </w:p>
        </w:tc>
        <w:tc>
          <w:tcPr>
            <w:tcW w:w="851" w:type="dxa"/>
            <w:tcBorders>
              <w:top w:val="nil"/>
              <w:left w:val="nil"/>
              <w:bottom w:val="single" w:sz="4" w:space="0" w:color="auto"/>
              <w:right w:val="single" w:sz="4" w:space="0" w:color="auto"/>
            </w:tcBorders>
            <w:shd w:val="clear" w:color="auto" w:fill="auto"/>
            <w:noWrap/>
            <w:hideMark/>
          </w:tcPr>
          <w:p w14:paraId="2966073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13,47</w:t>
            </w:r>
          </w:p>
        </w:tc>
        <w:tc>
          <w:tcPr>
            <w:tcW w:w="850" w:type="dxa"/>
            <w:tcBorders>
              <w:top w:val="nil"/>
              <w:left w:val="nil"/>
              <w:bottom w:val="single" w:sz="4" w:space="0" w:color="auto"/>
              <w:right w:val="single" w:sz="4" w:space="0" w:color="auto"/>
            </w:tcBorders>
            <w:shd w:val="clear" w:color="auto" w:fill="auto"/>
            <w:noWrap/>
            <w:hideMark/>
          </w:tcPr>
          <w:p w14:paraId="4A2FFC4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13,52</w:t>
            </w:r>
          </w:p>
        </w:tc>
        <w:tc>
          <w:tcPr>
            <w:tcW w:w="851" w:type="dxa"/>
            <w:tcBorders>
              <w:top w:val="nil"/>
              <w:left w:val="nil"/>
              <w:bottom w:val="single" w:sz="4" w:space="0" w:color="auto"/>
              <w:right w:val="single" w:sz="4" w:space="0" w:color="auto"/>
            </w:tcBorders>
            <w:shd w:val="clear" w:color="auto" w:fill="auto"/>
            <w:noWrap/>
            <w:hideMark/>
          </w:tcPr>
          <w:p w14:paraId="2DEE498C"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13,56</w:t>
            </w:r>
          </w:p>
        </w:tc>
        <w:tc>
          <w:tcPr>
            <w:tcW w:w="850" w:type="dxa"/>
            <w:tcBorders>
              <w:top w:val="nil"/>
              <w:left w:val="nil"/>
              <w:bottom w:val="single" w:sz="4" w:space="0" w:color="auto"/>
              <w:right w:val="single" w:sz="4" w:space="0" w:color="auto"/>
            </w:tcBorders>
            <w:shd w:val="clear" w:color="auto" w:fill="auto"/>
            <w:noWrap/>
            <w:hideMark/>
          </w:tcPr>
          <w:p w14:paraId="29884F36"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13,63</w:t>
            </w:r>
          </w:p>
        </w:tc>
        <w:tc>
          <w:tcPr>
            <w:tcW w:w="851" w:type="dxa"/>
            <w:tcBorders>
              <w:top w:val="nil"/>
              <w:left w:val="nil"/>
              <w:bottom w:val="single" w:sz="4" w:space="0" w:color="auto"/>
              <w:right w:val="single" w:sz="4" w:space="0" w:color="auto"/>
            </w:tcBorders>
            <w:shd w:val="clear" w:color="auto" w:fill="auto"/>
            <w:noWrap/>
            <w:hideMark/>
          </w:tcPr>
          <w:p w14:paraId="6D538BCD"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13,70</w:t>
            </w:r>
          </w:p>
        </w:tc>
        <w:tc>
          <w:tcPr>
            <w:tcW w:w="850" w:type="dxa"/>
            <w:tcBorders>
              <w:top w:val="nil"/>
              <w:left w:val="nil"/>
              <w:bottom w:val="single" w:sz="4" w:space="0" w:color="auto"/>
              <w:right w:val="single" w:sz="4" w:space="0" w:color="auto"/>
            </w:tcBorders>
            <w:shd w:val="clear" w:color="auto" w:fill="auto"/>
            <w:noWrap/>
            <w:hideMark/>
          </w:tcPr>
          <w:p w14:paraId="392738BA"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13,77</w:t>
            </w:r>
          </w:p>
        </w:tc>
        <w:tc>
          <w:tcPr>
            <w:tcW w:w="913" w:type="dxa"/>
            <w:tcBorders>
              <w:top w:val="nil"/>
              <w:left w:val="nil"/>
              <w:bottom w:val="single" w:sz="4" w:space="0" w:color="auto"/>
              <w:right w:val="single" w:sz="4" w:space="0" w:color="auto"/>
            </w:tcBorders>
            <w:shd w:val="clear" w:color="auto" w:fill="auto"/>
            <w:noWrap/>
            <w:hideMark/>
          </w:tcPr>
          <w:p w14:paraId="30B7F7C9" w14:textId="77777777" w:rsidR="00EB5319" w:rsidRPr="00473A14" w:rsidRDefault="00EB5319" w:rsidP="00EA2826">
            <w:pPr>
              <w:spacing w:after="0" w:line="240" w:lineRule="auto"/>
              <w:jc w:val="center"/>
              <w:rPr>
                <w:rFonts w:ascii="Times New Roman" w:eastAsia="Times New Roman" w:hAnsi="Times New Roman" w:cs="Times New Roman"/>
                <w:color w:val="000000"/>
                <w:lang w:eastAsia="ru-RU"/>
              </w:rPr>
            </w:pPr>
            <w:r w:rsidRPr="00473A14">
              <w:rPr>
                <w:rFonts w:ascii="Times New Roman" w:eastAsia="Times New Roman" w:hAnsi="Times New Roman" w:cs="Times New Roman"/>
                <w:color w:val="000000"/>
                <w:lang w:eastAsia="ru-RU"/>
              </w:rPr>
              <w:t>131</w:t>
            </w:r>
          </w:p>
        </w:tc>
      </w:tr>
      <w:tr w:rsidR="00BF28F8" w:rsidRPr="006107A2" w14:paraId="7A6A71B1"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2234AB27" w14:textId="00377FC8"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8. Развитие кластера нефтедобычи, нефт</w:t>
            </w:r>
            <w:proofErr w:type="gramStart"/>
            <w:r w:rsidRPr="006107A2">
              <w:rPr>
                <w:rFonts w:ascii="Times New Roman" w:eastAsia="Times New Roman" w:hAnsi="Times New Roman" w:cs="Times New Roman"/>
                <w:b/>
                <w:bCs/>
                <w:lang w:eastAsia="ru-RU"/>
              </w:rPr>
              <w:t>е-</w:t>
            </w:r>
            <w:proofErr w:type="gramEnd"/>
            <w:r w:rsidRPr="006107A2">
              <w:rPr>
                <w:rFonts w:ascii="Times New Roman" w:eastAsia="Times New Roman" w:hAnsi="Times New Roman" w:cs="Times New Roman"/>
                <w:b/>
                <w:bCs/>
                <w:lang w:eastAsia="ru-RU"/>
              </w:rPr>
              <w:t xml:space="preserve"> и газопереработки и нефтесервиса и лесопромышленного кластера Тюменской области</w:t>
            </w:r>
            <w:r w:rsidRPr="006107A2">
              <w:rPr>
                <w:rFonts w:ascii="Times New Roman" w:eastAsia="Times New Roman" w:hAnsi="Times New Roman" w:cs="Times New Roman"/>
                <w:color w:val="000000"/>
                <w:lang w:eastAsia="ru-RU"/>
              </w:rPr>
              <w:t> </w:t>
            </w:r>
          </w:p>
          <w:p w14:paraId="67567243" w14:textId="7A26165B" w:rsidR="00BF28F8" w:rsidRPr="006107A2" w:rsidRDefault="00BF28F8"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BF28F8" w:rsidRPr="006107A2" w14:paraId="3FB59DFC"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3592117C" w14:textId="5CB13D52"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lastRenderedPageBreak/>
              <w:t>Задача 1. Освоение месторождений углеводородов, развитие нефт</w:t>
            </w:r>
            <w:proofErr w:type="gramStart"/>
            <w:r w:rsidRPr="006107A2">
              <w:rPr>
                <w:rFonts w:ascii="Times New Roman" w:eastAsia="Times New Roman" w:hAnsi="Times New Roman" w:cs="Times New Roman"/>
                <w:b/>
                <w:bCs/>
                <w:lang w:eastAsia="ru-RU"/>
              </w:rPr>
              <w:t>е-</w:t>
            </w:r>
            <w:proofErr w:type="gramEnd"/>
            <w:r w:rsidRPr="006107A2">
              <w:rPr>
                <w:rFonts w:ascii="Times New Roman" w:eastAsia="Times New Roman" w:hAnsi="Times New Roman" w:cs="Times New Roman"/>
                <w:b/>
                <w:bCs/>
                <w:lang w:eastAsia="ru-RU"/>
              </w:rPr>
              <w:t xml:space="preserve"> и газопереработки на территории района</w:t>
            </w:r>
            <w:r w:rsidRPr="006107A2">
              <w:rPr>
                <w:rFonts w:ascii="Times New Roman" w:eastAsia="Times New Roman" w:hAnsi="Times New Roman" w:cs="Times New Roman"/>
                <w:color w:val="000000"/>
                <w:lang w:eastAsia="ru-RU"/>
              </w:rPr>
              <w:t> </w:t>
            </w:r>
          </w:p>
        </w:tc>
      </w:tr>
      <w:tr w:rsidR="00890CEC" w:rsidRPr="006107A2" w14:paraId="4484CA43"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57AA184"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Производство основных видов промышленной продукции в натуральном выражении: нефть</w:t>
            </w:r>
          </w:p>
        </w:tc>
        <w:tc>
          <w:tcPr>
            <w:tcW w:w="709" w:type="dxa"/>
            <w:tcBorders>
              <w:top w:val="nil"/>
              <w:left w:val="nil"/>
              <w:bottom w:val="single" w:sz="4" w:space="0" w:color="auto"/>
              <w:right w:val="single" w:sz="4" w:space="0" w:color="auto"/>
            </w:tcBorders>
            <w:shd w:val="clear" w:color="auto" w:fill="auto"/>
            <w:hideMark/>
          </w:tcPr>
          <w:p w14:paraId="3C931E0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proofErr w:type="gramStart"/>
            <w:r w:rsidRPr="006107A2">
              <w:rPr>
                <w:rFonts w:ascii="Times New Roman" w:eastAsia="Times New Roman" w:hAnsi="Times New Roman" w:cs="Times New Roman"/>
                <w:color w:val="000000"/>
                <w:lang w:eastAsia="ru-RU"/>
              </w:rPr>
              <w:t>млн</w:t>
            </w:r>
            <w:proofErr w:type="gramEnd"/>
            <w:r w:rsidRPr="006107A2">
              <w:rPr>
                <w:rFonts w:ascii="Times New Roman" w:eastAsia="Times New Roman" w:hAnsi="Times New Roman" w:cs="Times New Roman"/>
                <w:color w:val="000000"/>
                <w:lang w:eastAsia="ru-RU"/>
              </w:rPr>
              <w:t xml:space="preserve"> т</w:t>
            </w:r>
          </w:p>
        </w:tc>
        <w:tc>
          <w:tcPr>
            <w:tcW w:w="829" w:type="dxa"/>
            <w:tcBorders>
              <w:top w:val="nil"/>
              <w:left w:val="nil"/>
              <w:bottom w:val="single" w:sz="4" w:space="0" w:color="auto"/>
              <w:right w:val="single" w:sz="4" w:space="0" w:color="auto"/>
            </w:tcBorders>
            <w:shd w:val="clear" w:color="auto" w:fill="auto"/>
            <w:noWrap/>
            <w:hideMark/>
          </w:tcPr>
          <w:p w14:paraId="72F464B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12,50</w:t>
            </w:r>
          </w:p>
        </w:tc>
        <w:tc>
          <w:tcPr>
            <w:tcW w:w="872" w:type="dxa"/>
            <w:tcBorders>
              <w:top w:val="nil"/>
              <w:left w:val="nil"/>
              <w:bottom w:val="single" w:sz="4" w:space="0" w:color="auto"/>
              <w:right w:val="single" w:sz="4" w:space="0" w:color="auto"/>
            </w:tcBorders>
            <w:shd w:val="clear" w:color="auto" w:fill="auto"/>
            <w:noWrap/>
            <w:hideMark/>
          </w:tcPr>
          <w:p w14:paraId="24C8765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12,44</w:t>
            </w:r>
          </w:p>
        </w:tc>
        <w:tc>
          <w:tcPr>
            <w:tcW w:w="850" w:type="dxa"/>
            <w:tcBorders>
              <w:top w:val="nil"/>
              <w:left w:val="nil"/>
              <w:bottom w:val="single" w:sz="4" w:space="0" w:color="auto"/>
              <w:right w:val="single" w:sz="4" w:space="0" w:color="auto"/>
            </w:tcBorders>
            <w:shd w:val="clear" w:color="auto" w:fill="auto"/>
            <w:noWrap/>
            <w:hideMark/>
          </w:tcPr>
          <w:p w14:paraId="39714B9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12,81</w:t>
            </w:r>
          </w:p>
        </w:tc>
        <w:tc>
          <w:tcPr>
            <w:tcW w:w="851" w:type="dxa"/>
            <w:tcBorders>
              <w:top w:val="nil"/>
              <w:left w:val="nil"/>
              <w:bottom w:val="single" w:sz="4" w:space="0" w:color="auto"/>
              <w:right w:val="single" w:sz="4" w:space="0" w:color="auto"/>
            </w:tcBorders>
            <w:shd w:val="clear" w:color="auto" w:fill="auto"/>
            <w:noWrap/>
            <w:hideMark/>
          </w:tcPr>
          <w:p w14:paraId="4A6E959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13,19</w:t>
            </w:r>
          </w:p>
        </w:tc>
        <w:tc>
          <w:tcPr>
            <w:tcW w:w="850" w:type="dxa"/>
            <w:tcBorders>
              <w:top w:val="nil"/>
              <w:left w:val="nil"/>
              <w:bottom w:val="single" w:sz="4" w:space="0" w:color="auto"/>
              <w:right w:val="single" w:sz="4" w:space="0" w:color="auto"/>
            </w:tcBorders>
            <w:shd w:val="clear" w:color="auto" w:fill="auto"/>
            <w:noWrap/>
            <w:hideMark/>
          </w:tcPr>
          <w:p w14:paraId="0F6E57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13,46</w:t>
            </w:r>
          </w:p>
        </w:tc>
        <w:tc>
          <w:tcPr>
            <w:tcW w:w="851" w:type="dxa"/>
            <w:tcBorders>
              <w:top w:val="nil"/>
              <w:left w:val="nil"/>
              <w:bottom w:val="single" w:sz="4" w:space="0" w:color="auto"/>
              <w:right w:val="single" w:sz="4" w:space="0" w:color="auto"/>
            </w:tcBorders>
            <w:shd w:val="clear" w:color="auto" w:fill="auto"/>
            <w:noWrap/>
            <w:hideMark/>
          </w:tcPr>
          <w:p w14:paraId="1729C8B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14,58</w:t>
            </w:r>
          </w:p>
        </w:tc>
        <w:tc>
          <w:tcPr>
            <w:tcW w:w="850" w:type="dxa"/>
            <w:tcBorders>
              <w:top w:val="nil"/>
              <w:left w:val="nil"/>
              <w:bottom w:val="single" w:sz="4" w:space="0" w:color="auto"/>
              <w:right w:val="single" w:sz="4" w:space="0" w:color="auto"/>
            </w:tcBorders>
            <w:shd w:val="clear" w:color="auto" w:fill="auto"/>
            <w:noWrap/>
            <w:hideMark/>
          </w:tcPr>
          <w:p w14:paraId="39066F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16,56</w:t>
            </w:r>
          </w:p>
        </w:tc>
        <w:tc>
          <w:tcPr>
            <w:tcW w:w="851" w:type="dxa"/>
            <w:tcBorders>
              <w:top w:val="nil"/>
              <w:left w:val="nil"/>
              <w:bottom w:val="single" w:sz="4" w:space="0" w:color="auto"/>
              <w:right w:val="single" w:sz="4" w:space="0" w:color="auto"/>
            </w:tcBorders>
            <w:shd w:val="clear" w:color="auto" w:fill="auto"/>
            <w:noWrap/>
            <w:hideMark/>
          </w:tcPr>
          <w:p w14:paraId="46E4B30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18,55</w:t>
            </w:r>
          </w:p>
        </w:tc>
        <w:tc>
          <w:tcPr>
            <w:tcW w:w="850" w:type="dxa"/>
            <w:tcBorders>
              <w:top w:val="nil"/>
              <w:left w:val="nil"/>
              <w:bottom w:val="single" w:sz="4" w:space="0" w:color="auto"/>
              <w:right w:val="single" w:sz="4" w:space="0" w:color="auto"/>
            </w:tcBorders>
            <w:shd w:val="clear" w:color="auto" w:fill="auto"/>
            <w:noWrap/>
            <w:hideMark/>
          </w:tcPr>
          <w:p w14:paraId="4EB4A9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20,53</w:t>
            </w:r>
          </w:p>
        </w:tc>
        <w:tc>
          <w:tcPr>
            <w:tcW w:w="851" w:type="dxa"/>
            <w:tcBorders>
              <w:top w:val="nil"/>
              <w:left w:val="nil"/>
              <w:bottom w:val="single" w:sz="4" w:space="0" w:color="auto"/>
              <w:right w:val="single" w:sz="4" w:space="0" w:color="auto"/>
            </w:tcBorders>
            <w:shd w:val="clear" w:color="auto" w:fill="auto"/>
            <w:noWrap/>
            <w:hideMark/>
          </w:tcPr>
          <w:p w14:paraId="03CBCFF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22,52</w:t>
            </w:r>
          </w:p>
        </w:tc>
        <w:tc>
          <w:tcPr>
            <w:tcW w:w="850" w:type="dxa"/>
            <w:tcBorders>
              <w:top w:val="nil"/>
              <w:left w:val="nil"/>
              <w:bottom w:val="single" w:sz="4" w:space="0" w:color="auto"/>
              <w:right w:val="single" w:sz="4" w:space="0" w:color="auto"/>
            </w:tcBorders>
            <w:shd w:val="clear" w:color="auto" w:fill="auto"/>
            <w:noWrap/>
            <w:hideMark/>
          </w:tcPr>
          <w:p w14:paraId="3CF5E05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24,50</w:t>
            </w:r>
          </w:p>
        </w:tc>
        <w:tc>
          <w:tcPr>
            <w:tcW w:w="851" w:type="dxa"/>
            <w:tcBorders>
              <w:top w:val="nil"/>
              <w:left w:val="nil"/>
              <w:bottom w:val="single" w:sz="4" w:space="0" w:color="auto"/>
              <w:right w:val="single" w:sz="4" w:space="0" w:color="auto"/>
            </w:tcBorders>
            <w:shd w:val="clear" w:color="auto" w:fill="auto"/>
            <w:noWrap/>
            <w:hideMark/>
          </w:tcPr>
          <w:p w14:paraId="3FAB55F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26,49</w:t>
            </w:r>
          </w:p>
        </w:tc>
        <w:tc>
          <w:tcPr>
            <w:tcW w:w="850" w:type="dxa"/>
            <w:tcBorders>
              <w:top w:val="nil"/>
              <w:left w:val="nil"/>
              <w:bottom w:val="single" w:sz="4" w:space="0" w:color="auto"/>
              <w:right w:val="single" w:sz="4" w:space="0" w:color="auto"/>
            </w:tcBorders>
            <w:shd w:val="clear" w:color="auto" w:fill="auto"/>
            <w:noWrap/>
            <w:hideMark/>
          </w:tcPr>
          <w:p w14:paraId="2B0EF7E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28,50</w:t>
            </w:r>
          </w:p>
        </w:tc>
        <w:tc>
          <w:tcPr>
            <w:tcW w:w="913" w:type="dxa"/>
            <w:tcBorders>
              <w:top w:val="nil"/>
              <w:left w:val="nil"/>
              <w:bottom w:val="single" w:sz="4" w:space="0" w:color="auto"/>
              <w:right w:val="single" w:sz="4" w:space="0" w:color="auto"/>
            </w:tcBorders>
            <w:shd w:val="clear" w:color="auto" w:fill="auto"/>
            <w:noWrap/>
            <w:hideMark/>
          </w:tcPr>
          <w:p w14:paraId="7849DBD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2,3 раза</w:t>
            </w:r>
          </w:p>
        </w:tc>
      </w:tr>
      <w:tr w:rsidR="00890CEC" w:rsidRPr="006107A2" w14:paraId="7ACD39AE"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550347F"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Индекс производства по видам экономической деятельности: добыча сырой нефти и природного газа</w:t>
            </w:r>
          </w:p>
        </w:tc>
        <w:tc>
          <w:tcPr>
            <w:tcW w:w="709" w:type="dxa"/>
            <w:tcBorders>
              <w:top w:val="nil"/>
              <w:left w:val="nil"/>
              <w:bottom w:val="single" w:sz="4" w:space="0" w:color="auto"/>
              <w:right w:val="single" w:sz="4" w:space="0" w:color="auto"/>
            </w:tcBorders>
            <w:shd w:val="clear" w:color="auto" w:fill="auto"/>
            <w:hideMark/>
          </w:tcPr>
          <w:p w14:paraId="60FAC2E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к пред-ыду-щему году в сопо-стави-мых ценах</w:t>
            </w:r>
          </w:p>
        </w:tc>
        <w:tc>
          <w:tcPr>
            <w:tcW w:w="829" w:type="dxa"/>
            <w:tcBorders>
              <w:top w:val="nil"/>
              <w:left w:val="nil"/>
              <w:bottom w:val="single" w:sz="4" w:space="0" w:color="auto"/>
              <w:right w:val="single" w:sz="4" w:space="0" w:color="auto"/>
            </w:tcBorders>
            <w:shd w:val="clear" w:color="auto" w:fill="auto"/>
            <w:noWrap/>
            <w:hideMark/>
          </w:tcPr>
          <w:p w14:paraId="0F13FE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114,5</w:t>
            </w:r>
          </w:p>
        </w:tc>
        <w:tc>
          <w:tcPr>
            <w:tcW w:w="872" w:type="dxa"/>
            <w:tcBorders>
              <w:top w:val="nil"/>
              <w:left w:val="nil"/>
              <w:bottom w:val="single" w:sz="4" w:space="0" w:color="auto"/>
              <w:right w:val="single" w:sz="4" w:space="0" w:color="auto"/>
            </w:tcBorders>
            <w:shd w:val="clear" w:color="auto" w:fill="auto"/>
            <w:noWrap/>
            <w:hideMark/>
          </w:tcPr>
          <w:p w14:paraId="0D229AA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99,5</w:t>
            </w:r>
          </w:p>
        </w:tc>
        <w:tc>
          <w:tcPr>
            <w:tcW w:w="850" w:type="dxa"/>
            <w:tcBorders>
              <w:top w:val="nil"/>
              <w:left w:val="nil"/>
              <w:bottom w:val="single" w:sz="4" w:space="0" w:color="auto"/>
              <w:right w:val="single" w:sz="4" w:space="0" w:color="auto"/>
            </w:tcBorders>
            <w:shd w:val="clear" w:color="auto" w:fill="auto"/>
            <w:noWrap/>
            <w:hideMark/>
          </w:tcPr>
          <w:p w14:paraId="039391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103,0</w:t>
            </w:r>
          </w:p>
        </w:tc>
        <w:tc>
          <w:tcPr>
            <w:tcW w:w="851" w:type="dxa"/>
            <w:tcBorders>
              <w:top w:val="nil"/>
              <w:left w:val="nil"/>
              <w:bottom w:val="single" w:sz="4" w:space="0" w:color="auto"/>
              <w:right w:val="single" w:sz="4" w:space="0" w:color="auto"/>
            </w:tcBorders>
            <w:shd w:val="clear" w:color="auto" w:fill="auto"/>
            <w:noWrap/>
            <w:hideMark/>
          </w:tcPr>
          <w:p w14:paraId="4F3507A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103,0</w:t>
            </w:r>
          </w:p>
        </w:tc>
        <w:tc>
          <w:tcPr>
            <w:tcW w:w="850" w:type="dxa"/>
            <w:tcBorders>
              <w:top w:val="nil"/>
              <w:left w:val="nil"/>
              <w:bottom w:val="single" w:sz="4" w:space="0" w:color="auto"/>
              <w:right w:val="single" w:sz="4" w:space="0" w:color="auto"/>
            </w:tcBorders>
            <w:shd w:val="clear" w:color="auto" w:fill="auto"/>
            <w:noWrap/>
            <w:hideMark/>
          </w:tcPr>
          <w:p w14:paraId="40741E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102,0</w:t>
            </w:r>
          </w:p>
        </w:tc>
        <w:tc>
          <w:tcPr>
            <w:tcW w:w="851" w:type="dxa"/>
            <w:tcBorders>
              <w:top w:val="nil"/>
              <w:left w:val="nil"/>
              <w:bottom w:val="single" w:sz="4" w:space="0" w:color="auto"/>
              <w:right w:val="single" w:sz="4" w:space="0" w:color="auto"/>
            </w:tcBorders>
            <w:shd w:val="clear" w:color="auto" w:fill="auto"/>
            <w:noWrap/>
            <w:hideMark/>
          </w:tcPr>
          <w:p w14:paraId="41BAB75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108,3</w:t>
            </w:r>
          </w:p>
        </w:tc>
        <w:tc>
          <w:tcPr>
            <w:tcW w:w="850" w:type="dxa"/>
            <w:tcBorders>
              <w:top w:val="nil"/>
              <w:left w:val="nil"/>
              <w:bottom w:val="single" w:sz="4" w:space="0" w:color="auto"/>
              <w:right w:val="single" w:sz="4" w:space="0" w:color="auto"/>
            </w:tcBorders>
            <w:shd w:val="clear" w:color="auto" w:fill="auto"/>
            <w:noWrap/>
            <w:hideMark/>
          </w:tcPr>
          <w:p w14:paraId="3317DF1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113,6</w:t>
            </w:r>
          </w:p>
        </w:tc>
        <w:tc>
          <w:tcPr>
            <w:tcW w:w="851" w:type="dxa"/>
            <w:tcBorders>
              <w:top w:val="nil"/>
              <w:left w:val="nil"/>
              <w:bottom w:val="single" w:sz="4" w:space="0" w:color="auto"/>
              <w:right w:val="single" w:sz="4" w:space="0" w:color="auto"/>
            </w:tcBorders>
            <w:shd w:val="clear" w:color="auto" w:fill="auto"/>
            <w:noWrap/>
            <w:hideMark/>
          </w:tcPr>
          <w:p w14:paraId="35D568F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112,0</w:t>
            </w:r>
          </w:p>
        </w:tc>
        <w:tc>
          <w:tcPr>
            <w:tcW w:w="850" w:type="dxa"/>
            <w:tcBorders>
              <w:top w:val="nil"/>
              <w:left w:val="nil"/>
              <w:bottom w:val="single" w:sz="4" w:space="0" w:color="auto"/>
              <w:right w:val="single" w:sz="4" w:space="0" w:color="auto"/>
            </w:tcBorders>
            <w:shd w:val="clear" w:color="auto" w:fill="auto"/>
            <w:noWrap/>
            <w:hideMark/>
          </w:tcPr>
          <w:p w14:paraId="5727B04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110,7</w:t>
            </w:r>
          </w:p>
        </w:tc>
        <w:tc>
          <w:tcPr>
            <w:tcW w:w="851" w:type="dxa"/>
            <w:tcBorders>
              <w:top w:val="nil"/>
              <w:left w:val="nil"/>
              <w:bottom w:val="single" w:sz="4" w:space="0" w:color="auto"/>
              <w:right w:val="single" w:sz="4" w:space="0" w:color="auto"/>
            </w:tcBorders>
            <w:shd w:val="clear" w:color="auto" w:fill="auto"/>
            <w:noWrap/>
            <w:hideMark/>
          </w:tcPr>
          <w:p w14:paraId="28A18B2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109,7</w:t>
            </w:r>
          </w:p>
        </w:tc>
        <w:tc>
          <w:tcPr>
            <w:tcW w:w="850" w:type="dxa"/>
            <w:tcBorders>
              <w:top w:val="nil"/>
              <w:left w:val="nil"/>
              <w:bottom w:val="single" w:sz="4" w:space="0" w:color="auto"/>
              <w:right w:val="single" w:sz="4" w:space="0" w:color="auto"/>
            </w:tcBorders>
            <w:shd w:val="clear" w:color="auto" w:fill="auto"/>
            <w:noWrap/>
            <w:hideMark/>
          </w:tcPr>
          <w:p w14:paraId="586318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108,8</w:t>
            </w:r>
          </w:p>
        </w:tc>
        <w:tc>
          <w:tcPr>
            <w:tcW w:w="851" w:type="dxa"/>
            <w:tcBorders>
              <w:top w:val="nil"/>
              <w:left w:val="nil"/>
              <w:bottom w:val="single" w:sz="4" w:space="0" w:color="auto"/>
              <w:right w:val="single" w:sz="4" w:space="0" w:color="auto"/>
            </w:tcBorders>
            <w:shd w:val="clear" w:color="auto" w:fill="auto"/>
            <w:noWrap/>
            <w:hideMark/>
          </w:tcPr>
          <w:p w14:paraId="6CAECF9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108,1</w:t>
            </w:r>
          </w:p>
        </w:tc>
        <w:tc>
          <w:tcPr>
            <w:tcW w:w="850" w:type="dxa"/>
            <w:tcBorders>
              <w:top w:val="nil"/>
              <w:left w:val="nil"/>
              <w:bottom w:val="single" w:sz="4" w:space="0" w:color="auto"/>
              <w:right w:val="single" w:sz="4" w:space="0" w:color="auto"/>
            </w:tcBorders>
            <w:shd w:val="clear" w:color="auto" w:fill="auto"/>
            <w:noWrap/>
            <w:hideMark/>
          </w:tcPr>
          <w:p w14:paraId="095EDAC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107,6</w:t>
            </w:r>
          </w:p>
        </w:tc>
        <w:tc>
          <w:tcPr>
            <w:tcW w:w="913" w:type="dxa"/>
            <w:tcBorders>
              <w:top w:val="nil"/>
              <w:left w:val="nil"/>
              <w:bottom w:val="single" w:sz="4" w:space="0" w:color="auto"/>
              <w:right w:val="single" w:sz="4" w:space="0" w:color="auto"/>
            </w:tcBorders>
            <w:shd w:val="clear" w:color="auto" w:fill="auto"/>
            <w:noWrap/>
            <w:hideMark/>
          </w:tcPr>
          <w:p w14:paraId="16FCC98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3F18CF97"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E2AB409"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37497F6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19AA87B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3E25286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328C0F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noWrap/>
            <w:hideMark/>
          </w:tcPr>
          <w:p w14:paraId="422B17F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0A42D37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hideMark/>
          </w:tcPr>
          <w:p w14:paraId="40B8592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7B41C30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hideMark/>
          </w:tcPr>
          <w:p w14:paraId="24E2C4E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2AA957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3D82DB4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6022080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149AF6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17E8725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w:t>
            </w:r>
          </w:p>
        </w:tc>
        <w:tc>
          <w:tcPr>
            <w:tcW w:w="913" w:type="dxa"/>
            <w:tcBorders>
              <w:top w:val="nil"/>
              <w:left w:val="nil"/>
              <w:bottom w:val="single" w:sz="4" w:space="0" w:color="auto"/>
              <w:right w:val="single" w:sz="4" w:space="0" w:color="auto"/>
            </w:tcBorders>
            <w:shd w:val="clear" w:color="auto" w:fill="auto"/>
            <w:noWrap/>
            <w:hideMark/>
          </w:tcPr>
          <w:p w14:paraId="4B77698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3A123A7B"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5B612D43" w14:textId="67B908A5" w:rsidR="00BF28F8" w:rsidRPr="006107A2" w:rsidRDefault="00BF28F8" w:rsidP="00BF28F8">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Развитие лесопромышленного комплекса</w:t>
            </w:r>
          </w:p>
        </w:tc>
      </w:tr>
      <w:tr w:rsidR="00890CEC" w:rsidRPr="006107A2" w14:paraId="4C8F5402"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85A6409"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Производство основных видов промышленной продукции в натуральном выражении: деловая древесина</w:t>
            </w:r>
          </w:p>
        </w:tc>
        <w:tc>
          <w:tcPr>
            <w:tcW w:w="709" w:type="dxa"/>
            <w:tcBorders>
              <w:top w:val="nil"/>
              <w:left w:val="nil"/>
              <w:bottom w:val="single" w:sz="4" w:space="0" w:color="auto"/>
              <w:right w:val="single" w:sz="4" w:space="0" w:color="auto"/>
            </w:tcBorders>
            <w:shd w:val="clear" w:color="auto" w:fill="auto"/>
            <w:hideMark/>
          </w:tcPr>
          <w:p w14:paraId="6EBCA7E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м³</w:t>
            </w:r>
          </w:p>
        </w:tc>
        <w:tc>
          <w:tcPr>
            <w:tcW w:w="829" w:type="dxa"/>
            <w:tcBorders>
              <w:top w:val="nil"/>
              <w:left w:val="nil"/>
              <w:bottom w:val="single" w:sz="4" w:space="0" w:color="auto"/>
              <w:right w:val="single" w:sz="4" w:space="0" w:color="auto"/>
            </w:tcBorders>
            <w:shd w:val="clear" w:color="auto" w:fill="auto"/>
            <w:noWrap/>
            <w:hideMark/>
          </w:tcPr>
          <w:p w14:paraId="568316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56,5</w:t>
            </w:r>
          </w:p>
        </w:tc>
        <w:tc>
          <w:tcPr>
            <w:tcW w:w="872" w:type="dxa"/>
            <w:tcBorders>
              <w:top w:val="nil"/>
              <w:left w:val="nil"/>
              <w:bottom w:val="single" w:sz="4" w:space="0" w:color="auto"/>
              <w:right w:val="single" w:sz="4" w:space="0" w:color="auto"/>
            </w:tcBorders>
            <w:shd w:val="clear" w:color="auto" w:fill="auto"/>
            <w:noWrap/>
            <w:hideMark/>
          </w:tcPr>
          <w:p w14:paraId="7DF779F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57,0</w:t>
            </w:r>
          </w:p>
        </w:tc>
        <w:tc>
          <w:tcPr>
            <w:tcW w:w="850" w:type="dxa"/>
            <w:tcBorders>
              <w:top w:val="nil"/>
              <w:left w:val="nil"/>
              <w:bottom w:val="single" w:sz="4" w:space="0" w:color="auto"/>
              <w:right w:val="single" w:sz="4" w:space="0" w:color="auto"/>
            </w:tcBorders>
            <w:shd w:val="clear" w:color="auto" w:fill="auto"/>
            <w:noWrap/>
            <w:hideMark/>
          </w:tcPr>
          <w:p w14:paraId="1A0EF7F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62,0</w:t>
            </w:r>
          </w:p>
        </w:tc>
        <w:tc>
          <w:tcPr>
            <w:tcW w:w="851" w:type="dxa"/>
            <w:tcBorders>
              <w:top w:val="nil"/>
              <w:left w:val="nil"/>
              <w:bottom w:val="single" w:sz="4" w:space="0" w:color="auto"/>
              <w:right w:val="single" w:sz="4" w:space="0" w:color="auto"/>
            </w:tcBorders>
            <w:shd w:val="clear" w:color="auto" w:fill="auto"/>
            <w:noWrap/>
            <w:hideMark/>
          </w:tcPr>
          <w:p w14:paraId="4B4B5C5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67,0</w:t>
            </w:r>
          </w:p>
        </w:tc>
        <w:tc>
          <w:tcPr>
            <w:tcW w:w="850" w:type="dxa"/>
            <w:tcBorders>
              <w:top w:val="nil"/>
              <w:left w:val="nil"/>
              <w:bottom w:val="single" w:sz="4" w:space="0" w:color="auto"/>
              <w:right w:val="single" w:sz="4" w:space="0" w:color="auto"/>
            </w:tcBorders>
            <w:shd w:val="clear" w:color="auto" w:fill="auto"/>
            <w:noWrap/>
            <w:hideMark/>
          </w:tcPr>
          <w:p w14:paraId="2521D2B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75,0</w:t>
            </w:r>
          </w:p>
        </w:tc>
        <w:tc>
          <w:tcPr>
            <w:tcW w:w="851" w:type="dxa"/>
            <w:tcBorders>
              <w:top w:val="nil"/>
              <w:left w:val="nil"/>
              <w:bottom w:val="single" w:sz="4" w:space="0" w:color="auto"/>
              <w:right w:val="single" w:sz="4" w:space="0" w:color="auto"/>
            </w:tcBorders>
            <w:shd w:val="clear" w:color="auto" w:fill="auto"/>
            <w:noWrap/>
            <w:hideMark/>
          </w:tcPr>
          <w:p w14:paraId="1D9C916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80,0</w:t>
            </w:r>
          </w:p>
        </w:tc>
        <w:tc>
          <w:tcPr>
            <w:tcW w:w="850" w:type="dxa"/>
            <w:tcBorders>
              <w:top w:val="nil"/>
              <w:left w:val="nil"/>
              <w:bottom w:val="single" w:sz="4" w:space="0" w:color="auto"/>
              <w:right w:val="single" w:sz="4" w:space="0" w:color="auto"/>
            </w:tcBorders>
            <w:shd w:val="clear" w:color="auto" w:fill="auto"/>
            <w:noWrap/>
            <w:hideMark/>
          </w:tcPr>
          <w:p w14:paraId="1A83636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85,0</w:t>
            </w:r>
          </w:p>
        </w:tc>
        <w:tc>
          <w:tcPr>
            <w:tcW w:w="851" w:type="dxa"/>
            <w:tcBorders>
              <w:top w:val="nil"/>
              <w:left w:val="nil"/>
              <w:bottom w:val="single" w:sz="4" w:space="0" w:color="auto"/>
              <w:right w:val="single" w:sz="4" w:space="0" w:color="auto"/>
            </w:tcBorders>
            <w:shd w:val="clear" w:color="auto" w:fill="auto"/>
            <w:noWrap/>
            <w:hideMark/>
          </w:tcPr>
          <w:p w14:paraId="3D8A373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89,6</w:t>
            </w:r>
          </w:p>
        </w:tc>
        <w:tc>
          <w:tcPr>
            <w:tcW w:w="850" w:type="dxa"/>
            <w:tcBorders>
              <w:top w:val="nil"/>
              <w:left w:val="nil"/>
              <w:bottom w:val="single" w:sz="4" w:space="0" w:color="auto"/>
              <w:right w:val="single" w:sz="4" w:space="0" w:color="auto"/>
            </w:tcBorders>
            <w:shd w:val="clear" w:color="auto" w:fill="auto"/>
            <w:noWrap/>
            <w:hideMark/>
          </w:tcPr>
          <w:p w14:paraId="7A754B6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94,7</w:t>
            </w:r>
          </w:p>
        </w:tc>
        <w:tc>
          <w:tcPr>
            <w:tcW w:w="851" w:type="dxa"/>
            <w:tcBorders>
              <w:top w:val="nil"/>
              <w:left w:val="nil"/>
              <w:bottom w:val="single" w:sz="4" w:space="0" w:color="auto"/>
              <w:right w:val="single" w:sz="4" w:space="0" w:color="auto"/>
            </w:tcBorders>
            <w:shd w:val="clear" w:color="auto" w:fill="auto"/>
            <w:noWrap/>
            <w:hideMark/>
          </w:tcPr>
          <w:p w14:paraId="00DA12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99,9</w:t>
            </w:r>
          </w:p>
        </w:tc>
        <w:tc>
          <w:tcPr>
            <w:tcW w:w="850" w:type="dxa"/>
            <w:tcBorders>
              <w:top w:val="nil"/>
              <w:left w:val="nil"/>
              <w:bottom w:val="single" w:sz="4" w:space="0" w:color="auto"/>
              <w:right w:val="single" w:sz="4" w:space="0" w:color="auto"/>
            </w:tcBorders>
            <w:shd w:val="clear" w:color="auto" w:fill="auto"/>
            <w:noWrap/>
            <w:hideMark/>
          </w:tcPr>
          <w:p w14:paraId="48FDA9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105,1</w:t>
            </w:r>
          </w:p>
        </w:tc>
        <w:tc>
          <w:tcPr>
            <w:tcW w:w="851" w:type="dxa"/>
            <w:tcBorders>
              <w:top w:val="nil"/>
              <w:left w:val="nil"/>
              <w:bottom w:val="single" w:sz="4" w:space="0" w:color="auto"/>
              <w:right w:val="single" w:sz="4" w:space="0" w:color="auto"/>
            </w:tcBorders>
            <w:shd w:val="clear" w:color="auto" w:fill="auto"/>
            <w:noWrap/>
            <w:hideMark/>
          </w:tcPr>
          <w:p w14:paraId="465412A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110,2</w:t>
            </w:r>
          </w:p>
        </w:tc>
        <w:tc>
          <w:tcPr>
            <w:tcW w:w="850" w:type="dxa"/>
            <w:tcBorders>
              <w:top w:val="nil"/>
              <w:left w:val="nil"/>
              <w:bottom w:val="single" w:sz="4" w:space="0" w:color="auto"/>
              <w:right w:val="single" w:sz="4" w:space="0" w:color="auto"/>
            </w:tcBorders>
            <w:shd w:val="clear" w:color="auto" w:fill="auto"/>
            <w:noWrap/>
            <w:hideMark/>
          </w:tcPr>
          <w:p w14:paraId="225CCB1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115,4</w:t>
            </w:r>
          </w:p>
        </w:tc>
        <w:tc>
          <w:tcPr>
            <w:tcW w:w="913" w:type="dxa"/>
            <w:tcBorders>
              <w:top w:val="nil"/>
              <w:left w:val="nil"/>
              <w:bottom w:val="single" w:sz="4" w:space="0" w:color="auto"/>
              <w:right w:val="single" w:sz="4" w:space="0" w:color="auto"/>
            </w:tcBorders>
            <w:shd w:val="clear" w:color="auto" w:fill="auto"/>
            <w:noWrap/>
            <w:hideMark/>
          </w:tcPr>
          <w:p w14:paraId="5CE8083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2 раза</w:t>
            </w:r>
          </w:p>
        </w:tc>
      </w:tr>
      <w:tr w:rsidR="00890CEC" w:rsidRPr="006107A2" w14:paraId="7C53373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196B582"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Производство основных видов промышленной продукции в натуральном выражении: пиломатериалы</w:t>
            </w:r>
          </w:p>
        </w:tc>
        <w:tc>
          <w:tcPr>
            <w:tcW w:w="709" w:type="dxa"/>
            <w:tcBorders>
              <w:top w:val="nil"/>
              <w:left w:val="nil"/>
              <w:bottom w:val="single" w:sz="4" w:space="0" w:color="auto"/>
              <w:right w:val="single" w:sz="4" w:space="0" w:color="auto"/>
            </w:tcBorders>
            <w:shd w:val="clear" w:color="auto" w:fill="auto"/>
            <w:hideMark/>
          </w:tcPr>
          <w:p w14:paraId="7DBDFB7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м³</w:t>
            </w:r>
          </w:p>
        </w:tc>
        <w:tc>
          <w:tcPr>
            <w:tcW w:w="829" w:type="dxa"/>
            <w:tcBorders>
              <w:top w:val="nil"/>
              <w:left w:val="nil"/>
              <w:bottom w:val="single" w:sz="4" w:space="0" w:color="auto"/>
              <w:right w:val="single" w:sz="4" w:space="0" w:color="auto"/>
            </w:tcBorders>
            <w:shd w:val="clear" w:color="auto" w:fill="auto"/>
            <w:noWrap/>
            <w:hideMark/>
          </w:tcPr>
          <w:p w14:paraId="7C64E9C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4,8</w:t>
            </w:r>
          </w:p>
        </w:tc>
        <w:tc>
          <w:tcPr>
            <w:tcW w:w="872" w:type="dxa"/>
            <w:tcBorders>
              <w:top w:val="nil"/>
              <w:left w:val="nil"/>
              <w:bottom w:val="single" w:sz="4" w:space="0" w:color="auto"/>
              <w:right w:val="single" w:sz="4" w:space="0" w:color="auto"/>
            </w:tcBorders>
            <w:shd w:val="clear" w:color="auto" w:fill="auto"/>
            <w:noWrap/>
            <w:hideMark/>
          </w:tcPr>
          <w:p w14:paraId="4668961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auto"/>
            <w:noWrap/>
            <w:hideMark/>
          </w:tcPr>
          <w:p w14:paraId="355399E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5,3</w:t>
            </w:r>
          </w:p>
        </w:tc>
        <w:tc>
          <w:tcPr>
            <w:tcW w:w="851" w:type="dxa"/>
            <w:tcBorders>
              <w:top w:val="nil"/>
              <w:left w:val="nil"/>
              <w:bottom w:val="single" w:sz="4" w:space="0" w:color="auto"/>
              <w:right w:val="single" w:sz="4" w:space="0" w:color="auto"/>
            </w:tcBorders>
            <w:shd w:val="clear" w:color="auto" w:fill="auto"/>
            <w:noWrap/>
            <w:hideMark/>
          </w:tcPr>
          <w:p w14:paraId="6343CB5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w:t>
            </w:r>
          </w:p>
        </w:tc>
        <w:tc>
          <w:tcPr>
            <w:tcW w:w="850" w:type="dxa"/>
            <w:tcBorders>
              <w:top w:val="nil"/>
              <w:left w:val="nil"/>
              <w:bottom w:val="single" w:sz="4" w:space="0" w:color="auto"/>
              <w:right w:val="single" w:sz="4" w:space="0" w:color="auto"/>
            </w:tcBorders>
            <w:shd w:val="clear" w:color="auto" w:fill="auto"/>
            <w:noWrap/>
            <w:hideMark/>
          </w:tcPr>
          <w:p w14:paraId="3ADCD10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5,9</w:t>
            </w:r>
          </w:p>
        </w:tc>
        <w:tc>
          <w:tcPr>
            <w:tcW w:w="851" w:type="dxa"/>
            <w:tcBorders>
              <w:top w:val="nil"/>
              <w:left w:val="nil"/>
              <w:bottom w:val="single" w:sz="4" w:space="0" w:color="auto"/>
              <w:right w:val="single" w:sz="4" w:space="0" w:color="auto"/>
            </w:tcBorders>
            <w:shd w:val="clear" w:color="auto" w:fill="auto"/>
            <w:noWrap/>
            <w:hideMark/>
          </w:tcPr>
          <w:p w14:paraId="444CB0A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6,2</w:t>
            </w:r>
          </w:p>
        </w:tc>
        <w:tc>
          <w:tcPr>
            <w:tcW w:w="850" w:type="dxa"/>
            <w:tcBorders>
              <w:top w:val="nil"/>
              <w:left w:val="nil"/>
              <w:bottom w:val="single" w:sz="4" w:space="0" w:color="auto"/>
              <w:right w:val="single" w:sz="4" w:space="0" w:color="auto"/>
            </w:tcBorders>
            <w:shd w:val="clear" w:color="auto" w:fill="auto"/>
            <w:noWrap/>
            <w:hideMark/>
          </w:tcPr>
          <w:p w14:paraId="4D218A6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6,5</w:t>
            </w:r>
          </w:p>
        </w:tc>
        <w:tc>
          <w:tcPr>
            <w:tcW w:w="851" w:type="dxa"/>
            <w:tcBorders>
              <w:top w:val="nil"/>
              <w:left w:val="nil"/>
              <w:bottom w:val="single" w:sz="4" w:space="0" w:color="auto"/>
              <w:right w:val="single" w:sz="4" w:space="0" w:color="auto"/>
            </w:tcBorders>
            <w:shd w:val="clear" w:color="auto" w:fill="auto"/>
            <w:noWrap/>
            <w:hideMark/>
          </w:tcPr>
          <w:p w14:paraId="1AC655F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6,8</w:t>
            </w:r>
          </w:p>
        </w:tc>
        <w:tc>
          <w:tcPr>
            <w:tcW w:w="850" w:type="dxa"/>
            <w:tcBorders>
              <w:top w:val="nil"/>
              <w:left w:val="nil"/>
              <w:bottom w:val="single" w:sz="4" w:space="0" w:color="auto"/>
              <w:right w:val="single" w:sz="4" w:space="0" w:color="auto"/>
            </w:tcBorders>
            <w:shd w:val="clear" w:color="auto" w:fill="auto"/>
            <w:noWrap/>
            <w:hideMark/>
          </w:tcPr>
          <w:p w14:paraId="45DC13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7,1</w:t>
            </w:r>
          </w:p>
        </w:tc>
        <w:tc>
          <w:tcPr>
            <w:tcW w:w="851" w:type="dxa"/>
            <w:tcBorders>
              <w:top w:val="nil"/>
              <w:left w:val="nil"/>
              <w:bottom w:val="single" w:sz="4" w:space="0" w:color="auto"/>
              <w:right w:val="single" w:sz="4" w:space="0" w:color="auto"/>
            </w:tcBorders>
            <w:shd w:val="clear" w:color="auto" w:fill="auto"/>
            <w:noWrap/>
            <w:hideMark/>
          </w:tcPr>
          <w:p w14:paraId="26DCA05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7,4</w:t>
            </w:r>
          </w:p>
        </w:tc>
        <w:tc>
          <w:tcPr>
            <w:tcW w:w="850" w:type="dxa"/>
            <w:tcBorders>
              <w:top w:val="nil"/>
              <w:left w:val="nil"/>
              <w:bottom w:val="single" w:sz="4" w:space="0" w:color="auto"/>
              <w:right w:val="single" w:sz="4" w:space="0" w:color="auto"/>
            </w:tcBorders>
            <w:shd w:val="clear" w:color="auto" w:fill="auto"/>
            <w:noWrap/>
            <w:hideMark/>
          </w:tcPr>
          <w:p w14:paraId="7900657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7,6</w:t>
            </w:r>
          </w:p>
        </w:tc>
        <w:tc>
          <w:tcPr>
            <w:tcW w:w="851" w:type="dxa"/>
            <w:tcBorders>
              <w:top w:val="nil"/>
              <w:left w:val="nil"/>
              <w:bottom w:val="single" w:sz="4" w:space="0" w:color="auto"/>
              <w:right w:val="single" w:sz="4" w:space="0" w:color="auto"/>
            </w:tcBorders>
            <w:shd w:val="clear" w:color="auto" w:fill="auto"/>
            <w:noWrap/>
            <w:hideMark/>
          </w:tcPr>
          <w:p w14:paraId="1F40D4E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7,9</w:t>
            </w:r>
          </w:p>
        </w:tc>
        <w:tc>
          <w:tcPr>
            <w:tcW w:w="850" w:type="dxa"/>
            <w:tcBorders>
              <w:top w:val="nil"/>
              <w:left w:val="nil"/>
              <w:bottom w:val="single" w:sz="4" w:space="0" w:color="auto"/>
              <w:right w:val="single" w:sz="4" w:space="0" w:color="auto"/>
            </w:tcBorders>
            <w:shd w:val="clear" w:color="auto" w:fill="auto"/>
            <w:noWrap/>
            <w:hideMark/>
          </w:tcPr>
          <w:p w14:paraId="1535748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8,2</w:t>
            </w:r>
          </w:p>
        </w:tc>
        <w:tc>
          <w:tcPr>
            <w:tcW w:w="913" w:type="dxa"/>
            <w:tcBorders>
              <w:top w:val="nil"/>
              <w:left w:val="nil"/>
              <w:bottom w:val="single" w:sz="4" w:space="0" w:color="auto"/>
              <w:right w:val="single" w:sz="4" w:space="0" w:color="auto"/>
            </w:tcBorders>
            <w:shd w:val="clear" w:color="auto" w:fill="auto"/>
            <w:noWrap/>
            <w:hideMark/>
          </w:tcPr>
          <w:p w14:paraId="3EC3E5C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171</w:t>
            </w:r>
          </w:p>
        </w:tc>
      </w:tr>
      <w:tr w:rsidR="00890CEC" w:rsidRPr="006107A2" w14:paraId="7545E9D7"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F79579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Производство основных видов промышленной продукции в натуральном выражении: фанера</w:t>
            </w:r>
          </w:p>
        </w:tc>
        <w:tc>
          <w:tcPr>
            <w:tcW w:w="709" w:type="dxa"/>
            <w:tcBorders>
              <w:top w:val="nil"/>
              <w:left w:val="nil"/>
              <w:bottom w:val="single" w:sz="4" w:space="0" w:color="auto"/>
              <w:right w:val="single" w:sz="4" w:space="0" w:color="auto"/>
            </w:tcBorders>
            <w:shd w:val="clear" w:color="auto" w:fill="auto"/>
            <w:hideMark/>
          </w:tcPr>
          <w:p w14:paraId="0D21772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м³</w:t>
            </w:r>
          </w:p>
        </w:tc>
        <w:tc>
          <w:tcPr>
            <w:tcW w:w="829" w:type="dxa"/>
            <w:tcBorders>
              <w:top w:val="nil"/>
              <w:left w:val="nil"/>
              <w:bottom w:val="single" w:sz="4" w:space="0" w:color="auto"/>
              <w:right w:val="single" w:sz="4" w:space="0" w:color="auto"/>
            </w:tcBorders>
            <w:shd w:val="clear" w:color="auto" w:fill="auto"/>
            <w:noWrap/>
            <w:hideMark/>
          </w:tcPr>
          <w:p w14:paraId="57E4B0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72" w:type="dxa"/>
            <w:tcBorders>
              <w:top w:val="nil"/>
              <w:left w:val="nil"/>
              <w:bottom w:val="single" w:sz="4" w:space="0" w:color="auto"/>
              <w:right w:val="single" w:sz="4" w:space="0" w:color="auto"/>
            </w:tcBorders>
            <w:shd w:val="clear" w:color="auto" w:fill="auto"/>
            <w:noWrap/>
            <w:hideMark/>
          </w:tcPr>
          <w:p w14:paraId="7B66BEF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50" w:type="dxa"/>
            <w:tcBorders>
              <w:top w:val="nil"/>
              <w:left w:val="nil"/>
              <w:bottom w:val="single" w:sz="4" w:space="0" w:color="auto"/>
              <w:right w:val="single" w:sz="4" w:space="0" w:color="auto"/>
            </w:tcBorders>
            <w:shd w:val="clear" w:color="auto" w:fill="auto"/>
            <w:noWrap/>
            <w:hideMark/>
          </w:tcPr>
          <w:p w14:paraId="2FB9CB0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51" w:type="dxa"/>
            <w:tcBorders>
              <w:top w:val="nil"/>
              <w:left w:val="nil"/>
              <w:bottom w:val="single" w:sz="4" w:space="0" w:color="auto"/>
              <w:right w:val="single" w:sz="4" w:space="0" w:color="auto"/>
            </w:tcBorders>
            <w:shd w:val="clear" w:color="auto" w:fill="auto"/>
            <w:noWrap/>
            <w:hideMark/>
          </w:tcPr>
          <w:p w14:paraId="05AE7A3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0,0</w:t>
            </w:r>
          </w:p>
        </w:tc>
        <w:tc>
          <w:tcPr>
            <w:tcW w:w="850" w:type="dxa"/>
            <w:tcBorders>
              <w:top w:val="nil"/>
              <w:left w:val="nil"/>
              <w:bottom w:val="single" w:sz="4" w:space="0" w:color="auto"/>
              <w:right w:val="single" w:sz="4" w:space="0" w:color="auto"/>
            </w:tcBorders>
            <w:shd w:val="clear" w:color="auto" w:fill="auto"/>
            <w:noWrap/>
            <w:hideMark/>
          </w:tcPr>
          <w:p w14:paraId="1193BC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32,4</w:t>
            </w:r>
          </w:p>
        </w:tc>
        <w:tc>
          <w:tcPr>
            <w:tcW w:w="851" w:type="dxa"/>
            <w:tcBorders>
              <w:top w:val="nil"/>
              <w:left w:val="nil"/>
              <w:bottom w:val="single" w:sz="4" w:space="0" w:color="auto"/>
              <w:right w:val="single" w:sz="4" w:space="0" w:color="auto"/>
            </w:tcBorders>
            <w:shd w:val="clear" w:color="auto" w:fill="auto"/>
            <w:noWrap/>
            <w:hideMark/>
          </w:tcPr>
          <w:p w14:paraId="6BBD7FC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54,0</w:t>
            </w:r>
          </w:p>
        </w:tc>
        <w:tc>
          <w:tcPr>
            <w:tcW w:w="850" w:type="dxa"/>
            <w:tcBorders>
              <w:top w:val="nil"/>
              <w:left w:val="nil"/>
              <w:bottom w:val="single" w:sz="4" w:space="0" w:color="auto"/>
              <w:right w:val="single" w:sz="4" w:space="0" w:color="auto"/>
            </w:tcBorders>
            <w:shd w:val="clear" w:color="auto" w:fill="auto"/>
            <w:noWrap/>
            <w:hideMark/>
          </w:tcPr>
          <w:p w14:paraId="5FDC91B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75,6</w:t>
            </w:r>
          </w:p>
        </w:tc>
        <w:tc>
          <w:tcPr>
            <w:tcW w:w="851" w:type="dxa"/>
            <w:tcBorders>
              <w:top w:val="nil"/>
              <w:left w:val="nil"/>
              <w:bottom w:val="single" w:sz="4" w:space="0" w:color="auto"/>
              <w:right w:val="single" w:sz="4" w:space="0" w:color="auto"/>
            </w:tcBorders>
            <w:shd w:val="clear" w:color="auto" w:fill="auto"/>
            <w:noWrap/>
            <w:hideMark/>
          </w:tcPr>
          <w:p w14:paraId="2BCF2D2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0" w:type="dxa"/>
            <w:tcBorders>
              <w:top w:val="nil"/>
              <w:left w:val="nil"/>
              <w:bottom w:val="single" w:sz="4" w:space="0" w:color="auto"/>
              <w:right w:val="single" w:sz="4" w:space="0" w:color="auto"/>
            </w:tcBorders>
            <w:shd w:val="clear" w:color="auto" w:fill="auto"/>
            <w:noWrap/>
            <w:hideMark/>
          </w:tcPr>
          <w:p w14:paraId="46047E9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1" w:type="dxa"/>
            <w:tcBorders>
              <w:top w:val="nil"/>
              <w:left w:val="nil"/>
              <w:bottom w:val="single" w:sz="4" w:space="0" w:color="auto"/>
              <w:right w:val="single" w:sz="4" w:space="0" w:color="auto"/>
            </w:tcBorders>
            <w:shd w:val="clear" w:color="auto" w:fill="auto"/>
            <w:noWrap/>
            <w:hideMark/>
          </w:tcPr>
          <w:p w14:paraId="357A75D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0" w:type="dxa"/>
            <w:tcBorders>
              <w:top w:val="nil"/>
              <w:left w:val="nil"/>
              <w:bottom w:val="single" w:sz="4" w:space="0" w:color="auto"/>
              <w:right w:val="single" w:sz="4" w:space="0" w:color="auto"/>
            </w:tcBorders>
            <w:shd w:val="clear" w:color="auto" w:fill="auto"/>
            <w:noWrap/>
            <w:hideMark/>
          </w:tcPr>
          <w:p w14:paraId="3607E8B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1" w:type="dxa"/>
            <w:tcBorders>
              <w:top w:val="nil"/>
              <w:left w:val="nil"/>
              <w:bottom w:val="single" w:sz="4" w:space="0" w:color="auto"/>
              <w:right w:val="single" w:sz="4" w:space="0" w:color="auto"/>
            </w:tcBorders>
            <w:shd w:val="clear" w:color="auto" w:fill="auto"/>
            <w:noWrap/>
            <w:hideMark/>
          </w:tcPr>
          <w:p w14:paraId="68786B8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850" w:type="dxa"/>
            <w:tcBorders>
              <w:top w:val="nil"/>
              <w:left w:val="nil"/>
              <w:bottom w:val="single" w:sz="4" w:space="0" w:color="auto"/>
              <w:right w:val="single" w:sz="4" w:space="0" w:color="auto"/>
            </w:tcBorders>
            <w:shd w:val="clear" w:color="auto" w:fill="auto"/>
            <w:noWrap/>
            <w:hideMark/>
          </w:tcPr>
          <w:p w14:paraId="6EC133B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108,0</w:t>
            </w:r>
          </w:p>
        </w:tc>
        <w:tc>
          <w:tcPr>
            <w:tcW w:w="913" w:type="dxa"/>
            <w:tcBorders>
              <w:top w:val="nil"/>
              <w:left w:val="nil"/>
              <w:bottom w:val="single" w:sz="4" w:space="0" w:color="auto"/>
              <w:right w:val="single" w:sz="4" w:space="0" w:color="auto"/>
            </w:tcBorders>
            <w:shd w:val="clear" w:color="auto" w:fill="auto"/>
            <w:noWrap/>
            <w:hideMark/>
          </w:tcPr>
          <w:p w14:paraId="04E8E28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0EB6E21E"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628D6CB"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37C4DCA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1650A66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2F0D048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2172941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hideMark/>
          </w:tcPr>
          <w:p w14:paraId="43A81E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239E878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13C1F19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auto"/>
            <w:noWrap/>
            <w:hideMark/>
          </w:tcPr>
          <w:p w14:paraId="125D82B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hideMark/>
          </w:tcPr>
          <w:p w14:paraId="286BCEE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w:t>
            </w:r>
          </w:p>
        </w:tc>
        <w:tc>
          <w:tcPr>
            <w:tcW w:w="850" w:type="dxa"/>
            <w:tcBorders>
              <w:top w:val="nil"/>
              <w:left w:val="nil"/>
              <w:bottom w:val="single" w:sz="4" w:space="0" w:color="auto"/>
              <w:right w:val="single" w:sz="4" w:space="0" w:color="auto"/>
            </w:tcBorders>
            <w:shd w:val="clear" w:color="auto" w:fill="auto"/>
            <w:noWrap/>
            <w:hideMark/>
          </w:tcPr>
          <w:p w14:paraId="4AECCDB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w:t>
            </w:r>
          </w:p>
        </w:tc>
        <w:tc>
          <w:tcPr>
            <w:tcW w:w="851" w:type="dxa"/>
            <w:tcBorders>
              <w:top w:val="nil"/>
              <w:left w:val="nil"/>
              <w:bottom w:val="single" w:sz="4" w:space="0" w:color="auto"/>
              <w:right w:val="single" w:sz="4" w:space="0" w:color="auto"/>
            </w:tcBorders>
            <w:shd w:val="clear" w:color="auto" w:fill="auto"/>
            <w:noWrap/>
            <w:hideMark/>
          </w:tcPr>
          <w:p w14:paraId="799C5A2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hideMark/>
          </w:tcPr>
          <w:p w14:paraId="7E3BED0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hideMark/>
          </w:tcPr>
          <w:p w14:paraId="5C01E5D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hideMark/>
          </w:tcPr>
          <w:p w14:paraId="4FDC168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913" w:type="dxa"/>
            <w:tcBorders>
              <w:top w:val="nil"/>
              <w:left w:val="nil"/>
              <w:bottom w:val="single" w:sz="4" w:space="0" w:color="auto"/>
              <w:right w:val="single" w:sz="4" w:space="0" w:color="auto"/>
            </w:tcBorders>
            <w:shd w:val="clear" w:color="auto" w:fill="auto"/>
            <w:noWrap/>
            <w:hideMark/>
          </w:tcPr>
          <w:p w14:paraId="4959A25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BF28F8" w:rsidRPr="006107A2" w14:paraId="1F4550C7" w14:textId="77777777" w:rsidTr="00BF28F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3E38ACAD" w14:textId="66B40498" w:rsidR="00BF28F8" w:rsidRPr="006107A2" w:rsidRDefault="00BF28F8"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9. Формирование агропромышленного комплекса, развитие кооперации, малых форм хозяйствования и самозанятости</w:t>
            </w:r>
          </w:p>
        </w:tc>
      </w:tr>
      <w:tr w:rsidR="00605093" w:rsidRPr="006107A2" w14:paraId="3DDB5AC7" w14:textId="77777777" w:rsidTr="009111EA">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1D1EB390" w14:textId="13BCE556"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Реализация инвестиционных проектов в области производства и переработки сельскохозяйственной продукции и рыбы</w:t>
            </w:r>
            <w:r w:rsidRPr="006107A2">
              <w:rPr>
                <w:rFonts w:ascii="Times New Roman" w:eastAsia="Times New Roman" w:hAnsi="Times New Roman" w:cs="Times New Roman"/>
                <w:color w:val="000000"/>
                <w:lang w:eastAsia="ru-RU"/>
              </w:rPr>
              <w:t> </w:t>
            </w:r>
          </w:p>
        </w:tc>
      </w:tr>
      <w:tr w:rsidR="00890CEC" w:rsidRPr="006107A2" w14:paraId="5FF265A5"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336585D"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76E8B9F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5933B5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2FD982A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46760F0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3A2BF2B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auto"/>
            <w:noWrap/>
            <w:hideMark/>
          </w:tcPr>
          <w:p w14:paraId="430A0DA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1" w:type="dxa"/>
            <w:tcBorders>
              <w:top w:val="nil"/>
              <w:left w:val="nil"/>
              <w:bottom w:val="single" w:sz="4" w:space="0" w:color="auto"/>
              <w:right w:val="single" w:sz="4" w:space="0" w:color="auto"/>
            </w:tcBorders>
            <w:shd w:val="clear" w:color="auto" w:fill="auto"/>
            <w:noWrap/>
            <w:hideMark/>
          </w:tcPr>
          <w:p w14:paraId="73BB61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0" w:type="dxa"/>
            <w:tcBorders>
              <w:top w:val="nil"/>
              <w:left w:val="nil"/>
              <w:bottom w:val="single" w:sz="4" w:space="0" w:color="auto"/>
              <w:right w:val="single" w:sz="4" w:space="0" w:color="auto"/>
            </w:tcBorders>
            <w:shd w:val="clear" w:color="auto" w:fill="auto"/>
            <w:noWrap/>
            <w:hideMark/>
          </w:tcPr>
          <w:p w14:paraId="7689895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1567FAD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w:t>
            </w:r>
          </w:p>
        </w:tc>
        <w:tc>
          <w:tcPr>
            <w:tcW w:w="850" w:type="dxa"/>
            <w:tcBorders>
              <w:top w:val="nil"/>
              <w:left w:val="nil"/>
              <w:bottom w:val="single" w:sz="4" w:space="0" w:color="auto"/>
              <w:right w:val="single" w:sz="4" w:space="0" w:color="auto"/>
            </w:tcBorders>
            <w:shd w:val="clear" w:color="auto" w:fill="auto"/>
            <w:noWrap/>
            <w:hideMark/>
          </w:tcPr>
          <w:p w14:paraId="510E272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w:t>
            </w:r>
          </w:p>
        </w:tc>
        <w:tc>
          <w:tcPr>
            <w:tcW w:w="851" w:type="dxa"/>
            <w:tcBorders>
              <w:top w:val="nil"/>
              <w:left w:val="nil"/>
              <w:bottom w:val="single" w:sz="4" w:space="0" w:color="auto"/>
              <w:right w:val="single" w:sz="4" w:space="0" w:color="auto"/>
            </w:tcBorders>
            <w:shd w:val="clear" w:color="auto" w:fill="auto"/>
            <w:noWrap/>
            <w:hideMark/>
          </w:tcPr>
          <w:p w14:paraId="26FFD27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shd w:val="clear" w:color="auto" w:fill="auto"/>
            <w:noWrap/>
            <w:hideMark/>
          </w:tcPr>
          <w:p w14:paraId="3F3AD36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hideMark/>
          </w:tcPr>
          <w:p w14:paraId="4ECD405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w:t>
            </w:r>
          </w:p>
        </w:tc>
        <w:tc>
          <w:tcPr>
            <w:tcW w:w="850" w:type="dxa"/>
            <w:tcBorders>
              <w:top w:val="nil"/>
              <w:left w:val="nil"/>
              <w:bottom w:val="single" w:sz="4" w:space="0" w:color="auto"/>
              <w:right w:val="single" w:sz="4" w:space="0" w:color="auto"/>
            </w:tcBorders>
            <w:shd w:val="clear" w:color="auto" w:fill="auto"/>
            <w:noWrap/>
            <w:hideMark/>
          </w:tcPr>
          <w:p w14:paraId="332ABB6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w:t>
            </w:r>
          </w:p>
        </w:tc>
        <w:tc>
          <w:tcPr>
            <w:tcW w:w="913" w:type="dxa"/>
            <w:tcBorders>
              <w:top w:val="nil"/>
              <w:left w:val="nil"/>
              <w:bottom w:val="single" w:sz="4" w:space="0" w:color="auto"/>
              <w:right w:val="single" w:sz="4" w:space="0" w:color="auto"/>
            </w:tcBorders>
            <w:shd w:val="clear" w:color="auto" w:fill="auto"/>
            <w:noWrap/>
            <w:hideMark/>
          </w:tcPr>
          <w:p w14:paraId="096417D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68B152BD" w14:textId="77777777" w:rsidTr="00D31B42">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1E601FD1" w14:textId="4B7F5B32"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lastRenderedPageBreak/>
              <w:t>Задача 2.  Поддержка малых форм хозяйствования и развитие сельхозкооперации</w:t>
            </w:r>
            <w:r w:rsidRPr="006107A2">
              <w:rPr>
                <w:rFonts w:ascii="Times New Roman" w:eastAsia="Times New Roman" w:hAnsi="Times New Roman" w:cs="Times New Roman"/>
                <w:color w:val="000000"/>
                <w:lang w:eastAsia="ru-RU"/>
              </w:rPr>
              <w:t> </w:t>
            </w:r>
          </w:p>
        </w:tc>
      </w:tr>
      <w:tr w:rsidR="00890CEC" w:rsidRPr="006107A2" w14:paraId="07A48E4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5C0173D"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Производство основных видов продукции животноводства в хозяйствах всех категорий: скот и птица на убой (в живом весе)</w:t>
            </w:r>
          </w:p>
        </w:tc>
        <w:tc>
          <w:tcPr>
            <w:tcW w:w="709" w:type="dxa"/>
            <w:tcBorders>
              <w:top w:val="nil"/>
              <w:left w:val="nil"/>
              <w:bottom w:val="single" w:sz="4" w:space="0" w:color="auto"/>
              <w:right w:val="single" w:sz="4" w:space="0" w:color="auto"/>
            </w:tcBorders>
            <w:shd w:val="clear" w:color="auto" w:fill="auto"/>
            <w:hideMark/>
          </w:tcPr>
          <w:p w14:paraId="654885A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w:t>
            </w:r>
          </w:p>
        </w:tc>
        <w:tc>
          <w:tcPr>
            <w:tcW w:w="829" w:type="dxa"/>
            <w:tcBorders>
              <w:top w:val="nil"/>
              <w:left w:val="nil"/>
              <w:bottom w:val="single" w:sz="4" w:space="0" w:color="auto"/>
              <w:right w:val="single" w:sz="4" w:space="0" w:color="auto"/>
            </w:tcBorders>
            <w:shd w:val="clear" w:color="auto" w:fill="auto"/>
            <w:noWrap/>
            <w:hideMark/>
          </w:tcPr>
          <w:p w14:paraId="2A3C59A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243</w:t>
            </w:r>
          </w:p>
        </w:tc>
        <w:tc>
          <w:tcPr>
            <w:tcW w:w="872" w:type="dxa"/>
            <w:tcBorders>
              <w:top w:val="nil"/>
              <w:left w:val="nil"/>
              <w:bottom w:val="single" w:sz="4" w:space="0" w:color="auto"/>
              <w:right w:val="single" w:sz="4" w:space="0" w:color="auto"/>
            </w:tcBorders>
            <w:shd w:val="clear" w:color="auto" w:fill="auto"/>
            <w:noWrap/>
            <w:hideMark/>
          </w:tcPr>
          <w:p w14:paraId="6848D49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245</w:t>
            </w:r>
          </w:p>
        </w:tc>
        <w:tc>
          <w:tcPr>
            <w:tcW w:w="850" w:type="dxa"/>
            <w:tcBorders>
              <w:top w:val="nil"/>
              <w:left w:val="nil"/>
              <w:bottom w:val="single" w:sz="4" w:space="0" w:color="auto"/>
              <w:right w:val="single" w:sz="4" w:space="0" w:color="auto"/>
            </w:tcBorders>
            <w:shd w:val="clear" w:color="auto" w:fill="auto"/>
            <w:noWrap/>
            <w:hideMark/>
          </w:tcPr>
          <w:p w14:paraId="4D101B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246</w:t>
            </w:r>
          </w:p>
        </w:tc>
        <w:tc>
          <w:tcPr>
            <w:tcW w:w="851" w:type="dxa"/>
            <w:tcBorders>
              <w:top w:val="nil"/>
              <w:left w:val="nil"/>
              <w:bottom w:val="single" w:sz="4" w:space="0" w:color="auto"/>
              <w:right w:val="single" w:sz="4" w:space="0" w:color="auto"/>
            </w:tcBorders>
            <w:shd w:val="clear" w:color="auto" w:fill="auto"/>
            <w:noWrap/>
            <w:hideMark/>
          </w:tcPr>
          <w:p w14:paraId="7DF5AFD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311</w:t>
            </w:r>
          </w:p>
        </w:tc>
        <w:tc>
          <w:tcPr>
            <w:tcW w:w="850" w:type="dxa"/>
            <w:tcBorders>
              <w:top w:val="nil"/>
              <w:left w:val="nil"/>
              <w:bottom w:val="single" w:sz="4" w:space="0" w:color="auto"/>
              <w:right w:val="single" w:sz="4" w:space="0" w:color="auto"/>
            </w:tcBorders>
            <w:shd w:val="clear" w:color="auto" w:fill="auto"/>
            <w:noWrap/>
            <w:hideMark/>
          </w:tcPr>
          <w:p w14:paraId="5566F59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351</w:t>
            </w:r>
          </w:p>
        </w:tc>
        <w:tc>
          <w:tcPr>
            <w:tcW w:w="851" w:type="dxa"/>
            <w:tcBorders>
              <w:top w:val="nil"/>
              <w:left w:val="nil"/>
              <w:bottom w:val="single" w:sz="4" w:space="0" w:color="auto"/>
              <w:right w:val="single" w:sz="4" w:space="0" w:color="auto"/>
            </w:tcBorders>
            <w:shd w:val="clear" w:color="auto" w:fill="auto"/>
            <w:noWrap/>
            <w:hideMark/>
          </w:tcPr>
          <w:p w14:paraId="69E958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392</w:t>
            </w:r>
          </w:p>
        </w:tc>
        <w:tc>
          <w:tcPr>
            <w:tcW w:w="850" w:type="dxa"/>
            <w:tcBorders>
              <w:top w:val="nil"/>
              <w:left w:val="nil"/>
              <w:bottom w:val="single" w:sz="4" w:space="0" w:color="auto"/>
              <w:right w:val="single" w:sz="4" w:space="0" w:color="auto"/>
            </w:tcBorders>
            <w:shd w:val="clear" w:color="auto" w:fill="auto"/>
            <w:noWrap/>
            <w:hideMark/>
          </w:tcPr>
          <w:p w14:paraId="37ECB09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529</w:t>
            </w:r>
          </w:p>
        </w:tc>
        <w:tc>
          <w:tcPr>
            <w:tcW w:w="851" w:type="dxa"/>
            <w:tcBorders>
              <w:top w:val="nil"/>
              <w:left w:val="nil"/>
              <w:bottom w:val="single" w:sz="4" w:space="0" w:color="auto"/>
              <w:right w:val="single" w:sz="4" w:space="0" w:color="auto"/>
            </w:tcBorders>
            <w:shd w:val="clear" w:color="auto" w:fill="auto"/>
            <w:noWrap/>
            <w:hideMark/>
          </w:tcPr>
          <w:p w14:paraId="0E3FD3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543</w:t>
            </w:r>
          </w:p>
        </w:tc>
        <w:tc>
          <w:tcPr>
            <w:tcW w:w="850" w:type="dxa"/>
            <w:tcBorders>
              <w:top w:val="nil"/>
              <w:left w:val="nil"/>
              <w:bottom w:val="single" w:sz="4" w:space="0" w:color="auto"/>
              <w:right w:val="single" w:sz="4" w:space="0" w:color="auto"/>
            </w:tcBorders>
            <w:shd w:val="clear" w:color="auto" w:fill="auto"/>
            <w:noWrap/>
            <w:hideMark/>
          </w:tcPr>
          <w:p w14:paraId="41AB0B0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558</w:t>
            </w:r>
          </w:p>
        </w:tc>
        <w:tc>
          <w:tcPr>
            <w:tcW w:w="851" w:type="dxa"/>
            <w:tcBorders>
              <w:top w:val="nil"/>
              <w:left w:val="nil"/>
              <w:bottom w:val="single" w:sz="4" w:space="0" w:color="auto"/>
              <w:right w:val="single" w:sz="4" w:space="0" w:color="auto"/>
            </w:tcBorders>
            <w:shd w:val="clear" w:color="auto" w:fill="auto"/>
            <w:noWrap/>
            <w:hideMark/>
          </w:tcPr>
          <w:p w14:paraId="59D2A7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573</w:t>
            </w:r>
          </w:p>
        </w:tc>
        <w:tc>
          <w:tcPr>
            <w:tcW w:w="850" w:type="dxa"/>
            <w:tcBorders>
              <w:top w:val="nil"/>
              <w:left w:val="nil"/>
              <w:bottom w:val="single" w:sz="4" w:space="0" w:color="auto"/>
              <w:right w:val="single" w:sz="4" w:space="0" w:color="auto"/>
            </w:tcBorders>
            <w:shd w:val="clear" w:color="auto" w:fill="auto"/>
            <w:noWrap/>
            <w:hideMark/>
          </w:tcPr>
          <w:p w14:paraId="016A9D5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588</w:t>
            </w:r>
          </w:p>
        </w:tc>
        <w:tc>
          <w:tcPr>
            <w:tcW w:w="851" w:type="dxa"/>
            <w:tcBorders>
              <w:top w:val="nil"/>
              <w:left w:val="nil"/>
              <w:bottom w:val="single" w:sz="4" w:space="0" w:color="auto"/>
              <w:right w:val="single" w:sz="4" w:space="0" w:color="auto"/>
            </w:tcBorders>
            <w:shd w:val="clear" w:color="auto" w:fill="auto"/>
            <w:noWrap/>
            <w:hideMark/>
          </w:tcPr>
          <w:p w14:paraId="722383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604</w:t>
            </w:r>
          </w:p>
        </w:tc>
        <w:tc>
          <w:tcPr>
            <w:tcW w:w="850" w:type="dxa"/>
            <w:tcBorders>
              <w:top w:val="nil"/>
              <w:left w:val="nil"/>
              <w:bottom w:val="single" w:sz="4" w:space="0" w:color="auto"/>
              <w:right w:val="single" w:sz="4" w:space="0" w:color="auto"/>
            </w:tcBorders>
            <w:shd w:val="clear" w:color="auto" w:fill="auto"/>
            <w:noWrap/>
            <w:hideMark/>
          </w:tcPr>
          <w:p w14:paraId="5772DEA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620</w:t>
            </w:r>
          </w:p>
        </w:tc>
        <w:tc>
          <w:tcPr>
            <w:tcW w:w="913" w:type="dxa"/>
            <w:tcBorders>
              <w:top w:val="nil"/>
              <w:left w:val="nil"/>
              <w:bottom w:val="single" w:sz="4" w:space="0" w:color="auto"/>
              <w:right w:val="single" w:sz="4" w:space="0" w:color="auto"/>
            </w:tcBorders>
            <w:shd w:val="clear" w:color="auto" w:fill="auto"/>
            <w:noWrap/>
            <w:hideMark/>
          </w:tcPr>
          <w:p w14:paraId="6CD377B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2,6 раза</w:t>
            </w:r>
          </w:p>
        </w:tc>
      </w:tr>
      <w:tr w:rsidR="00890CEC" w:rsidRPr="006107A2" w14:paraId="7E8B1250"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EF34216"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Производство основных видов продукции в натуральном выражении: улов рыбы</w:t>
            </w:r>
          </w:p>
        </w:tc>
        <w:tc>
          <w:tcPr>
            <w:tcW w:w="709" w:type="dxa"/>
            <w:tcBorders>
              <w:top w:val="nil"/>
              <w:left w:val="nil"/>
              <w:bottom w:val="single" w:sz="4" w:space="0" w:color="auto"/>
              <w:right w:val="single" w:sz="4" w:space="0" w:color="auto"/>
            </w:tcBorders>
            <w:shd w:val="clear" w:color="auto" w:fill="auto"/>
            <w:hideMark/>
          </w:tcPr>
          <w:p w14:paraId="653B2F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w:t>
            </w:r>
          </w:p>
        </w:tc>
        <w:tc>
          <w:tcPr>
            <w:tcW w:w="829" w:type="dxa"/>
            <w:tcBorders>
              <w:top w:val="nil"/>
              <w:left w:val="nil"/>
              <w:bottom w:val="single" w:sz="4" w:space="0" w:color="auto"/>
              <w:right w:val="single" w:sz="4" w:space="0" w:color="auto"/>
            </w:tcBorders>
            <w:shd w:val="clear" w:color="auto" w:fill="auto"/>
            <w:noWrap/>
            <w:hideMark/>
          </w:tcPr>
          <w:p w14:paraId="2A94054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152</w:t>
            </w:r>
          </w:p>
        </w:tc>
        <w:tc>
          <w:tcPr>
            <w:tcW w:w="872" w:type="dxa"/>
            <w:tcBorders>
              <w:top w:val="nil"/>
              <w:left w:val="nil"/>
              <w:bottom w:val="single" w:sz="4" w:space="0" w:color="auto"/>
              <w:right w:val="single" w:sz="4" w:space="0" w:color="auto"/>
            </w:tcBorders>
            <w:shd w:val="clear" w:color="auto" w:fill="auto"/>
            <w:noWrap/>
            <w:hideMark/>
          </w:tcPr>
          <w:p w14:paraId="0B9B6B7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235</w:t>
            </w:r>
          </w:p>
        </w:tc>
        <w:tc>
          <w:tcPr>
            <w:tcW w:w="850" w:type="dxa"/>
            <w:tcBorders>
              <w:top w:val="nil"/>
              <w:left w:val="nil"/>
              <w:bottom w:val="single" w:sz="4" w:space="0" w:color="auto"/>
              <w:right w:val="single" w:sz="4" w:space="0" w:color="auto"/>
            </w:tcBorders>
            <w:shd w:val="clear" w:color="auto" w:fill="auto"/>
            <w:noWrap/>
            <w:hideMark/>
          </w:tcPr>
          <w:p w14:paraId="64771CB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237</w:t>
            </w:r>
          </w:p>
        </w:tc>
        <w:tc>
          <w:tcPr>
            <w:tcW w:w="851" w:type="dxa"/>
            <w:tcBorders>
              <w:top w:val="nil"/>
              <w:left w:val="nil"/>
              <w:bottom w:val="single" w:sz="4" w:space="0" w:color="auto"/>
              <w:right w:val="single" w:sz="4" w:space="0" w:color="auto"/>
            </w:tcBorders>
            <w:shd w:val="clear" w:color="auto" w:fill="auto"/>
            <w:noWrap/>
            <w:hideMark/>
          </w:tcPr>
          <w:p w14:paraId="489623F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342</w:t>
            </w:r>
          </w:p>
        </w:tc>
        <w:tc>
          <w:tcPr>
            <w:tcW w:w="850" w:type="dxa"/>
            <w:tcBorders>
              <w:top w:val="nil"/>
              <w:left w:val="nil"/>
              <w:bottom w:val="single" w:sz="4" w:space="0" w:color="auto"/>
              <w:right w:val="single" w:sz="4" w:space="0" w:color="auto"/>
            </w:tcBorders>
            <w:shd w:val="clear" w:color="auto" w:fill="auto"/>
            <w:noWrap/>
            <w:hideMark/>
          </w:tcPr>
          <w:p w14:paraId="42EEF2D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342</w:t>
            </w:r>
          </w:p>
        </w:tc>
        <w:tc>
          <w:tcPr>
            <w:tcW w:w="851" w:type="dxa"/>
            <w:tcBorders>
              <w:top w:val="nil"/>
              <w:left w:val="nil"/>
              <w:bottom w:val="single" w:sz="4" w:space="0" w:color="auto"/>
              <w:right w:val="single" w:sz="4" w:space="0" w:color="auto"/>
            </w:tcBorders>
            <w:shd w:val="clear" w:color="auto" w:fill="auto"/>
            <w:noWrap/>
            <w:hideMark/>
          </w:tcPr>
          <w:p w14:paraId="63E6940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447</w:t>
            </w:r>
          </w:p>
        </w:tc>
        <w:tc>
          <w:tcPr>
            <w:tcW w:w="850" w:type="dxa"/>
            <w:tcBorders>
              <w:top w:val="nil"/>
              <w:left w:val="nil"/>
              <w:bottom w:val="single" w:sz="4" w:space="0" w:color="auto"/>
              <w:right w:val="single" w:sz="4" w:space="0" w:color="auto"/>
            </w:tcBorders>
            <w:shd w:val="clear" w:color="auto" w:fill="auto"/>
            <w:noWrap/>
            <w:hideMark/>
          </w:tcPr>
          <w:p w14:paraId="1FC957F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552</w:t>
            </w:r>
          </w:p>
        </w:tc>
        <w:tc>
          <w:tcPr>
            <w:tcW w:w="851" w:type="dxa"/>
            <w:tcBorders>
              <w:top w:val="nil"/>
              <w:left w:val="nil"/>
              <w:bottom w:val="single" w:sz="4" w:space="0" w:color="auto"/>
              <w:right w:val="single" w:sz="4" w:space="0" w:color="auto"/>
            </w:tcBorders>
            <w:shd w:val="clear" w:color="auto" w:fill="auto"/>
            <w:noWrap/>
            <w:hideMark/>
          </w:tcPr>
          <w:p w14:paraId="0A4051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552</w:t>
            </w:r>
          </w:p>
        </w:tc>
        <w:tc>
          <w:tcPr>
            <w:tcW w:w="850" w:type="dxa"/>
            <w:tcBorders>
              <w:top w:val="nil"/>
              <w:left w:val="nil"/>
              <w:bottom w:val="single" w:sz="4" w:space="0" w:color="auto"/>
              <w:right w:val="single" w:sz="4" w:space="0" w:color="auto"/>
            </w:tcBorders>
            <w:shd w:val="clear" w:color="auto" w:fill="auto"/>
            <w:noWrap/>
            <w:hideMark/>
          </w:tcPr>
          <w:p w14:paraId="6084AE1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552</w:t>
            </w:r>
          </w:p>
        </w:tc>
        <w:tc>
          <w:tcPr>
            <w:tcW w:w="851" w:type="dxa"/>
            <w:tcBorders>
              <w:top w:val="nil"/>
              <w:left w:val="nil"/>
              <w:bottom w:val="single" w:sz="4" w:space="0" w:color="auto"/>
              <w:right w:val="single" w:sz="4" w:space="0" w:color="auto"/>
            </w:tcBorders>
            <w:shd w:val="clear" w:color="auto" w:fill="auto"/>
            <w:noWrap/>
            <w:hideMark/>
          </w:tcPr>
          <w:p w14:paraId="5D17807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657</w:t>
            </w:r>
          </w:p>
        </w:tc>
        <w:tc>
          <w:tcPr>
            <w:tcW w:w="850" w:type="dxa"/>
            <w:tcBorders>
              <w:top w:val="nil"/>
              <w:left w:val="nil"/>
              <w:bottom w:val="single" w:sz="4" w:space="0" w:color="auto"/>
              <w:right w:val="single" w:sz="4" w:space="0" w:color="auto"/>
            </w:tcBorders>
            <w:shd w:val="clear" w:color="auto" w:fill="auto"/>
            <w:noWrap/>
            <w:hideMark/>
          </w:tcPr>
          <w:p w14:paraId="69A86CC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657</w:t>
            </w:r>
          </w:p>
        </w:tc>
        <w:tc>
          <w:tcPr>
            <w:tcW w:w="851" w:type="dxa"/>
            <w:tcBorders>
              <w:top w:val="nil"/>
              <w:left w:val="nil"/>
              <w:bottom w:val="single" w:sz="4" w:space="0" w:color="auto"/>
              <w:right w:val="single" w:sz="4" w:space="0" w:color="auto"/>
            </w:tcBorders>
            <w:shd w:val="clear" w:color="auto" w:fill="auto"/>
            <w:noWrap/>
            <w:hideMark/>
          </w:tcPr>
          <w:p w14:paraId="7D632CA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657</w:t>
            </w:r>
          </w:p>
        </w:tc>
        <w:tc>
          <w:tcPr>
            <w:tcW w:w="850" w:type="dxa"/>
            <w:tcBorders>
              <w:top w:val="nil"/>
              <w:left w:val="nil"/>
              <w:bottom w:val="single" w:sz="4" w:space="0" w:color="auto"/>
              <w:right w:val="single" w:sz="4" w:space="0" w:color="auto"/>
            </w:tcBorders>
            <w:shd w:val="clear" w:color="auto" w:fill="auto"/>
            <w:noWrap/>
            <w:hideMark/>
          </w:tcPr>
          <w:p w14:paraId="60B4A1E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657</w:t>
            </w:r>
          </w:p>
        </w:tc>
        <w:tc>
          <w:tcPr>
            <w:tcW w:w="913" w:type="dxa"/>
            <w:tcBorders>
              <w:top w:val="nil"/>
              <w:left w:val="nil"/>
              <w:bottom w:val="single" w:sz="4" w:space="0" w:color="auto"/>
              <w:right w:val="single" w:sz="4" w:space="0" w:color="auto"/>
            </w:tcBorders>
            <w:shd w:val="clear" w:color="auto" w:fill="auto"/>
            <w:noWrap/>
            <w:hideMark/>
          </w:tcPr>
          <w:p w14:paraId="0CB45E1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4,3 раза</w:t>
            </w:r>
          </w:p>
        </w:tc>
      </w:tr>
      <w:tr w:rsidR="00605093" w:rsidRPr="006107A2" w14:paraId="50D0DAD3" w14:textId="77777777" w:rsidTr="004F41D6">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2E2B5E63" w14:textId="29D93F3D"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10. Развитие туризма для роста малого и среднего предпринимательства</w:t>
            </w:r>
          </w:p>
        </w:tc>
      </w:tr>
      <w:tr w:rsidR="00605093" w:rsidRPr="006107A2" w14:paraId="4C21F893" w14:textId="77777777" w:rsidTr="00AC7E02">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4C574C96" w14:textId="0D2A4657"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Развитие туристской инфраструктуры района</w:t>
            </w:r>
          </w:p>
        </w:tc>
      </w:tr>
      <w:tr w:rsidR="00890CEC" w:rsidRPr="006107A2" w14:paraId="4BF94114"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E49F05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0595809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5372CB9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75F841A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4FFC9F6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hideMark/>
          </w:tcPr>
          <w:p w14:paraId="297C218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1A1F6CE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42A25FA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0" w:type="dxa"/>
            <w:tcBorders>
              <w:top w:val="nil"/>
              <w:left w:val="nil"/>
              <w:bottom w:val="single" w:sz="4" w:space="0" w:color="auto"/>
              <w:right w:val="single" w:sz="4" w:space="0" w:color="auto"/>
            </w:tcBorders>
            <w:shd w:val="clear" w:color="auto" w:fill="auto"/>
            <w:noWrap/>
            <w:hideMark/>
          </w:tcPr>
          <w:p w14:paraId="6A3C02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noWrap/>
            <w:hideMark/>
          </w:tcPr>
          <w:p w14:paraId="1B37CB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hideMark/>
          </w:tcPr>
          <w:p w14:paraId="4681FF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noWrap/>
            <w:hideMark/>
          </w:tcPr>
          <w:p w14:paraId="0435069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0" w:type="dxa"/>
            <w:tcBorders>
              <w:top w:val="nil"/>
              <w:left w:val="nil"/>
              <w:bottom w:val="single" w:sz="4" w:space="0" w:color="auto"/>
              <w:right w:val="single" w:sz="4" w:space="0" w:color="auto"/>
            </w:tcBorders>
            <w:shd w:val="clear" w:color="auto" w:fill="auto"/>
            <w:noWrap/>
            <w:hideMark/>
          </w:tcPr>
          <w:p w14:paraId="014962F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7767188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w:t>
            </w:r>
          </w:p>
        </w:tc>
        <w:tc>
          <w:tcPr>
            <w:tcW w:w="850" w:type="dxa"/>
            <w:tcBorders>
              <w:top w:val="nil"/>
              <w:left w:val="nil"/>
              <w:bottom w:val="single" w:sz="4" w:space="0" w:color="auto"/>
              <w:right w:val="single" w:sz="4" w:space="0" w:color="auto"/>
            </w:tcBorders>
            <w:shd w:val="clear" w:color="auto" w:fill="auto"/>
            <w:noWrap/>
            <w:hideMark/>
          </w:tcPr>
          <w:p w14:paraId="492457E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w:t>
            </w:r>
          </w:p>
        </w:tc>
        <w:tc>
          <w:tcPr>
            <w:tcW w:w="913" w:type="dxa"/>
            <w:tcBorders>
              <w:top w:val="nil"/>
              <w:left w:val="nil"/>
              <w:bottom w:val="single" w:sz="4" w:space="0" w:color="auto"/>
              <w:right w:val="single" w:sz="4" w:space="0" w:color="auto"/>
            </w:tcBorders>
            <w:shd w:val="clear" w:color="auto" w:fill="auto"/>
            <w:noWrap/>
            <w:hideMark/>
          </w:tcPr>
          <w:p w14:paraId="124DC13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658C0714" w14:textId="77777777" w:rsidTr="0092071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44E37854" w14:textId="09DF8B3D"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Содействие разработке туристских продуктов, создание реестра туристских объектов и маршрутов</w:t>
            </w:r>
            <w:r w:rsidRPr="006107A2">
              <w:rPr>
                <w:rFonts w:ascii="Times New Roman" w:eastAsia="Times New Roman" w:hAnsi="Times New Roman" w:cs="Times New Roman"/>
                <w:color w:val="000000"/>
                <w:lang w:eastAsia="ru-RU"/>
              </w:rPr>
              <w:t> </w:t>
            </w:r>
          </w:p>
        </w:tc>
      </w:tr>
      <w:tr w:rsidR="00890CEC" w:rsidRPr="006107A2" w14:paraId="7F4062C0"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7F87EEE"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Число коллективных средств размещения (включая базы отдыха, туристские базы)</w:t>
            </w:r>
          </w:p>
        </w:tc>
        <w:tc>
          <w:tcPr>
            <w:tcW w:w="709" w:type="dxa"/>
            <w:tcBorders>
              <w:top w:val="nil"/>
              <w:left w:val="nil"/>
              <w:bottom w:val="single" w:sz="4" w:space="0" w:color="auto"/>
              <w:right w:val="single" w:sz="4" w:space="0" w:color="auto"/>
            </w:tcBorders>
            <w:shd w:val="clear" w:color="auto" w:fill="auto"/>
            <w:hideMark/>
          </w:tcPr>
          <w:p w14:paraId="232A432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276029E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72" w:type="dxa"/>
            <w:tcBorders>
              <w:top w:val="nil"/>
              <w:left w:val="nil"/>
              <w:bottom w:val="single" w:sz="4" w:space="0" w:color="auto"/>
              <w:right w:val="single" w:sz="4" w:space="0" w:color="auto"/>
            </w:tcBorders>
            <w:shd w:val="clear" w:color="auto" w:fill="auto"/>
            <w:noWrap/>
            <w:hideMark/>
          </w:tcPr>
          <w:p w14:paraId="2F3570B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shd w:val="clear" w:color="auto" w:fill="auto"/>
            <w:noWrap/>
            <w:hideMark/>
          </w:tcPr>
          <w:p w14:paraId="303213D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hideMark/>
          </w:tcPr>
          <w:p w14:paraId="0C30068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0" w:type="dxa"/>
            <w:tcBorders>
              <w:top w:val="nil"/>
              <w:left w:val="nil"/>
              <w:bottom w:val="single" w:sz="4" w:space="0" w:color="auto"/>
              <w:right w:val="single" w:sz="4" w:space="0" w:color="auto"/>
            </w:tcBorders>
            <w:shd w:val="clear" w:color="auto" w:fill="auto"/>
            <w:noWrap/>
            <w:hideMark/>
          </w:tcPr>
          <w:p w14:paraId="2976762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1" w:type="dxa"/>
            <w:tcBorders>
              <w:top w:val="nil"/>
              <w:left w:val="nil"/>
              <w:bottom w:val="single" w:sz="4" w:space="0" w:color="auto"/>
              <w:right w:val="single" w:sz="4" w:space="0" w:color="auto"/>
            </w:tcBorders>
            <w:shd w:val="clear" w:color="auto" w:fill="auto"/>
            <w:noWrap/>
            <w:hideMark/>
          </w:tcPr>
          <w:p w14:paraId="40A08B1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w:t>
            </w:r>
          </w:p>
        </w:tc>
        <w:tc>
          <w:tcPr>
            <w:tcW w:w="850" w:type="dxa"/>
            <w:tcBorders>
              <w:top w:val="nil"/>
              <w:left w:val="nil"/>
              <w:bottom w:val="single" w:sz="4" w:space="0" w:color="auto"/>
              <w:right w:val="single" w:sz="4" w:space="0" w:color="auto"/>
            </w:tcBorders>
            <w:shd w:val="clear" w:color="auto" w:fill="auto"/>
            <w:noWrap/>
            <w:hideMark/>
          </w:tcPr>
          <w:p w14:paraId="6A04DD0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17</w:t>
            </w:r>
          </w:p>
        </w:tc>
        <w:tc>
          <w:tcPr>
            <w:tcW w:w="851" w:type="dxa"/>
            <w:tcBorders>
              <w:top w:val="nil"/>
              <w:left w:val="nil"/>
              <w:bottom w:val="single" w:sz="4" w:space="0" w:color="auto"/>
              <w:right w:val="single" w:sz="4" w:space="0" w:color="auto"/>
            </w:tcBorders>
            <w:shd w:val="clear" w:color="auto" w:fill="auto"/>
            <w:noWrap/>
            <w:hideMark/>
          </w:tcPr>
          <w:p w14:paraId="57A0300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w:t>
            </w:r>
          </w:p>
        </w:tc>
        <w:tc>
          <w:tcPr>
            <w:tcW w:w="850" w:type="dxa"/>
            <w:tcBorders>
              <w:top w:val="nil"/>
              <w:left w:val="nil"/>
              <w:bottom w:val="single" w:sz="4" w:space="0" w:color="auto"/>
              <w:right w:val="single" w:sz="4" w:space="0" w:color="auto"/>
            </w:tcBorders>
            <w:shd w:val="clear" w:color="auto" w:fill="auto"/>
            <w:noWrap/>
            <w:hideMark/>
          </w:tcPr>
          <w:p w14:paraId="3760731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w:t>
            </w:r>
          </w:p>
        </w:tc>
        <w:tc>
          <w:tcPr>
            <w:tcW w:w="851" w:type="dxa"/>
            <w:tcBorders>
              <w:top w:val="nil"/>
              <w:left w:val="nil"/>
              <w:bottom w:val="single" w:sz="4" w:space="0" w:color="auto"/>
              <w:right w:val="single" w:sz="4" w:space="0" w:color="auto"/>
            </w:tcBorders>
            <w:shd w:val="clear" w:color="auto" w:fill="auto"/>
            <w:noWrap/>
            <w:hideMark/>
          </w:tcPr>
          <w:p w14:paraId="0A2CD3D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w:t>
            </w:r>
          </w:p>
        </w:tc>
        <w:tc>
          <w:tcPr>
            <w:tcW w:w="850" w:type="dxa"/>
            <w:tcBorders>
              <w:top w:val="nil"/>
              <w:left w:val="nil"/>
              <w:bottom w:val="single" w:sz="4" w:space="0" w:color="auto"/>
              <w:right w:val="single" w:sz="4" w:space="0" w:color="auto"/>
            </w:tcBorders>
            <w:shd w:val="clear" w:color="auto" w:fill="auto"/>
            <w:noWrap/>
            <w:hideMark/>
          </w:tcPr>
          <w:p w14:paraId="74C78A5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27</w:t>
            </w:r>
          </w:p>
        </w:tc>
        <w:tc>
          <w:tcPr>
            <w:tcW w:w="851" w:type="dxa"/>
            <w:tcBorders>
              <w:top w:val="nil"/>
              <w:left w:val="nil"/>
              <w:bottom w:val="single" w:sz="4" w:space="0" w:color="auto"/>
              <w:right w:val="single" w:sz="4" w:space="0" w:color="auto"/>
            </w:tcBorders>
            <w:shd w:val="clear" w:color="auto" w:fill="auto"/>
            <w:noWrap/>
            <w:hideMark/>
          </w:tcPr>
          <w:p w14:paraId="2612FE0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w:t>
            </w:r>
          </w:p>
        </w:tc>
        <w:tc>
          <w:tcPr>
            <w:tcW w:w="850" w:type="dxa"/>
            <w:tcBorders>
              <w:top w:val="nil"/>
              <w:left w:val="nil"/>
              <w:bottom w:val="single" w:sz="4" w:space="0" w:color="auto"/>
              <w:right w:val="single" w:sz="4" w:space="0" w:color="auto"/>
            </w:tcBorders>
            <w:shd w:val="clear" w:color="auto" w:fill="auto"/>
            <w:noWrap/>
            <w:hideMark/>
          </w:tcPr>
          <w:p w14:paraId="41A824E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w:t>
            </w:r>
          </w:p>
        </w:tc>
        <w:tc>
          <w:tcPr>
            <w:tcW w:w="913" w:type="dxa"/>
            <w:tcBorders>
              <w:top w:val="nil"/>
              <w:left w:val="nil"/>
              <w:bottom w:val="single" w:sz="4" w:space="0" w:color="auto"/>
              <w:right w:val="single" w:sz="4" w:space="0" w:color="auto"/>
            </w:tcBorders>
            <w:shd w:val="clear" w:color="auto" w:fill="auto"/>
            <w:noWrap/>
            <w:hideMark/>
          </w:tcPr>
          <w:p w14:paraId="6A9C0A3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в 2,8 раза</w:t>
            </w:r>
          </w:p>
        </w:tc>
      </w:tr>
      <w:tr w:rsidR="00605093" w:rsidRPr="006107A2" w14:paraId="28302E67" w14:textId="77777777" w:rsidTr="00297A27">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0D0F8A10" w14:textId="67355A4B"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11. Развитие других приоритетных отраслей экономики района</w:t>
            </w:r>
          </w:p>
        </w:tc>
      </w:tr>
      <w:tr w:rsidR="00605093" w:rsidRPr="006107A2" w14:paraId="7C4C00F5" w14:textId="77777777" w:rsidTr="003F13F7">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5F954384" w14:textId="4F72B27C"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Развитие добычи и переработки общераспространенных полезных ископаемых (торф, сапропель, песок, глина)</w:t>
            </w:r>
            <w:r w:rsidRPr="006107A2">
              <w:rPr>
                <w:rFonts w:ascii="Times New Roman" w:eastAsia="Times New Roman" w:hAnsi="Times New Roman" w:cs="Times New Roman"/>
                <w:color w:val="000000"/>
                <w:lang w:eastAsia="ru-RU"/>
              </w:rPr>
              <w:t>  </w:t>
            </w:r>
          </w:p>
        </w:tc>
      </w:tr>
      <w:tr w:rsidR="00890CEC" w:rsidRPr="006107A2" w14:paraId="5A1CA162"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ACDA75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0E98D96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18D9B58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7316368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363729F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hideMark/>
          </w:tcPr>
          <w:p w14:paraId="7D50EC4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hideMark/>
          </w:tcPr>
          <w:p w14:paraId="24851E9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noWrap/>
            <w:hideMark/>
          </w:tcPr>
          <w:p w14:paraId="21F31C5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0693D44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hideMark/>
          </w:tcPr>
          <w:p w14:paraId="7043A65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noWrap/>
            <w:hideMark/>
          </w:tcPr>
          <w:p w14:paraId="6E51762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noWrap/>
            <w:hideMark/>
          </w:tcPr>
          <w:p w14:paraId="462E9D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0" w:type="dxa"/>
            <w:tcBorders>
              <w:top w:val="nil"/>
              <w:left w:val="nil"/>
              <w:bottom w:val="single" w:sz="4" w:space="0" w:color="auto"/>
              <w:right w:val="single" w:sz="4" w:space="0" w:color="auto"/>
            </w:tcBorders>
            <w:shd w:val="clear" w:color="auto" w:fill="auto"/>
            <w:noWrap/>
            <w:hideMark/>
          </w:tcPr>
          <w:p w14:paraId="055CD7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w:t>
            </w:r>
          </w:p>
        </w:tc>
        <w:tc>
          <w:tcPr>
            <w:tcW w:w="851" w:type="dxa"/>
            <w:tcBorders>
              <w:top w:val="nil"/>
              <w:left w:val="nil"/>
              <w:bottom w:val="single" w:sz="4" w:space="0" w:color="auto"/>
              <w:right w:val="single" w:sz="4" w:space="0" w:color="auto"/>
            </w:tcBorders>
            <w:shd w:val="clear" w:color="auto" w:fill="auto"/>
            <w:noWrap/>
            <w:hideMark/>
          </w:tcPr>
          <w:p w14:paraId="55B86CA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w:t>
            </w:r>
          </w:p>
        </w:tc>
        <w:tc>
          <w:tcPr>
            <w:tcW w:w="850" w:type="dxa"/>
            <w:tcBorders>
              <w:top w:val="nil"/>
              <w:left w:val="nil"/>
              <w:bottom w:val="single" w:sz="4" w:space="0" w:color="auto"/>
              <w:right w:val="single" w:sz="4" w:space="0" w:color="auto"/>
            </w:tcBorders>
            <w:shd w:val="clear" w:color="auto" w:fill="auto"/>
            <w:noWrap/>
            <w:hideMark/>
          </w:tcPr>
          <w:p w14:paraId="1F2C6A0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w:t>
            </w:r>
          </w:p>
        </w:tc>
        <w:tc>
          <w:tcPr>
            <w:tcW w:w="913" w:type="dxa"/>
            <w:tcBorders>
              <w:top w:val="nil"/>
              <w:left w:val="nil"/>
              <w:bottom w:val="single" w:sz="4" w:space="0" w:color="auto"/>
              <w:right w:val="single" w:sz="4" w:space="0" w:color="auto"/>
            </w:tcBorders>
            <w:shd w:val="clear" w:color="auto" w:fill="auto"/>
            <w:noWrap/>
            <w:hideMark/>
          </w:tcPr>
          <w:p w14:paraId="05EC6CF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2BFA1BFA" w14:textId="77777777" w:rsidTr="00D310AA">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1C6363D8" w14:textId="5E365AFC"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12. Создание условий для привлечения инвестиций</w:t>
            </w:r>
            <w:r w:rsidRPr="006107A2">
              <w:rPr>
                <w:rFonts w:ascii="Times New Roman" w:eastAsia="Times New Roman" w:hAnsi="Times New Roman" w:cs="Times New Roman"/>
                <w:color w:val="000000"/>
                <w:lang w:eastAsia="ru-RU"/>
              </w:rPr>
              <w:t> </w:t>
            </w:r>
          </w:p>
        </w:tc>
      </w:tr>
      <w:tr w:rsidR="00605093" w:rsidRPr="006107A2" w14:paraId="0A5E19C3" w14:textId="77777777" w:rsidTr="006B2277">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493827DD" w14:textId="4D714856"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Обеспечение эффективной системы поддержки инвестиционной деятельности</w:t>
            </w:r>
            <w:r w:rsidRPr="006107A2">
              <w:rPr>
                <w:rFonts w:ascii="Times New Roman" w:eastAsia="Times New Roman" w:hAnsi="Times New Roman" w:cs="Times New Roman"/>
                <w:color w:val="000000"/>
                <w:lang w:eastAsia="ru-RU"/>
              </w:rPr>
              <w:t> </w:t>
            </w:r>
          </w:p>
        </w:tc>
      </w:tr>
      <w:tr w:rsidR="00890CEC" w:rsidRPr="006107A2" w14:paraId="7349C2F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70F0476"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Объем инвестиций в основной капитал (за исключением бюджетных средств) в расчете на 1 жителя</w:t>
            </w:r>
          </w:p>
        </w:tc>
        <w:tc>
          <w:tcPr>
            <w:tcW w:w="709" w:type="dxa"/>
            <w:tcBorders>
              <w:top w:val="nil"/>
              <w:left w:val="nil"/>
              <w:bottom w:val="single" w:sz="4" w:space="0" w:color="auto"/>
              <w:right w:val="single" w:sz="4" w:space="0" w:color="auto"/>
            </w:tcBorders>
            <w:shd w:val="clear" w:color="auto" w:fill="auto"/>
            <w:hideMark/>
          </w:tcPr>
          <w:p w14:paraId="762B0CA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руб.</w:t>
            </w:r>
          </w:p>
        </w:tc>
        <w:tc>
          <w:tcPr>
            <w:tcW w:w="829" w:type="dxa"/>
            <w:tcBorders>
              <w:top w:val="nil"/>
              <w:left w:val="nil"/>
              <w:bottom w:val="single" w:sz="4" w:space="0" w:color="auto"/>
              <w:right w:val="single" w:sz="4" w:space="0" w:color="auto"/>
            </w:tcBorders>
            <w:shd w:val="clear" w:color="auto" w:fill="auto"/>
            <w:noWrap/>
            <w:hideMark/>
          </w:tcPr>
          <w:p w14:paraId="6C91C1E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3 063,4</w:t>
            </w:r>
          </w:p>
        </w:tc>
        <w:tc>
          <w:tcPr>
            <w:tcW w:w="872" w:type="dxa"/>
            <w:tcBorders>
              <w:top w:val="nil"/>
              <w:left w:val="nil"/>
              <w:bottom w:val="single" w:sz="4" w:space="0" w:color="auto"/>
              <w:right w:val="single" w:sz="4" w:space="0" w:color="auto"/>
            </w:tcBorders>
            <w:shd w:val="clear" w:color="auto" w:fill="auto"/>
            <w:noWrap/>
            <w:hideMark/>
          </w:tcPr>
          <w:p w14:paraId="2EC7B2C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3 124,5</w:t>
            </w:r>
          </w:p>
        </w:tc>
        <w:tc>
          <w:tcPr>
            <w:tcW w:w="850" w:type="dxa"/>
            <w:tcBorders>
              <w:top w:val="nil"/>
              <w:left w:val="nil"/>
              <w:bottom w:val="single" w:sz="4" w:space="0" w:color="auto"/>
              <w:right w:val="single" w:sz="4" w:space="0" w:color="auto"/>
            </w:tcBorders>
            <w:shd w:val="clear" w:color="auto" w:fill="auto"/>
            <w:noWrap/>
            <w:hideMark/>
          </w:tcPr>
          <w:p w14:paraId="3E222E4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3 190,1</w:t>
            </w:r>
          </w:p>
        </w:tc>
        <w:tc>
          <w:tcPr>
            <w:tcW w:w="851" w:type="dxa"/>
            <w:tcBorders>
              <w:top w:val="nil"/>
              <w:left w:val="nil"/>
              <w:bottom w:val="single" w:sz="4" w:space="0" w:color="auto"/>
              <w:right w:val="single" w:sz="4" w:space="0" w:color="auto"/>
            </w:tcBorders>
            <w:shd w:val="clear" w:color="auto" w:fill="auto"/>
            <w:noWrap/>
            <w:hideMark/>
          </w:tcPr>
          <w:p w14:paraId="4055ECD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3 258,7</w:t>
            </w:r>
          </w:p>
        </w:tc>
        <w:tc>
          <w:tcPr>
            <w:tcW w:w="850" w:type="dxa"/>
            <w:tcBorders>
              <w:top w:val="nil"/>
              <w:left w:val="nil"/>
              <w:bottom w:val="single" w:sz="4" w:space="0" w:color="auto"/>
              <w:right w:val="single" w:sz="4" w:space="0" w:color="auto"/>
            </w:tcBorders>
            <w:shd w:val="clear" w:color="auto" w:fill="auto"/>
            <w:noWrap/>
            <w:hideMark/>
          </w:tcPr>
          <w:p w14:paraId="3B6B39B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5 023,5</w:t>
            </w:r>
          </w:p>
        </w:tc>
        <w:tc>
          <w:tcPr>
            <w:tcW w:w="851" w:type="dxa"/>
            <w:tcBorders>
              <w:top w:val="nil"/>
              <w:left w:val="nil"/>
              <w:bottom w:val="single" w:sz="4" w:space="0" w:color="auto"/>
              <w:right w:val="single" w:sz="4" w:space="0" w:color="auto"/>
            </w:tcBorders>
            <w:shd w:val="clear" w:color="auto" w:fill="auto"/>
            <w:noWrap/>
            <w:hideMark/>
          </w:tcPr>
          <w:p w14:paraId="1B92CE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5 825,3</w:t>
            </w:r>
          </w:p>
        </w:tc>
        <w:tc>
          <w:tcPr>
            <w:tcW w:w="850" w:type="dxa"/>
            <w:tcBorders>
              <w:top w:val="nil"/>
              <w:left w:val="nil"/>
              <w:bottom w:val="single" w:sz="4" w:space="0" w:color="auto"/>
              <w:right w:val="single" w:sz="4" w:space="0" w:color="auto"/>
            </w:tcBorders>
            <w:shd w:val="clear" w:color="auto" w:fill="auto"/>
            <w:noWrap/>
            <w:hideMark/>
          </w:tcPr>
          <w:p w14:paraId="6A04BE2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4 995,4</w:t>
            </w:r>
          </w:p>
        </w:tc>
        <w:tc>
          <w:tcPr>
            <w:tcW w:w="851" w:type="dxa"/>
            <w:tcBorders>
              <w:top w:val="nil"/>
              <w:left w:val="nil"/>
              <w:bottom w:val="single" w:sz="4" w:space="0" w:color="auto"/>
              <w:right w:val="single" w:sz="4" w:space="0" w:color="auto"/>
            </w:tcBorders>
            <w:shd w:val="clear" w:color="auto" w:fill="auto"/>
            <w:noWrap/>
            <w:hideMark/>
          </w:tcPr>
          <w:p w14:paraId="52FFA04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4 065,3</w:t>
            </w:r>
          </w:p>
        </w:tc>
        <w:tc>
          <w:tcPr>
            <w:tcW w:w="850" w:type="dxa"/>
            <w:tcBorders>
              <w:top w:val="nil"/>
              <w:left w:val="nil"/>
              <w:bottom w:val="single" w:sz="4" w:space="0" w:color="auto"/>
              <w:right w:val="single" w:sz="4" w:space="0" w:color="auto"/>
            </w:tcBorders>
            <w:shd w:val="clear" w:color="auto" w:fill="auto"/>
            <w:noWrap/>
            <w:hideMark/>
          </w:tcPr>
          <w:p w14:paraId="33B3BF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4 135,1</w:t>
            </w:r>
          </w:p>
        </w:tc>
        <w:tc>
          <w:tcPr>
            <w:tcW w:w="851" w:type="dxa"/>
            <w:tcBorders>
              <w:top w:val="nil"/>
              <w:left w:val="nil"/>
              <w:bottom w:val="single" w:sz="4" w:space="0" w:color="auto"/>
              <w:right w:val="single" w:sz="4" w:space="0" w:color="auto"/>
            </w:tcBorders>
            <w:shd w:val="clear" w:color="auto" w:fill="auto"/>
            <w:noWrap/>
            <w:hideMark/>
          </w:tcPr>
          <w:p w14:paraId="11C2611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4 286,1</w:t>
            </w:r>
          </w:p>
        </w:tc>
        <w:tc>
          <w:tcPr>
            <w:tcW w:w="850" w:type="dxa"/>
            <w:tcBorders>
              <w:top w:val="nil"/>
              <w:left w:val="nil"/>
              <w:bottom w:val="single" w:sz="4" w:space="0" w:color="auto"/>
              <w:right w:val="single" w:sz="4" w:space="0" w:color="auto"/>
            </w:tcBorders>
            <w:shd w:val="clear" w:color="auto" w:fill="auto"/>
            <w:noWrap/>
            <w:hideMark/>
          </w:tcPr>
          <w:p w14:paraId="6914135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4 439,1</w:t>
            </w:r>
          </w:p>
        </w:tc>
        <w:tc>
          <w:tcPr>
            <w:tcW w:w="851" w:type="dxa"/>
            <w:tcBorders>
              <w:top w:val="nil"/>
              <w:left w:val="nil"/>
              <w:bottom w:val="single" w:sz="4" w:space="0" w:color="auto"/>
              <w:right w:val="single" w:sz="4" w:space="0" w:color="auto"/>
            </w:tcBorders>
            <w:shd w:val="clear" w:color="auto" w:fill="auto"/>
            <w:noWrap/>
            <w:hideMark/>
          </w:tcPr>
          <w:p w14:paraId="4237A65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4 596,4</w:t>
            </w:r>
          </w:p>
        </w:tc>
        <w:tc>
          <w:tcPr>
            <w:tcW w:w="850" w:type="dxa"/>
            <w:tcBorders>
              <w:top w:val="nil"/>
              <w:left w:val="nil"/>
              <w:bottom w:val="single" w:sz="4" w:space="0" w:color="auto"/>
              <w:right w:val="single" w:sz="4" w:space="0" w:color="auto"/>
            </w:tcBorders>
            <w:shd w:val="clear" w:color="auto" w:fill="auto"/>
            <w:noWrap/>
            <w:hideMark/>
          </w:tcPr>
          <w:p w14:paraId="6BF5ED8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4 755,3</w:t>
            </w:r>
          </w:p>
        </w:tc>
        <w:tc>
          <w:tcPr>
            <w:tcW w:w="913" w:type="dxa"/>
            <w:tcBorders>
              <w:top w:val="nil"/>
              <w:left w:val="nil"/>
              <w:bottom w:val="single" w:sz="4" w:space="0" w:color="auto"/>
              <w:right w:val="single" w:sz="4" w:space="0" w:color="auto"/>
            </w:tcBorders>
            <w:shd w:val="clear" w:color="auto" w:fill="auto"/>
            <w:noWrap/>
            <w:hideMark/>
          </w:tcPr>
          <w:p w14:paraId="54A5AF7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155</w:t>
            </w:r>
          </w:p>
        </w:tc>
      </w:tr>
      <w:tr w:rsidR="00605093" w:rsidRPr="006107A2" w14:paraId="3AC81534" w14:textId="77777777" w:rsidTr="0013469F">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108E365C" w14:textId="10C9BA9E"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 xml:space="preserve">Цель 13. Развитие малого и среднего предпринимательства </w:t>
            </w:r>
            <w:r w:rsidRPr="006107A2">
              <w:rPr>
                <w:rFonts w:ascii="Times New Roman" w:eastAsia="Times New Roman" w:hAnsi="Times New Roman" w:cs="Times New Roman"/>
                <w:color w:val="000000"/>
                <w:lang w:eastAsia="ru-RU"/>
              </w:rPr>
              <w:t> </w:t>
            </w:r>
          </w:p>
        </w:tc>
      </w:tr>
      <w:tr w:rsidR="00605093" w:rsidRPr="006107A2" w14:paraId="07A15DF1" w14:textId="77777777" w:rsidTr="008C3748">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14832EA6" w14:textId="086F89A1"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Поддержка предпринимательской активности в приоритетных направлениях развития района</w:t>
            </w:r>
            <w:r w:rsidRPr="006107A2">
              <w:rPr>
                <w:rFonts w:ascii="Times New Roman" w:eastAsia="Times New Roman" w:hAnsi="Times New Roman" w:cs="Times New Roman"/>
                <w:color w:val="000000"/>
                <w:lang w:eastAsia="ru-RU"/>
              </w:rPr>
              <w:t> </w:t>
            </w:r>
          </w:p>
        </w:tc>
      </w:tr>
      <w:tr w:rsidR="00890CEC" w:rsidRPr="006107A2" w14:paraId="48A1B2BD"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549D8C8A"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закупок товаров, работ, услуг для обеспечения муниципальных нужд, размещенных у субъектов малого предпринимательства, социально ориентированных некоммерческих организаций</w:t>
            </w:r>
          </w:p>
        </w:tc>
        <w:tc>
          <w:tcPr>
            <w:tcW w:w="709" w:type="dxa"/>
            <w:tcBorders>
              <w:top w:val="nil"/>
              <w:left w:val="nil"/>
              <w:bottom w:val="single" w:sz="4" w:space="0" w:color="auto"/>
              <w:right w:val="single" w:sz="4" w:space="0" w:color="auto"/>
            </w:tcBorders>
            <w:shd w:val="clear" w:color="auto" w:fill="auto"/>
            <w:hideMark/>
          </w:tcPr>
          <w:p w14:paraId="3B2567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2500330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40,7</w:t>
            </w:r>
          </w:p>
        </w:tc>
        <w:tc>
          <w:tcPr>
            <w:tcW w:w="872" w:type="dxa"/>
            <w:tcBorders>
              <w:top w:val="nil"/>
              <w:left w:val="nil"/>
              <w:bottom w:val="single" w:sz="4" w:space="0" w:color="auto"/>
              <w:right w:val="single" w:sz="4" w:space="0" w:color="auto"/>
            </w:tcBorders>
            <w:shd w:val="clear" w:color="auto" w:fill="auto"/>
            <w:noWrap/>
            <w:hideMark/>
          </w:tcPr>
          <w:p w14:paraId="13B3513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49,2</w:t>
            </w:r>
          </w:p>
        </w:tc>
        <w:tc>
          <w:tcPr>
            <w:tcW w:w="850" w:type="dxa"/>
            <w:tcBorders>
              <w:top w:val="nil"/>
              <w:left w:val="nil"/>
              <w:bottom w:val="single" w:sz="4" w:space="0" w:color="auto"/>
              <w:right w:val="single" w:sz="4" w:space="0" w:color="auto"/>
            </w:tcBorders>
            <w:shd w:val="clear" w:color="auto" w:fill="auto"/>
            <w:noWrap/>
            <w:hideMark/>
          </w:tcPr>
          <w:p w14:paraId="614070F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1" w:type="dxa"/>
            <w:tcBorders>
              <w:top w:val="nil"/>
              <w:left w:val="nil"/>
              <w:bottom w:val="single" w:sz="4" w:space="0" w:color="auto"/>
              <w:right w:val="single" w:sz="4" w:space="0" w:color="auto"/>
            </w:tcBorders>
            <w:shd w:val="clear" w:color="auto" w:fill="auto"/>
            <w:noWrap/>
            <w:hideMark/>
          </w:tcPr>
          <w:p w14:paraId="003BA65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0" w:type="dxa"/>
            <w:tcBorders>
              <w:top w:val="nil"/>
              <w:left w:val="nil"/>
              <w:bottom w:val="single" w:sz="4" w:space="0" w:color="auto"/>
              <w:right w:val="single" w:sz="4" w:space="0" w:color="auto"/>
            </w:tcBorders>
            <w:shd w:val="clear" w:color="auto" w:fill="auto"/>
            <w:noWrap/>
            <w:hideMark/>
          </w:tcPr>
          <w:p w14:paraId="0B68A72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1" w:type="dxa"/>
            <w:tcBorders>
              <w:top w:val="nil"/>
              <w:left w:val="nil"/>
              <w:bottom w:val="single" w:sz="4" w:space="0" w:color="auto"/>
              <w:right w:val="single" w:sz="4" w:space="0" w:color="auto"/>
            </w:tcBorders>
            <w:shd w:val="clear" w:color="auto" w:fill="auto"/>
            <w:noWrap/>
            <w:hideMark/>
          </w:tcPr>
          <w:p w14:paraId="48E062D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0" w:type="dxa"/>
            <w:tcBorders>
              <w:top w:val="nil"/>
              <w:left w:val="nil"/>
              <w:bottom w:val="single" w:sz="4" w:space="0" w:color="auto"/>
              <w:right w:val="single" w:sz="4" w:space="0" w:color="auto"/>
            </w:tcBorders>
            <w:shd w:val="clear" w:color="auto" w:fill="auto"/>
            <w:noWrap/>
            <w:hideMark/>
          </w:tcPr>
          <w:p w14:paraId="633C059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1" w:type="dxa"/>
            <w:tcBorders>
              <w:top w:val="nil"/>
              <w:left w:val="nil"/>
              <w:bottom w:val="single" w:sz="4" w:space="0" w:color="auto"/>
              <w:right w:val="single" w:sz="4" w:space="0" w:color="auto"/>
            </w:tcBorders>
            <w:shd w:val="clear" w:color="auto" w:fill="auto"/>
            <w:noWrap/>
            <w:hideMark/>
          </w:tcPr>
          <w:p w14:paraId="10AF77A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44,95</w:t>
            </w:r>
          </w:p>
        </w:tc>
        <w:tc>
          <w:tcPr>
            <w:tcW w:w="850" w:type="dxa"/>
            <w:tcBorders>
              <w:top w:val="nil"/>
              <w:left w:val="nil"/>
              <w:bottom w:val="single" w:sz="4" w:space="0" w:color="auto"/>
              <w:right w:val="single" w:sz="4" w:space="0" w:color="auto"/>
            </w:tcBorders>
            <w:shd w:val="clear" w:color="auto" w:fill="auto"/>
            <w:noWrap/>
            <w:hideMark/>
          </w:tcPr>
          <w:p w14:paraId="368F116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1" w:type="dxa"/>
            <w:tcBorders>
              <w:top w:val="nil"/>
              <w:left w:val="nil"/>
              <w:bottom w:val="single" w:sz="4" w:space="0" w:color="auto"/>
              <w:right w:val="single" w:sz="4" w:space="0" w:color="auto"/>
            </w:tcBorders>
            <w:shd w:val="clear" w:color="auto" w:fill="auto"/>
            <w:noWrap/>
            <w:hideMark/>
          </w:tcPr>
          <w:p w14:paraId="299C337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auto"/>
            <w:noWrap/>
            <w:hideMark/>
          </w:tcPr>
          <w:p w14:paraId="686EAD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1" w:type="dxa"/>
            <w:tcBorders>
              <w:top w:val="nil"/>
              <w:left w:val="nil"/>
              <w:bottom w:val="single" w:sz="4" w:space="0" w:color="auto"/>
              <w:right w:val="single" w:sz="4" w:space="0" w:color="auto"/>
            </w:tcBorders>
            <w:shd w:val="clear" w:color="auto" w:fill="auto"/>
            <w:noWrap/>
            <w:hideMark/>
          </w:tcPr>
          <w:p w14:paraId="78F38E9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auto"/>
            <w:noWrap/>
            <w:hideMark/>
          </w:tcPr>
          <w:p w14:paraId="32B32AE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913" w:type="dxa"/>
            <w:tcBorders>
              <w:top w:val="nil"/>
              <w:left w:val="nil"/>
              <w:bottom w:val="single" w:sz="4" w:space="0" w:color="auto"/>
              <w:right w:val="single" w:sz="4" w:space="0" w:color="auto"/>
            </w:tcBorders>
            <w:shd w:val="clear" w:color="auto" w:fill="auto"/>
            <w:noWrap/>
            <w:hideMark/>
          </w:tcPr>
          <w:p w14:paraId="1E80A75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4493BEE7" w14:textId="77777777" w:rsidTr="003A1137">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555BFA07" w14:textId="0591B677"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Стимулирование предпринимательской активности населения</w:t>
            </w:r>
            <w:r w:rsidRPr="006107A2">
              <w:rPr>
                <w:rFonts w:ascii="Times New Roman" w:eastAsia="Times New Roman" w:hAnsi="Times New Roman" w:cs="Times New Roman"/>
                <w:color w:val="000000"/>
                <w:lang w:eastAsia="ru-RU"/>
              </w:rPr>
              <w:t> </w:t>
            </w:r>
          </w:p>
        </w:tc>
      </w:tr>
      <w:tr w:rsidR="00890CEC" w:rsidRPr="006107A2" w14:paraId="6548969A"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730F6E05"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Число субъектов малого и среднего предпринимательства в расчете на 10</w:t>
            </w:r>
            <w:r>
              <w:rPr>
                <w:rFonts w:ascii="Times New Roman" w:eastAsia="Times New Roman" w:hAnsi="Times New Roman" w:cs="Times New Roman"/>
                <w:color w:val="000000"/>
                <w:lang w:eastAsia="ru-RU"/>
              </w:rPr>
              <w:t> </w:t>
            </w:r>
            <w:r w:rsidRPr="006107A2">
              <w:rPr>
                <w:rFonts w:ascii="Times New Roman" w:eastAsia="Times New Roman" w:hAnsi="Times New Roman" w:cs="Times New Roman"/>
                <w:color w:val="000000"/>
                <w:lang w:eastAsia="ru-RU"/>
              </w:rPr>
              <w:t>тыс. человек населения</w:t>
            </w:r>
          </w:p>
        </w:tc>
        <w:tc>
          <w:tcPr>
            <w:tcW w:w="709" w:type="dxa"/>
            <w:tcBorders>
              <w:top w:val="nil"/>
              <w:left w:val="nil"/>
              <w:bottom w:val="single" w:sz="4" w:space="0" w:color="auto"/>
              <w:right w:val="single" w:sz="4" w:space="0" w:color="auto"/>
            </w:tcBorders>
            <w:shd w:val="clear" w:color="auto" w:fill="auto"/>
            <w:hideMark/>
          </w:tcPr>
          <w:p w14:paraId="31FCA84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44D1A72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188</w:t>
            </w:r>
          </w:p>
        </w:tc>
        <w:tc>
          <w:tcPr>
            <w:tcW w:w="872" w:type="dxa"/>
            <w:tcBorders>
              <w:top w:val="nil"/>
              <w:left w:val="nil"/>
              <w:bottom w:val="single" w:sz="4" w:space="0" w:color="auto"/>
              <w:right w:val="single" w:sz="4" w:space="0" w:color="auto"/>
            </w:tcBorders>
            <w:shd w:val="clear" w:color="auto" w:fill="auto"/>
            <w:noWrap/>
            <w:hideMark/>
          </w:tcPr>
          <w:p w14:paraId="3A0675C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187</w:t>
            </w:r>
          </w:p>
        </w:tc>
        <w:tc>
          <w:tcPr>
            <w:tcW w:w="850" w:type="dxa"/>
            <w:tcBorders>
              <w:top w:val="nil"/>
              <w:left w:val="nil"/>
              <w:bottom w:val="single" w:sz="4" w:space="0" w:color="auto"/>
              <w:right w:val="single" w:sz="4" w:space="0" w:color="auto"/>
            </w:tcBorders>
            <w:shd w:val="clear" w:color="auto" w:fill="auto"/>
            <w:noWrap/>
            <w:hideMark/>
          </w:tcPr>
          <w:p w14:paraId="24E25C9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188</w:t>
            </w:r>
          </w:p>
        </w:tc>
        <w:tc>
          <w:tcPr>
            <w:tcW w:w="851" w:type="dxa"/>
            <w:tcBorders>
              <w:top w:val="nil"/>
              <w:left w:val="nil"/>
              <w:bottom w:val="single" w:sz="4" w:space="0" w:color="auto"/>
              <w:right w:val="single" w:sz="4" w:space="0" w:color="auto"/>
            </w:tcBorders>
            <w:shd w:val="clear" w:color="auto" w:fill="auto"/>
            <w:noWrap/>
            <w:hideMark/>
          </w:tcPr>
          <w:p w14:paraId="1B06F74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193</w:t>
            </w:r>
          </w:p>
        </w:tc>
        <w:tc>
          <w:tcPr>
            <w:tcW w:w="850" w:type="dxa"/>
            <w:tcBorders>
              <w:top w:val="nil"/>
              <w:left w:val="nil"/>
              <w:bottom w:val="single" w:sz="4" w:space="0" w:color="auto"/>
              <w:right w:val="single" w:sz="4" w:space="0" w:color="auto"/>
            </w:tcBorders>
            <w:shd w:val="clear" w:color="auto" w:fill="auto"/>
            <w:noWrap/>
            <w:hideMark/>
          </w:tcPr>
          <w:p w14:paraId="75484FC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1" w:type="dxa"/>
            <w:tcBorders>
              <w:top w:val="nil"/>
              <w:left w:val="nil"/>
              <w:bottom w:val="single" w:sz="4" w:space="0" w:color="auto"/>
              <w:right w:val="single" w:sz="4" w:space="0" w:color="auto"/>
            </w:tcBorders>
            <w:shd w:val="clear" w:color="auto" w:fill="auto"/>
            <w:noWrap/>
            <w:hideMark/>
          </w:tcPr>
          <w:p w14:paraId="7228827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0" w:type="dxa"/>
            <w:tcBorders>
              <w:top w:val="nil"/>
              <w:left w:val="nil"/>
              <w:bottom w:val="single" w:sz="4" w:space="0" w:color="auto"/>
              <w:right w:val="single" w:sz="4" w:space="0" w:color="auto"/>
            </w:tcBorders>
            <w:shd w:val="clear" w:color="auto" w:fill="auto"/>
            <w:noWrap/>
            <w:hideMark/>
          </w:tcPr>
          <w:p w14:paraId="17220A0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1" w:type="dxa"/>
            <w:tcBorders>
              <w:top w:val="nil"/>
              <w:left w:val="nil"/>
              <w:bottom w:val="single" w:sz="4" w:space="0" w:color="auto"/>
              <w:right w:val="single" w:sz="4" w:space="0" w:color="auto"/>
            </w:tcBorders>
            <w:shd w:val="clear" w:color="auto" w:fill="auto"/>
            <w:noWrap/>
            <w:hideMark/>
          </w:tcPr>
          <w:p w14:paraId="0FE7F06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0" w:type="dxa"/>
            <w:tcBorders>
              <w:top w:val="nil"/>
              <w:left w:val="nil"/>
              <w:bottom w:val="single" w:sz="4" w:space="0" w:color="auto"/>
              <w:right w:val="single" w:sz="4" w:space="0" w:color="auto"/>
            </w:tcBorders>
            <w:shd w:val="clear" w:color="auto" w:fill="auto"/>
            <w:noWrap/>
            <w:hideMark/>
          </w:tcPr>
          <w:p w14:paraId="4FFDB5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1" w:type="dxa"/>
            <w:tcBorders>
              <w:top w:val="nil"/>
              <w:left w:val="nil"/>
              <w:bottom w:val="single" w:sz="4" w:space="0" w:color="auto"/>
              <w:right w:val="single" w:sz="4" w:space="0" w:color="auto"/>
            </w:tcBorders>
            <w:shd w:val="clear" w:color="auto" w:fill="auto"/>
            <w:noWrap/>
            <w:hideMark/>
          </w:tcPr>
          <w:p w14:paraId="53331C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0" w:type="dxa"/>
            <w:tcBorders>
              <w:top w:val="nil"/>
              <w:left w:val="nil"/>
              <w:bottom w:val="single" w:sz="4" w:space="0" w:color="auto"/>
              <w:right w:val="single" w:sz="4" w:space="0" w:color="auto"/>
            </w:tcBorders>
            <w:shd w:val="clear" w:color="auto" w:fill="auto"/>
            <w:noWrap/>
            <w:hideMark/>
          </w:tcPr>
          <w:p w14:paraId="6AC84EF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1" w:type="dxa"/>
            <w:tcBorders>
              <w:top w:val="nil"/>
              <w:left w:val="nil"/>
              <w:bottom w:val="single" w:sz="4" w:space="0" w:color="auto"/>
              <w:right w:val="single" w:sz="4" w:space="0" w:color="auto"/>
            </w:tcBorders>
            <w:shd w:val="clear" w:color="auto" w:fill="auto"/>
            <w:noWrap/>
            <w:hideMark/>
          </w:tcPr>
          <w:p w14:paraId="2189C8E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850" w:type="dxa"/>
            <w:tcBorders>
              <w:top w:val="nil"/>
              <w:left w:val="nil"/>
              <w:bottom w:val="single" w:sz="4" w:space="0" w:color="auto"/>
              <w:right w:val="single" w:sz="4" w:space="0" w:color="auto"/>
            </w:tcBorders>
            <w:shd w:val="clear" w:color="auto" w:fill="auto"/>
            <w:noWrap/>
            <w:hideMark/>
          </w:tcPr>
          <w:p w14:paraId="3DEBF1F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191</w:t>
            </w:r>
          </w:p>
        </w:tc>
        <w:tc>
          <w:tcPr>
            <w:tcW w:w="913" w:type="dxa"/>
            <w:tcBorders>
              <w:top w:val="nil"/>
              <w:left w:val="nil"/>
              <w:bottom w:val="single" w:sz="4" w:space="0" w:color="auto"/>
              <w:right w:val="single" w:sz="4" w:space="0" w:color="auto"/>
            </w:tcBorders>
            <w:shd w:val="clear" w:color="auto" w:fill="auto"/>
            <w:noWrap/>
            <w:hideMark/>
          </w:tcPr>
          <w:p w14:paraId="1FADB0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102</w:t>
            </w:r>
          </w:p>
        </w:tc>
      </w:tr>
      <w:tr w:rsidR="00605093" w:rsidRPr="006107A2" w14:paraId="64FF44EE" w14:textId="77777777" w:rsidTr="00F73363">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CCC0DA"/>
            <w:hideMark/>
          </w:tcPr>
          <w:p w14:paraId="1713931C" w14:textId="4B4D2CE2"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14. Сохранение экологического баланса территории</w:t>
            </w:r>
            <w:r w:rsidRPr="006107A2">
              <w:rPr>
                <w:rFonts w:ascii="Times New Roman" w:eastAsia="Times New Roman" w:hAnsi="Times New Roman" w:cs="Times New Roman"/>
                <w:color w:val="000000"/>
                <w:lang w:eastAsia="ru-RU"/>
              </w:rPr>
              <w:t> </w:t>
            </w:r>
          </w:p>
        </w:tc>
      </w:tr>
      <w:tr w:rsidR="00605093" w:rsidRPr="006107A2" w14:paraId="48A25DD9" w14:textId="77777777" w:rsidTr="00C47DC5">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E4DFEC"/>
            <w:hideMark/>
          </w:tcPr>
          <w:p w14:paraId="6CE92E4E" w14:textId="3EB55997"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 xml:space="preserve">Задача 1. Активизация природоохранной деятельности, организация природовосстановительной деятельности </w:t>
            </w:r>
            <w:r w:rsidRPr="006107A2">
              <w:rPr>
                <w:rFonts w:ascii="Times New Roman" w:eastAsia="Times New Roman" w:hAnsi="Times New Roman" w:cs="Times New Roman"/>
                <w:color w:val="000000"/>
                <w:lang w:eastAsia="ru-RU"/>
              </w:rPr>
              <w:t> </w:t>
            </w:r>
          </w:p>
        </w:tc>
      </w:tr>
      <w:tr w:rsidR="00890CEC" w:rsidRPr="006107A2" w14:paraId="7A1016C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7F71CE2"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обустройства свалок (полигонов) ТКО, расположенных в населенных пунктах</w:t>
            </w:r>
          </w:p>
        </w:tc>
        <w:tc>
          <w:tcPr>
            <w:tcW w:w="709" w:type="dxa"/>
            <w:tcBorders>
              <w:top w:val="nil"/>
              <w:left w:val="nil"/>
              <w:bottom w:val="single" w:sz="4" w:space="0" w:color="auto"/>
              <w:right w:val="single" w:sz="4" w:space="0" w:color="auto"/>
            </w:tcBorders>
            <w:shd w:val="clear" w:color="auto" w:fill="auto"/>
            <w:hideMark/>
          </w:tcPr>
          <w:p w14:paraId="7E1BD5C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0CE51EA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40</w:t>
            </w:r>
          </w:p>
        </w:tc>
        <w:tc>
          <w:tcPr>
            <w:tcW w:w="872" w:type="dxa"/>
            <w:tcBorders>
              <w:top w:val="nil"/>
              <w:left w:val="nil"/>
              <w:bottom w:val="single" w:sz="4" w:space="0" w:color="auto"/>
              <w:right w:val="single" w:sz="4" w:space="0" w:color="auto"/>
            </w:tcBorders>
            <w:shd w:val="clear" w:color="auto" w:fill="auto"/>
            <w:noWrap/>
            <w:hideMark/>
          </w:tcPr>
          <w:p w14:paraId="4CD644D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noWrap/>
            <w:hideMark/>
          </w:tcPr>
          <w:p w14:paraId="531BA0D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65F6C69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472DE20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464414F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3CE4D79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32308F5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0BF8706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54FDBB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25081B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noWrap/>
            <w:hideMark/>
          </w:tcPr>
          <w:p w14:paraId="431B4C8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hideMark/>
          </w:tcPr>
          <w:p w14:paraId="095317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100</w:t>
            </w:r>
          </w:p>
        </w:tc>
        <w:tc>
          <w:tcPr>
            <w:tcW w:w="913" w:type="dxa"/>
            <w:tcBorders>
              <w:top w:val="nil"/>
              <w:left w:val="nil"/>
              <w:bottom w:val="single" w:sz="4" w:space="0" w:color="auto"/>
              <w:right w:val="single" w:sz="4" w:space="0" w:color="auto"/>
            </w:tcBorders>
            <w:shd w:val="clear" w:color="auto" w:fill="auto"/>
            <w:noWrap/>
            <w:hideMark/>
          </w:tcPr>
          <w:p w14:paraId="53A8494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2554DA40" w14:textId="77777777" w:rsidTr="00FB6A00">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92CDDC"/>
            <w:hideMark/>
          </w:tcPr>
          <w:p w14:paraId="54A6FD6B" w14:textId="40291C7F" w:rsidR="00605093" w:rsidRPr="006107A2" w:rsidRDefault="00605093" w:rsidP="00605093">
            <w:pPr>
              <w:spacing w:after="0" w:line="240" w:lineRule="auto"/>
              <w:rPr>
                <w:rFonts w:ascii="Times New Roman" w:eastAsia="Times New Roman" w:hAnsi="Times New Roman" w:cs="Times New Roman"/>
                <w:b/>
                <w:bCs/>
                <w:color w:val="000000"/>
                <w:lang w:eastAsia="ru-RU"/>
              </w:rPr>
            </w:pPr>
            <w:r w:rsidRPr="006107A2">
              <w:rPr>
                <w:rFonts w:ascii="Times New Roman" w:eastAsia="Times New Roman" w:hAnsi="Times New Roman" w:cs="Times New Roman"/>
                <w:b/>
                <w:bCs/>
                <w:color w:val="000000"/>
                <w:lang w:eastAsia="ru-RU"/>
              </w:rPr>
              <w:t>Целевой блок 3 «Активное развитие инфраструктуры» </w:t>
            </w:r>
          </w:p>
        </w:tc>
      </w:tr>
      <w:tr w:rsidR="00890CEC" w:rsidRPr="006107A2" w14:paraId="5039F693"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3457DB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Удовлетворенность населения деятельностью органов местного самоуправления</w:t>
            </w:r>
          </w:p>
        </w:tc>
        <w:tc>
          <w:tcPr>
            <w:tcW w:w="709" w:type="dxa"/>
            <w:tcBorders>
              <w:top w:val="nil"/>
              <w:left w:val="nil"/>
              <w:bottom w:val="single" w:sz="4" w:space="0" w:color="auto"/>
              <w:right w:val="single" w:sz="4" w:space="0" w:color="auto"/>
            </w:tcBorders>
            <w:shd w:val="clear" w:color="auto" w:fill="auto"/>
            <w:hideMark/>
          </w:tcPr>
          <w:p w14:paraId="5BF41B8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ED22D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62</w:t>
            </w:r>
          </w:p>
        </w:tc>
        <w:tc>
          <w:tcPr>
            <w:tcW w:w="872" w:type="dxa"/>
            <w:tcBorders>
              <w:top w:val="nil"/>
              <w:left w:val="nil"/>
              <w:bottom w:val="single" w:sz="4" w:space="0" w:color="auto"/>
              <w:right w:val="single" w:sz="4" w:space="0" w:color="auto"/>
            </w:tcBorders>
            <w:shd w:val="clear" w:color="auto" w:fill="auto"/>
            <w:noWrap/>
            <w:hideMark/>
          </w:tcPr>
          <w:p w14:paraId="20280DD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69</w:t>
            </w:r>
          </w:p>
        </w:tc>
        <w:tc>
          <w:tcPr>
            <w:tcW w:w="850" w:type="dxa"/>
            <w:tcBorders>
              <w:top w:val="nil"/>
              <w:left w:val="nil"/>
              <w:bottom w:val="single" w:sz="4" w:space="0" w:color="auto"/>
              <w:right w:val="single" w:sz="4" w:space="0" w:color="auto"/>
            </w:tcBorders>
            <w:shd w:val="clear" w:color="auto" w:fill="auto"/>
            <w:noWrap/>
            <w:hideMark/>
          </w:tcPr>
          <w:p w14:paraId="3BA8E8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77</w:t>
            </w:r>
          </w:p>
        </w:tc>
        <w:tc>
          <w:tcPr>
            <w:tcW w:w="851" w:type="dxa"/>
            <w:tcBorders>
              <w:top w:val="nil"/>
              <w:left w:val="nil"/>
              <w:bottom w:val="single" w:sz="4" w:space="0" w:color="auto"/>
              <w:right w:val="single" w:sz="4" w:space="0" w:color="auto"/>
            </w:tcBorders>
            <w:shd w:val="clear" w:color="auto" w:fill="auto"/>
            <w:noWrap/>
            <w:hideMark/>
          </w:tcPr>
          <w:p w14:paraId="59E66AF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0" w:type="dxa"/>
            <w:tcBorders>
              <w:top w:val="nil"/>
              <w:left w:val="nil"/>
              <w:bottom w:val="single" w:sz="4" w:space="0" w:color="auto"/>
              <w:right w:val="single" w:sz="4" w:space="0" w:color="auto"/>
            </w:tcBorders>
            <w:shd w:val="clear" w:color="auto" w:fill="auto"/>
            <w:noWrap/>
            <w:hideMark/>
          </w:tcPr>
          <w:p w14:paraId="77A3186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46EC96A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0" w:type="dxa"/>
            <w:tcBorders>
              <w:top w:val="nil"/>
              <w:left w:val="nil"/>
              <w:bottom w:val="single" w:sz="4" w:space="0" w:color="auto"/>
              <w:right w:val="single" w:sz="4" w:space="0" w:color="auto"/>
            </w:tcBorders>
            <w:shd w:val="clear" w:color="auto" w:fill="auto"/>
            <w:noWrap/>
            <w:hideMark/>
          </w:tcPr>
          <w:p w14:paraId="7D5CD0D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6CC4ED8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0" w:type="dxa"/>
            <w:tcBorders>
              <w:top w:val="nil"/>
              <w:left w:val="nil"/>
              <w:bottom w:val="single" w:sz="4" w:space="0" w:color="auto"/>
              <w:right w:val="single" w:sz="4" w:space="0" w:color="auto"/>
            </w:tcBorders>
            <w:shd w:val="clear" w:color="auto" w:fill="auto"/>
            <w:noWrap/>
            <w:hideMark/>
          </w:tcPr>
          <w:p w14:paraId="59D9F01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18DCB9A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0" w:type="dxa"/>
            <w:tcBorders>
              <w:top w:val="nil"/>
              <w:left w:val="nil"/>
              <w:bottom w:val="single" w:sz="4" w:space="0" w:color="auto"/>
              <w:right w:val="single" w:sz="4" w:space="0" w:color="auto"/>
            </w:tcBorders>
            <w:shd w:val="clear" w:color="auto" w:fill="auto"/>
            <w:noWrap/>
            <w:hideMark/>
          </w:tcPr>
          <w:p w14:paraId="66CA71C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7F7C287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0" w:type="dxa"/>
            <w:tcBorders>
              <w:top w:val="nil"/>
              <w:left w:val="nil"/>
              <w:bottom w:val="single" w:sz="4" w:space="0" w:color="auto"/>
              <w:right w:val="single" w:sz="4" w:space="0" w:color="auto"/>
            </w:tcBorders>
            <w:shd w:val="clear" w:color="auto" w:fill="auto"/>
            <w:noWrap/>
            <w:hideMark/>
          </w:tcPr>
          <w:p w14:paraId="59299ED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913" w:type="dxa"/>
            <w:tcBorders>
              <w:top w:val="nil"/>
              <w:left w:val="nil"/>
              <w:bottom w:val="single" w:sz="4" w:space="0" w:color="auto"/>
              <w:right w:val="single" w:sz="4" w:space="0" w:color="auto"/>
            </w:tcBorders>
            <w:shd w:val="clear" w:color="auto" w:fill="auto"/>
            <w:noWrap/>
            <w:hideMark/>
          </w:tcPr>
          <w:p w14:paraId="2CBFAC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4A0A4F6D" w14:textId="77777777" w:rsidTr="006251B7">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B7DEE8"/>
            <w:hideMark/>
          </w:tcPr>
          <w:p w14:paraId="289A7F17" w14:textId="62B5DA3E"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15. Развитие транспортной инфраструктуры</w:t>
            </w:r>
            <w:r w:rsidRPr="006107A2">
              <w:rPr>
                <w:rFonts w:ascii="Times New Roman" w:eastAsia="Times New Roman" w:hAnsi="Times New Roman" w:cs="Times New Roman"/>
                <w:color w:val="000000"/>
                <w:lang w:eastAsia="ru-RU"/>
              </w:rPr>
              <w:t>  </w:t>
            </w:r>
          </w:p>
        </w:tc>
      </w:tr>
      <w:tr w:rsidR="00605093" w:rsidRPr="006107A2" w14:paraId="1472D147" w14:textId="77777777" w:rsidTr="00A7672D">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32E19DE3" w14:textId="7F58FA36"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Строительство и реконструкция автомобильных дорог</w:t>
            </w:r>
          </w:p>
        </w:tc>
      </w:tr>
      <w:tr w:rsidR="00890CEC" w:rsidRPr="006107A2" w14:paraId="68026023"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13D35308"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709" w:type="dxa"/>
            <w:tcBorders>
              <w:top w:val="nil"/>
              <w:left w:val="nil"/>
              <w:bottom w:val="single" w:sz="4" w:space="0" w:color="auto"/>
              <w:right w:val="single" w:sz="4" w:space="0" w:color="auto"/>
            </w:tcBorders>
            <w:shd w:val="clear" w:color="auto" w:fill="auto"/>
            <w:hideMark/>
          </w:tcPr>
          <w:p w14:paraId="2D25234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04C6948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15,6</w:t>
            </w:r>
          </w:p>
        </w:tc>
        <w:tc>
          <w:tcPr>
            <w:tcW w:w="872" w:type="dxa"/>
            <w:tcBorders>
              <w:top w:val="nil"/>
              <w:left w:val="nil"/>
              <w:bottom w:val="single" w:sz="4" w:space="0" w:color="auto"/>
              <w:right w:val="single" w:sz="4" w:space="0" w:color="auto"/>
            </w:tcBorders>
            <w:shd w:val="clear" w:color="auto" w:fill="auto"/>
            <w:noWrap/>
            <w:hideMark/>
          </w:tcPr>
          <w:p w14:paraId="513C30E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15,6</w:t>
            </w:r>
          </w:p>
        </w:tc>
        <w:tc>
          <w:tcPr>
            <w:tcW w:w="850" w:type="dxa"/>
            <w:tcBorders>
              <w:top w:val="nil"/>
              <w:left w:val="nil"/>
              <w:bottom w:val="single" w:sz="4" w:space="0" w:color="auto"/>
              <w:right w:val="single" w:sz="4" w:space="0" w:color="auto"/>
            </w:tcBorders>
            <w:shd w:val="clear" w:color="auto" w:fill="auto"/>
            <w:noWrap/>
            <w:hideMark/>
          </w:tcPr>
          <w:p w14:paraId="0D2C89B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14,9</w:t>
            </w:r>
          </w:p>
        </w:tc>
        <w:tc>
          <w:tcPr>
            <w:tcW w:w="851" w:type="dxa"/>
            <w:tcBorders>
              <w:top w:val="nil"/>
              <w:left w:val="nil"/>
              <w:bottom w:val="single" w:sz="4" w:space="0" w:color="auto"/>
              <w:right w:val="single" w:sz="4" w:space="0" w:color="auto"/>
            </w:tcBorders>
            <w:shd w:val="clear" w:color="auto" w:fill="auto"/>
            <w:noWrap/>
            <w:hideMark/>
          </w:tcPr>
          <w:p w14:paraId="00AC517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13,9</w:t>
            </w:r>
          </w:p>
        </w:tc>
        <w:tc>
          <w:tcPr>
            <w:tcW w:w="850" w:type="dxa"/>
            <w:tcBorders>
              <w:top w:val="nil"/>
              <w:left w:val="nil"/>
              <w:bottom w:val="single" w:sz="4" w:space="0" w:color="auto"/>
              <w:right w:val="single" w:sz="4" w:space="0" w:color="auto"/>
            </w:tcBorders>
            <w:shd w:val="clear" w:color="auto" w:fill="auto"/>
            <w:noWrap/>
            <w:hideMark/>
          </w:tcPr>
          <w:p w14:paraId="6DBDA16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51" w:type="dxa"/>
            <w:tcBorders>
              <w:top w:val="nil"/>
              <w:left w:val="nil"/>
              <w:bottom w:val="single" w:sz="4" w:space="0" w:color="auto"/>
              <w:right w:val="single" w:sz="4" w:space="0" w:color="auto"/>
            </w:tcBorders>
            <w:shd w:val="clear" w:color="auto" w:fill="auto"/>
            <w:noWrap/>
            <w:hideMark/>
          </w:tcPr>
          <w:p w14:paraId="1EE623E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12,2</w:t>
            </w:r>
          </w:p>
        </w:tc>
        <w:tc>
          <w:tcPr>
            <w:tcW w:w="850" w:type="dxa"/>
            <w:tcBorders>
              <w:top w:val="nil"/>
              <w:left w:val="nil"/>
              <w:bottom w:val="single" w:sz="4" w:space="0" w:color="auto"/>
              <w:right w:val="single" w:sz="4" w:space="0" w:color="auto"/>
            </w:tcBorders>
            <w:shd w:val="clear" w:color="auto" w:fill="auto"/>
            <w:noWrap/>
            <w:hideMark/>
          </w:tcPr>
          <w:p w14:paraId="7DFCCD9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11,4</w:t>
            </w:r>
          </w:p>
        </w:tc>
        <w:tc>
          <w:tcPr>
            <w:tcW w:w="851" w:type="dxa"/>
            <w:tcBorders>
              <w:top w:val="nil"/>
              <w:left w:val="nil"/>
              <w:bottom w:val="single" w:sz="4" w:space="0" w:color="auto"/>
              <w:right w:val="single" w:sz="4" w:space="0" w:color="auto"/>
            </w:tcBorders>
            <w:shd w:val="clear" w:color="auto" w:fill="auto"/>
            <w:noWrap/>
            <w:hideMark/>
          </w:tcPr>
          <w:p w14:paraId="666887F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auto" w:fill="auto"/>
            <w:noWrap/>
            <w:hideMark/>
          </w:tcPr>
          <w:p w14:paraId="5335658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9,7</w:t>
            </w:r>
          </w:p>
        </w:tc>
        <w:tc>
          <w:tcPr>
            <w:tcW w:w="851" w:type="dxa"/>
            <w:tcBorders>
              <w:top w:val="nil"/>
              <w:left w:val="nil"/>
              <w:bottom w:val="single" w:sz="4" w:space="0" w:color="auto"/>
              <w:right w:val="single" w:sz="4" w:space="0" w:color="auto"/>
            </w:tcBorders>
            <w:shd w:val="clear" w:color="auto" w:fill="auto"/>
            <w:noWrap/>
            <w:hideMark/>
          </w:tcPr>
          <w:p w14:paraId="4285A2F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w:t>
            </w:r>
          </w:p>
        </w:tc>
        <w:tc>
          <w:tcPr>
            <w:tcW w:w="850" w:type="dxa"/>
            <w:tcBorders>
              <w:top w:val="nil"/>
              <w:left w:val="nil"/>
              <w:bottom w:val="single" w:sz="4" w:space="0" w:color="auto"/>
              <w:right w:val="single" w:sz="4" w:space="0" w:color="auto"/>
            </w:tcBorders>
            <w:shd w:val="clear" w:color="auto" w:fill="auto"/>
            <w:noWrap/>
            <w:hideMark/>
          </w:tcPr>
          <w:p w14:paraId="1BCAE32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8,0</w:t>
            </w:r>
          </w:p>
        </w:tc>
        <w:tc>
          <w:tcPr>
            <w:tcW w:w="851" w:type="dxa"/>
            <w:tcBorders>
              <w:top w:val="nil"/>
              <w:left w:val="nil"/>
              <w:bottom w:val="single" w:sz="4" w:space="0" w:color="auto"/>
              <w:right w:val="single" w:sz="4" w:space="0" w:color="auto"/>
            </w:tcBorders>
            <w:shd w:val="clear" w:color="auto" w:fill="auto"/>
            <w:noWrap/>
            <w:hideMark/>
          </w:tcPr>
          <w:p w14:paraId="517868A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7,2</w:t>
            </w:r>
          </w:p>
        </w:tc>
        <w:tc>
          <w:tcPr>
            <w:tcW w:w="850" w:type="dxa"/>
            <w:tcBorders>
              <w:top w:val="nil"/>
              <w:left w:val="nil"/>
              <w:bottom w:val="single" w:sz="4" w:space="0" w:color="auto"/>
              <w:right w:val="single" w:sz="4" w:space="0" w:color="auto"/>
            </w:tcBorders>
            <w:shd w:val="clear" w:color="auto" w:fill="auto"/>
            <w:noWrap/>
            <w:hideMark/>
          </w:tcPr>
          <w:p w14:paraId="13542F6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6,4</w:t>
            </w:r>
          </w:p>
        </w:tc>
        <w:tc>
          <w:tcPr>
            <w:tcW w:w="913" w:type="dxa"/>
            <w:tcBorders>
              <w:top w:val="nil"/>
              <w:left w:val="nil"/>
              <w:bottom w:val="single" w:sz="4" w:space="0" w:color="auto"/>
              <w:right w:val="single" w:sz="4" w:space="0" w:color="auto"/>
            </w:tcBorders>
            <w:shd w:val="clear" w:color="auto" w:fill="auto"/>
            <w:noWrap/>
            <w:hideMark/>
          </w:tcPr>
          <w:p w14:paraId="1FAA6C1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26F6E027" w14:textId="77777777" w:rsidTr="00786D9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5E420CEE" w14:textId="3D57F8FD"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Развитие транзитного потенциала Уватского района</w:t>
            </w:r>
            <w:r w:rsidRPr="006107A2">
              <w:rPr>
                <w:rFonts w:ascii="Times New Roman" w:eastAsia="Times New Roman" w:hAnsi="Times New Roman" w:cs="Times New Roman"/>
                <w:color w:val="000000"/>
                <w:lang w:eastAsia="ru-RU"/>
              </w:rPr>
              <w:t> </w:t>
            </w:r>
          </w:p>
        </w:tc>
      </w:tr>
      <w:tr w:rsidR="00890CEC" w:rsidRPr="006107A2" w14:paraId="304B36FA"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801FBE7"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Количество реализованных инвестиционных проектов нарастающим итогом</w:t>
            </w:r>
          </w:p>
        </w:tc>
        <w:tc>
          <w:tcPr>
            <w:tcW w:w="709" w:type="dxa"/>
            <w:tcBorders>
              <w:top w:val="nil"/>
              <w:left w:val="nil"/>
              <w:bottom w:val="single" w:sz="4" w:space="0" w:color="auto"/>
              <w:right w:val="single" w:sz="4" w:space="0" w:color="auto"/>
            </w:tcBorders>
            <w:shd w:val="clear" w:color="auto" w:fill="auto"/>
            <w:hideMark/>
          </w:tcPr>
          <w:p w14:paraId="2F29AE8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ед.</w:t>
            </w:r>
          </w:p>
        </w:tc>
        <w:tc>
          <w:tcPr>
            <w:tcW w:w="829" w:type="dxa"/>
            <w:tcBorders>
              <w:top w:val="nil"/>
              <w:left w:val="nil"/>
              <w:bottom w:val="single" w:sz="4" w:space="0" w:color="auto"/>
              <w:right w:val="single" w:sz="4" w:space="0" w:color="auto"/>
            </w:tcBorders>
            <w:shd w:val="clear" w:color="auto" w:fill="auto"/>
            <w:noWrap/>
            <w:hideMark/>
          </w:tcPr>
          <w:p w14:paraId="6D1A24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72" w:type="dxa"/>
            <w:tcBorders>
              <w:top w:val="nil"/>
              <w:left w:val="nil"/>
              <w:bottom w:val="single" w:sz="4" w:space="0" w:color="auto"/>
              <w:right w:val="single" w:sz="4" w:space="0" w:color="auto"/>
            </w:tcBorders>
            <w:shd w:val="clear" w:color="auto" w:fill="auto"/>
            <w:noWrap/>
            <w:hideMark/>
          </w:tcPr>
          <w:p w14:paraId="1EFEB9D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hideMark/>
          </w:tcPr>
          <w:p w14:paraId="2D2BA28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noWrap/>
            <w:hideMark/>
          </w:tcPr>
          <w:p w14:paraId="7E07DF5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w:t>
            </w:r>
          </w:p>
        </w:tc>
        <w:tc>
          <w:tcPr>
            <w:tcW w:w="850" w:type="dxa"/>
            <w:tcBorders>
              <w:top w:val="nil"/>
              <w:left w:val="nil"/>
              <w:bottom w:val="single" w:sz="4" w:space="0" w:color="auto"/>
              <w:right w:val="single" w:sz="4" w:space="0" w:color="auto"/>
            </w:tcBorders>
            <w:shd w:val="clear" w:color="auto" w:fill="auto"/>
            <w:noWrap/>
            <w:hideMark/>
          </w:tcPr>
          <w:p w14:paraId="0F0F66C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w:t>
            </w:r>
          </w:p>
        </w:tc>
        <w:tc>
          <w:tcPr>
            <w:tcW w:w="851" w:type="dxa"/>
            <w:tcBorders>
              <w:top w:val="nil"/>
              <w:left w:val="nil"/>
              <w:bottom w:val="single" w:sz="4" w:space="0" w:color="auto"/>
              <w:right w:val="single" w:sz="4" w:space="0" w:color="auto"/>
            </w:tcBorders>
            <w:shd w:val="clear" w:color="auto" w:fill="auto"/>
            <w:noWrap/>
            <w:hideMark/>
          </w:tcPr>
          <w:p w14:paraId="5CE6518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15</w:t>
            </w:r>
          </w:p>
        </w:tc>
        <w:tc>
          <w:tcPr>
            <w:tcW w:w="850" w:type="dxa"/>
            <w:tcBorders>
              <w:top w:val="nil"/>
              <w:left w:val="nil"/>
              <w:bottom w:val="single" w:sz="4" w:space="0" w:color="auto"/>
              <w:right w:val="single" w:sz="4" w:space="0" w:color="auto"/>
            </w:tcBorders>
            <w:shd w:val="clear" w:color="auto" w:fill="auto"/>
            <w:noWrap/>
            <w:hideMark/>
          </w:tcPr>
          <w:p w14:paraId="0AD2B09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noWrap/>
            <w:hideMark/>
          </w:tcPr>
          <w:p w14:paraId="4FCC5C3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22</w:t>
            </w:r>
          </w:p>
        </w:tc>
        <w:tc>
          <w:tcPr>
            <w:tcW w:w="850" w:type="dxa"/>
            <w:tcBorders>
              <w:top w:val="nil"/>
              <w:left w:val="nil"/>
              <w:bottom w:val="single" w:sz="4" w:space="0" w:color="auto"/>
              <w:right w:val="single" w:sz="4" w:space="0" w:color="auto"/>
            </w:tcBorders>
            <w:shd w:val="clear" w:color="auto" w:fill="auto"/>
            <w:noWrap/>
            <w:hideMark/>
          </w:tcPr>
          <w:p w14:paraId="6DFA13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26</w:t>
            </w:r>
          </w:p>
        </w:tc>
        <w:tc>
          <w:tcPr>
            <w:tcW w:w="851" w:type="dxa"/>
            <w:tcBorders>
              <w:top w:val="nil"/>
              <w:left w:val="nil"/>
              <w:bottom w:val="single" w:sz="4" w:space="0" w:color="auto"/>
              <w:right w:val="single" w:sz="4" w:space="0" w:color="auto"/>
            </w:tcBorders>
            <w:shd w:val="clear" w:color="auto" w:fill="auto"/>
            <w:noWrap/>
            <w:hideMark/>
          </w:tcPr>
          <w:p w14:paraId="2DBF835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w:t>
            </w:r>
          </w:p>
        </w:tc>
        <w:tc>
          <w:tcPr>
            <w:tcW w:w="850" w:type="dxa"/>
            <w:tcBorders>
              <w:top w:val="nil"/>
              <w:left w:val="nil"/>
              <w:bottom w:val="single" w:sz="4" w:space="0" w:color="auto"/>
              <w:right w:val="single" w:sz="4" w:space="0" w:color="auto"/>
            </w:tcBorders>
            <w:shd w:val="clear" w:color="auto" w:fill="auto"/>
            <w:noWrap/>
            <w:hideMark/>
          </w:tcPr>
          <w:p w14:paraId="271E652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noWrap/>
            <w:hideMark/>
          </w:tcPr>
          <w:p w14:paraId="541BDDD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34</w:t>
            </w:r>
          </w:p>
        </w:tc>
        <w:tc>
          <w:tcPr>
            <w:tcW w:w="850" w:type="dxa"/>
            <w:tcBorders>
              <w:top w:val="nil"/>
              <w:left w:val="nil"/>
              <w:bottom w:val="single" w:sz="4" w:space="0" w:color="auto"/>
              <w:right w:val="single" w:sz="4" w:space="0" w:color="auto"/>
            </w:tcBorders>
            <w:shd w:val="clear" w:color="auto" w:fill="auto"/>
            <w:noWrap/>
            <w:hideMark/>
          </w:tcPr>
          <w:p w14:paraId="4C19616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36</w:t>
            </w:r>
          </w:p>
        </w:tc>
        <w:tc>
          <w:tcPr>
            <w:tcW w:w="913" w:type="dxa"/>
            <w:tcBorders>
              <w:top w:val="nil"/>
              <w:left w:val="nil"/>
              <w:bottom w:val="single" w:sz="4" w:space="0" w:color="auto"/>
              <w:right w:val="single" w:sz="4" w:space="0" w:color="auto"/>
            </w:tcBorders>
            <w:shd w:val="clear" w:color="auto" w:fill="auto"/>
            <w:noWrap/>
            <w:hideMark/>
          </w:tcPr>
          <w:p w14:paraId="04BBB63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44F70582" w14:textId="77777777" w:rsidTr="00687A89">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B7DEE8"/>
            <w:hideMark/>
          </w:tcPr>
          <w:p w14:paraId="658F492C" w14:textId="422790EC"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16. Развитие коммунальной инфраструктуры, энергосбережение</w:t>
            </w:r>
          </w:p>
        </w:tc>
      </w:tr>
      <w:tr w:rsidR="00605093" w:rsidRPr="006107A2" w14:paraId="414FD03A" w14:textId="77777777" w:rsidTr="001E2A2E">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31E535DB" w14:textId="1E7C3D47"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Строительство и реконструкция объектов энергетики и коммунального комплекса</w:t>
            </w:r>
          </w:p>
        </w:tc>
      </w:tr>
      <w:tr w:rsidR="00890CEC" w:rsidRPr="006107A2" w14:paraId="26F45A53"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DF4075B"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муниципальных сетей, нуждающихся в замене</w:t>
            </w:r>
          </w:p>
        </w:tc>
        <w:tc>
          <w:tcPr>
            <w:tcW w:w="709" w:type="dxa"/>
            <w:tcBorders>
              <w:top w:val="nil"/>
              <w:left w:val="nil"/>
              <w:bottom w:val="single" w:sz="4" w:space="0" w:color="auto"/>
              <w:right w:val="single" w:sz="4" w:space="0" w:color="auto"/>
            </w:tcBorders>
            <w:shd w:val="clear" w:color="auto" w:fill="auto"/>
            <w:hideMark/>
          </w:tcPr>
          <w:p w14:paraId="05CAF01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29" w:type="dxa"/>
            <w:tcBorders>
              <w:top w:val="nil"/>
              <w:left w:val="nil"/>
              <w:bottom w:val="single" w:sz="4" w:space="0" w:color="auto"/>
              <w:right w:val="single" w:sz="4" w:space="0" w:color="auto"/>
            </w:tcBorders>
            <w:shd w:val="clear" w:color="auto" w:fill="auto"/>
            <w:noWrap/>
            <w:hideMark/>
          </w:tcPr>
          <w:p w14:paraId="5568BD5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72" w:type="dxa"/>
            <w:tcBorders>
              <w:top w:val="nil"/>
              <w:left w:val="nil"/>
              <w:bottom w:val="single" w:sz="4" w:space="0" w:color="auto"/>
              <w:right w:val="single" w:sz="4" w:space="0" w:color="auto"/>
            </w:tcBorders>
            <w:shd w:val="clear" w:color="auto" w:fill="auto"/>
            <w:noWrap/>
            <w:hideMark/>
          </w:tcPr>
          <w:p w14:paraId="2E35053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4316729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4F37C42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296C10B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31C8FC9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068EFFB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36F5585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7D4BC0C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5E304A3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7D9C26C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1" w:type="dxa"/>
            <w:tcBorders>
              <w:top w:val="nil"/>
              <w:left w:val="nil"/>
              <w:bottom w:val="single" w:sz="4" w:space="0" w:color="auto"/>
              <w:right w:val="single" w:sz="4" w:space="0" w:color="auto"/>
            </w:tcBorders>
            <w:shd w:val="clear" w:color="auto" w:fill="auto"/>
            <w:noWrap/>
            <w:hideMark/>
          </w:tcPr>
          <w:p w14:paraId="6A88715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850" w:type="dxa"/>
            <w:tcBorders>
              <w:top w:val="nil"/>
              <w:left w:val="nil"/>
              <w:bottom w:val="single" w:sz="4" w:space="0" w:color="auto"/>
              <w:right w:val="single" w:sz="4" w:space="0" w:color="auto"/>
            </w:tcBorders>
            <w:shd w:val="clear" w:color="auto" w:fill="auto"/>
            <w:noWrap/>
            <w:hideMark/>
          </w:tcPr>
          <w:p w14:paraId="0F71EB4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c>
          <w:tcPr>
            <w:tcW w:w="913" w:type="dxa"/>
            <w:tcBorders>
              <w:top w:val="nil"/>
              <w:left w:val="nil"/>
              <w:bottom w:val="single" w:sz="4" w:space="0" w:color="auto"/>
              <w:right w:val="single" w:sz="4" w:space="0" w:color="auto"/>
            </w:tcBorders>
            <w:shd w:val="clear" w:color="auto" w:fill="auto"/>
            <w:noWrap/>
            <w:hideMark/>
          </w:tcPr>
          <w:p w14:paraId="205CE61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w:t>
            </w:r>
          </w:p>
        </w:tc>
      </w:tr>
      <w:tr w:rsidR="00890CEC" w:rsidRPr="006107A2" w14:paraId="0834D488"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739E4B1" w14:textId="77777777" w:rsidR="00EB5319" w:rsidRPr="006107A2" w:rsidRDefault="00EB5319" w:rsidP="00EA2826">
            <w:pPr>
              <w:spacing w:after="0" w:line="240" w:lineRule="auto"/>
              <w:ind w:firstLineChars="100" w:firstLine="220"/>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сетей теплоснабжения</w:t>
            </w:r>
          </w:p>
        </w:tc>
        <w:tc>
          <w:tcPr>
            <w:tcW w:w="709" w:type="dxa"/>
            <w:tcBorders>
              <w:top w:val="nil"/>
              <w:left w:val="nil"/>
              <w:bottom w:val="single" w:sz="4" w:space="0" w:color="auto"/>
              <w:right w:val="single" w:sz="4" w:space="0" w:color="auto"/>
            </w:tcBorders>
            <w:shd w:val="clear" w:color="auto" w:fill="auto"/>
            <w:hideMark/>
          </w:tcPr>
          <w:p w14:paraId="5307192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525D49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51,0</w:t>
            </w:r>
          </w:p>
        </w:tc>
        <w:tc>
          <w:tcPr>
            <w:tcW w:w="872" w:type="dxa"/>
            <w:tcBorders>
              <w:top w:val="nil"/>
              <w:left w:val="nil"/>
              <w:bottom w:val="single" w:sz="4" w:space="0" w:color="auto"/>
              <w:right w:val="single" w:sz="4" w:space="0" w:color="auto"/>
            </w:tcBorders>
            <w:shd w:val="clear" w:color="auto" w:fill="auto"/>
            <w:noWrap/>
            <w:hideMark/>
          </w:tcPr>
          <w:p w14:paraId="5FD2288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51,0</w:t>
            </w:r>
          </w:p>
        </w:tc>
        <w:tc>
          <w:tcPr>
            <w:tcW w:w="850" w:type="dxa"/>
            <w:tcBorders>
              <w:top w:val="nil"/>
              <w:left w:val="nil"/>
              <w:bottom w:val="single" w:sz="4" w:space="0" w:color="auto"/>
              <w:right w:val="single" w:sz="4" w:space="0" w:color="auto"/>
            </w:tcBorders>
            <w:shd w:val="clear" w:color="auto" w:fill="auto"/>
            <w:noWrap/>
            <w:hideMark/>
          </w:tcPr>
          <w:p w14:paraId="1C68974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51,0</w:t>
            </w:r>
          </w:p>
        </w:tc>
        <w:tc>
          <w:tcPr>
            <w:tcW w:w="851" w:type="dxa"/>
            <w:tcBorders>
              <w:top w:val="nil"/>
              <w:left w:val="nil"/>
              <w:bottom w:val="single" w:sz="4" w:space="0" w:color="auto"/>
              <w:right w:val="single" w:sz="4" w:space="0" w:color="auto"/>
            </w:tcBorders>
            <w:shd w:val="clear" w:color="auto" w:fill="auto"/>
            <w:noWrap/>
            <w:hideMark/>
          </w:tcPr>
          <w:p w14:paraId="73817F3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51,0</w:t>
            </w:r>
          </w:p>
        </w:tc>
        <w:tc>
          <w:tcPr>
            <w:tcW w:w="850" w:type="dxa"/>
            <w:tcBorders>
              <w:top w:val="nil"/>
              <w:left w:val="nil"/>
              <w:bottom w:val="single" w:sz="4" w:space="0" w:color="auto"/>
              <w:right w:val="single" w:sz="4" w:space="0" w:color="auto"/>
            </w:tcBorders>
            <w:shd w:val="clear" w:color="auto" w:fill="auto"/>
            <w:noWrap/>
            <w:hideMark/>
          </w:tcPr>
          <w:p w14:paraId="49FB940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48,4</w:t>
            </w:r>
          </w:p>
        </w:tc>
        <w:tc>
          <w:tcPr>
            <w:tcW w:w="851" w:type="dxa"/>
            <w:tcBorders>
              <w:top w:val="nil"/>
              <w:left w:val="nil"/>
              <w:bottom w:val="single" w:sz="4" w:space="0" w:color="auto"/>
              <w:right w:val="single" w:sz="4" w:space="0" w:color="auto"/>
            </w:tcBorders>
            <w:shd w:val="clear" w:color="auto" w:fill="auto"/>
            <w:noWrap/>
            <w:hideMark/>
          </w:tcPr>
          <w:p w14:paraId="536A28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45,8</w:t>
            </w:r>
          </w:p>
        </w:tc>
        <w:tc>
          <w:tcPr>
            <w:tcW w:w="850" w:type="dxa"/>
            <w:tcBorders>
              <w:top w:val="nil"/>
              <w:left w:val="nil"/>
              <w:bottom w:val="single" w:sz="4" w:space="0" w:color="auto"/>
              <w:right w:val="single" w:sz="4" w:space="0" w:color="auto"/>
            </w:tcBorders>
            <w:shd w:val="clear" w:color="auto" w:fill="auto"/>
            <w:noWrap/>
            <w:hideMark/>
          </w:tcPr>
          <w:p w14:paraId="2A9923C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43,3</w:t>
            </w:r>
          </w:p>
        </w:tc>
        <w:tc>
          <w:tcPr>
            <w:tcW w:w="851" w:type="dxa"/>
            <w:tcBorders>
              <w:top w:val="nil"/>
              <w:left w:val="nil"/>
              <w:bottom w:val="single" w:sz="4" w:space="0" w:color="auto"/>
              <w:right w:val="single" w:sz="4" w:space="0" w:color="auto"/>
            </w:tcBorders>
            <w:shd w:val="clear" w:color="auto" w:fill="auto"/>
            <w:noWrap/>
            <w:hideMark/>
          </w:tcPr>
          <w:p w14:paraId="4FFE9BA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40,7</w:t>
            </w:r>
          </w:p>
        </w:tc>
        <w:tc>
          <w:tcPr>
            <w:tcW w:w="850" w:type="dxa"/>
            <w:tcBorders>
              <w:top w:val="nil"/>
              <w:left w:val="nil"/>
              <w:bottom w:val="single" w:sz="4" w:space="0" w:color="auto"/>
              <w:right w:val="single" w:sz="4" w:space="0" w:color="auto"/>
            </w:tcBorders>
            <w:shd w:val="clear" w:color="auto" w:fill="auto"/>
            <w:noWrap/>
            <w:hideMark/>
          </w:tcPr>
          <w:p w14:paraId="75A53F8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38,1</w:t>
            </w:r>
          </w:p>
        </w:tc>
        <w:tc>
          <w:tcPr>
            <w:tcW w:w="851" w:type="dxa"/>
            <w:tcBorders>
              <w:top w:val="nil"/>
              <w:left w:val="nil"/>
              <w:bottom w:val="single" w:sz="4" w:space="0" w:color="auto"/>
              <w:right w:val="single" w:sz="4" w:space="0" w:color="auto"/>
            </w:tcBorders>
            <w:shd w:val="clear" w:color="auto" w:fill="auto"/>
            <w:noWrap/>
            <w:hideMark/>
          </w:tcPr>
          <w:p w14:paraId="5F825E2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35,5</w:t>
            </w:r>
          </w:p>
        </w:tc>
        <w:tc>
          <w:tcPr>
            <w:tcW w:w="850" w:type="dxa"/>
            <w:tcBorders>
              <w:top w:val="nil"/>
              <w:left w:val="nil"/>
              <w:bottom w:val="single" w:sz="4" w:space="0" w:color="auto"/>
              <w:right w:val="single" w:sz="4" w:space="0" w:color="auto"/>
            </w:tcBorders>
            <w:shd w:val="clear" w:color="auto" w:fill="auto"/>
            <w:noWrap/>
            <w:hideMark/>
          </w:tcPr>
          <w:p w14:paraId="2761F43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33,0</w:t>
            </w:r>
          </w:p>
        </w:tc>
        <w:tc>
          <w:tcPr>
            <w:tcW w:w="851" w:type="dxa"/>
            <w:tcBorders>
              <w:top w:val="nil"/>
              <w:left w:val="nil"/>
              <w:bottom w:val="single" w:sz="4" w:space="0" w:color="auto"/>
              <w:right w:val="single" w:sz="4" w:space="0" w:color="auto"/>
            </w:tcBorders>
            <w:shd w:val="clear" w:color="auto" w:fill="auto"/>
            <w:noWrap/>
            <w:hideMark/>
          </w:tcPr>
          <w:p w14:paraId="73E31F8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30,4</w:t>
            </w:r>
          </w:p>
        </w:tc>
        <w:tc>
          <w:tcPr>
            <w:tcW w:w="850" w:type="dxa"/>
            <w:tcBorders>
              <w:top w:val="nil"/>
              <w:left w:val="nil"/>
              <w:bottom w:val="single" w:sz="4" w:space="0" w:color="auto"/>
              <w:right w:val="single" w:sz="4" w:space="0" w:color="auto"/>
            </w:tcBorders>
            <w:shd w:val="clear" w:color="auto" w:fill="auto"/>
            <w:noWrap/>
            <w:hideMark/>
          </w:tcPr>
          <w:p w14:paraId="6B3E2CD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27,8</w:t>
            </w:r>
          </w:p>
        </w:tc>
        <w:tc>
          <w:tcPr>
            <w:tcW w:w="913" w:type="dxa"/>
            <w:tcBorders>
              <w:top w:val="nil"/>
              <w:left w:val="nil"/>
              <w:bottom w:val="single" w:sz="4" w:space="0" w:color="auto"/>
              <w:right w:val="single" w:sz="4" w:space="0" w:color="auto"/>
            </w:tcBorders>
            <w:shd w:val="clear" w:color="auto" w:fill="auto"/>
            <w:noWrap/>
            <w:hideMark/>
          </w:tcPr>
          <w:p w14:paraId="4B4A9B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3F53920E"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6DCA2D09" w14:textId="77777777" w:rsidR="00EB5319" w:rsidRPr="006107A2" w:rsidRDefault="00EB5319" w:rsidP="00EA2826">
            <w:pPr>
              <w:spacing w:after="0" w:line="240" w:lineRule="auto"/>
              <w:ind w:firstLineChars="100" w:firstLine="220"/>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 xml:space="preserve">сетей водоснабжения </w:t>
            </w:r>
          </w:p>
        </w:tc>
        <w:tc>
          <w:tcPr>
            <w:tcW w:w="709" w:type="dxa"/>
            <w:tcBorders>
              <w:top w:val="nil"/>
              <w:left w:val="nil"/>
              <w:bottom w:val="single" w:sz="4" w:space="0" w:color="auto"/>
              <w:right w:val="single" w:sz="4" w:space="0" w:color="auto"/>
            </w:tcBorders>
            <w:shd w:val="clear" w:color="auto" w:fill="auto"/>
            <w:hideMark/>
          </w:tcPr>
          <w:p w14:paraId="002EA4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187C34FC"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72" w:type="dxa"/>
            <w:tcBorders>
              <w:top w:val="nil"/>
              <w:left w:val="nil"/>
              <w:bottom w:val="single" w:sz="4" w:space="0" w:color="auto"/>
              <w:right w:val="single" w:sz="4" w:space="0" w:color="auto"/>
            </w:tcBorders>
            <w:shd w:val="clear" w:color="auto" w:fill="auto"/>
            <w:noWrap/>
            <w:hideMark/>
          </w:tcPr>
          <w:p w14:paraId="70096E6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50" w:type="dxa"/>
            <w:tcBorders>
              <w:top w:val="nil"/>
              <w:left w:val="nil"/>
              <w:bottom w:val="single" w:sz="4" w:space="0" w:color="auto"/>
              <w:right w:val="single" w:sz="4" w:space="0" w:color="auto"/>
            </w:tcBorders>
            <w:shd w:val="clear" w:color="auto" w:fill="auto"/>
            <w:noWrap/>
            <w:hideMark/>
          </w:tcPr>
          <w:p w14:paraId="34DE53B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51" w:type="dxa"/>
            <w:tcBorders>
              <w:top w:val="nil"/>
              <w:left w:val="nil"/>
              <w:bottom w:val="single" w:sz="4" w:space="0" w:color="auto"/>
              <w:right w:val="single" w:sz="4" w:space="0" w:color="auto"/>
            </w:tcBorders>
            <w:shd w:val="clear" w:color="auto" w:fill="auto"/>
            <w:noWrap/>
            <w:hideMark/>
          </w:tcPr>
          <w:p w14:paraId="503EC37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13,0</w:t>
            </w:r>
          </w:p>
        </w:tc>
        <w:tc>
          <w:tcPr>
            <w:tcW w:w="850" w:type="dxa"/>
            <w:tcBorders>
              <w:top w:val="nil"/>
              <w:left w:val="nil"/>
              <w:bottom w:val="single" w:sz="4" w:space="0" w:color="auto"/>
              <w:right w:val="single" w:sz="4" w:space="0" w:color="auto"/>
            </w:tcBorders>
            <w:shd w:val="clear" w:color="auto" w:fill="auto"/>
            <w:noWrap/>
            <w:hideMark/>
          </w:tcPr>
          <w:p w14:paraId="12DE5FB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12,3</w:t>
            </w:r>
          </w:p>
        </w:tc>
        <w:tc>
          <w:tcPr>
            <w:tcW w:w="851" w:type="dxa"/>
            <w:tcBorders>
              <w:top w:val="nil"/>
              <w:left w:val="nil"/>
              <w:bottom w:val="single" w:sz="4" w:space="0" w:color="auto"/>
              <w:right w:val="single" w:sz="4" w:space="0" w:color="auto"/>
            </w:tcBorders>
            <w:shd w:val="clear" w:color="auto" w:fill="auto"/>
            <w:noWrap/>
            <w:hideMark/>
          </w:tcPr>
          <w:p w14:paraId="780B9A8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11,7</w:t>
            </w:r>
          </w:p>
        </w:tc>
        <w:tc>
          <w:tcPr>
            <w:tcW w:w="850" w:type="dxa"/>
            <w:tcBorders>
              <w:top w:val="nil"/>
              <w:left w:val="nil"/>
              <w:bottom w:val="single" w:sz="4" w:space="0" w:color="auto"/>
              <w:right w:val="single" w:sz="4" w:space="0" w:color="auto"/>
            </w:tcBorders>
            <w:shd w:val="clear" w:color="auto" w:fill="auto"/>
            <w:noWrap/>
            <w:hideMark/>
          </w:tcPr>
          <w:p w14:paraId="7033B7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11,1</w:t>
            </w:r>
          </w:p>
        </w:tc>
        <w:tc>
          <w:tcPr>
            <w:tcW w:w="851" w:type="dxa"/>
            <w:tcBorders>
              <w:top w:val="nil"/>
              <w:left w:val="nil"/>
              <w:bottom w:val="single" w:sz="4" w:space="0" w:color="auto"/>
              <w:right w:val="single" w:sz="4" w:space="0" w:color="auto"/>
            </w:tcBorders>
            <w:shd w:val="clear" w:color="auto" w:fill="auto"/>
            <w:noWrap/>
            <w:hideMark/>
          </w:tcPr>
          <w:p w14:paraId="0B0F072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10,4</w:t>
            </w:r>
          </w:p>
        </w:tc>
        <w:tc>
          <w:tcPr>
            <w:tcW w:w="850" w:type="dxa"/>
            <w:tcBorders>
              <w:top w:val="nil"/>
              <w:left w:val="nil"/>
              <w:bottom w:val="single" w:sz="4" w:space="0" w:color="auto"/>
              <w:right w:val="single" w:sz="4" w:space="0" w:color="auto"/>
            </w:tcBorders>
            <w:shd w:val="clear" w:color="auto" w:fill="auto"/>
            <w:noWrap/>
            <w:hideMark/>
          </w:tcPr>
          <w:p w14:paraId="5A91B02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9,8</w:t>
            </w:r>
          </w:p>
        </w:tc>
        <w:tc>
          <w:tcPr>
            <w:tcW w:w="851" w:type="dxa"/>
            <w:tcBorders>
              <w:top w:val="nil"/>
              <w:left w:val="nil"/>
              <w:bottom w:val="single" w:sz="4" w:space="0" w:color="auto"/>
              <w:right w:val="single" w:sz="4" w:space="0" w:color="auto"/>
            </w:tcBorders>
            <w:shd w:val="clear" w:color="auto" w:fill="auto"/>
            <w:noWrap/>
            <w:hideMark/>
          </w:tcPr>
          <w:p w14:paraId="221F3A8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9,1</w:t>
            </w:r>
          </w:p>
        </w:tc>
        <w:tc>
          <w:tcPr>
            <w:tcW w:w="850" w:type="dxa"/>
            <w:tcBorders>
              <w:top w:val="nil"/>
              <w:left w:val="nil"/>
              <w:bottom w:val="single" w:sz="4" w:space="0" w:color="auto"/>
              <w:right w:val="single" w:sz="4" w:space="0" w:color="auto"/>
            </w:tcBorders>
            <w:shd w:val="clear" w:color="auto" w:fill="auto"/>
            <w:noWrap/>
            <w:hideMark/>
          </w:tcPr>
          <w:p w14:paraId="23154B0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02EAFF7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7,9</w:t>
            </w:r>
          </w:p>
        </w:tc>
        <w:tc>
          <w:tcPr>
            <w:tcW w:w="850" w:type="dxa"/>
            <w:tcBorders>
              <w:top w:val="nil"/>
              <w:left w:val="nil"/>
              <w:bottom w:val="single" w:sz="4" w:space="0" w:color="auto"/>
              <w:right w:val="single" w:sz="4" w:space="0" w:color="auto"/>
            </w:tcBorders>
            <w:shd w:val="clear" w:color="auto" w:fill="auto"/>
            <w:noWrap/>
            <w:hideMark/>
          </w:tcPr>
          <w:p w14:paraId="0C564D9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7,2</w:t>
            </w:r>
          </w:p>
        </w:tc>
        <w:tc>
          <w:tcPr>
            <w:tcW w:w="913" w:type="dxa"/>
            <w:tcBorders>
              <w:top w:val="nil"/>
              <w:left w:val="nil"/>
              <w:bottom w:val="single" w:sz="4" w:space="0" w:color="auto"/>
              <w:right w:val="single" w:sz="4" w:space="0" w:color="auto"/>
            </w:tcBorders>
            <w:shd w:val="clear" w:color="auto" w:fill="auto"/>
            <w:noWrap/>
            <w:hideMark/>
          </w:tcPr>
          <w:p w14:paraId="65EC8F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890CEC" w:rsidRPr="006107A2" w14:paraId="0EB16EE9"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0417016D" w14:textId="77777777" w:rsidR="00EB5319" w:rsidRPr="006107A2" w:rsidRDefault="00EB5319" w:rsidP="00EA2826">
            <w:pPr>
              <w:spacing w:after="0" w:line="240" w:lineRule="auto"/>
              <w:ind w:firstLineChars="100" w:firstLine="220"/>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сетей водоотведения</w:t>
            </w:r>
          </w:p>
        </w:tc>
        <w:tc>
          <w:tcPr>
            <w:tcW w:w="709" w:type="dxa"/>
            <w:tcBorders>
              <w:top w:val="nil"/>
              <w:left w:val="nil"/>
              <w:bottom w:val="single" w:sz="4" w:space="0" w:color="auto"/>
              <w:right w:val="single" w:sz="4" w:space="0" w:color="auto"/>
            </w:tcBorders>
            <w:shd w:val="clear" w:color="auto" w:fill="auto"/>
            <w:hideMark/>
          </w:tcPr>
          <w:p w14:paraId="019E5A0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2EFED6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57,9</w:t>
            </w:r>
          </w:p>
        </w:tc>
        <w:tc>
          <w:tcPr>
            <w:tcW w:w="872" w:type="dxa"/>
            <w:tcBorders>
              <w:top w:val="nil"/>
              <w:left w:val="nil"/>
              <w:bottom w:val="single" w:sz="4" w:space="0" w:color="auto"/>
              <w:right w:val="single" w:sz="4" w:space="0" w:color="auto"/>
            </w:tcBorders>
            <w:shd w:val="clear" w:color="auto" w:fill="auto"/>
            <w:noWrap/>
            <w:hideMark/>
          </w:tcPr>
          <w:p w14:paraId="3973206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57,9</w:t>
            </w:r>
          </w:p>
        </w:tc>
        <w:tc>
          <w:tcPr>
            <w:tcW w:w="850" w:type="dxa"/>
            <w:tcBorders>
              <w:top w:val="nil"/>
              <w:left w:val="nil"/>
              <w:bottom w:val="single" w:sz="4" w:space="0" w:color="auto"/>
              <w:right w:val="single" w:sz="4" w:space="0" w:color="auto"/>
            </w:tcBorders>
            <w:shd w:val="clear" w:color="auto" w:fill="auto"/>
            <w:noWrap/>
            <w:hideMark/>
          </w:tcPr>
          <w:p w14:paraId="10AEACD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57,9</w:t>
            </w:r>
          </w:p>
        </w:tc>
        <w:tc>
          <w:tcPr>
            <w:tcW w:w="851" w:type="dxa"/>
            <w:tcBorders>
              <w:top w:val="nil"/>
              <w:left w:val="nil"/>
              <w:bottom w:val="single" w:sz="4" w:space="0" w:color="auto"/>
              <w:right w:val="single" w:sz="4" w:space="0" w:color="auto"/>
            </w:tcBorders>
            <w:shd w:val="clear" w:color="auto" w:fill="auto"/>
            <w:noWrap/>
            <w:hideMark/>
          </w:tcPr>
          <w:p w14:paraId="182912FD"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57,9</w:t>
            </w:r>
          </w:p>
        </w:tc>
        <w:tc>
          <w:tcPr>
            <w:tcW w:w="850" w:type="dxa"/>
            <w:tcBorders>
              <w:top w:val="nil"/>
              <w:left w:val="nil"/>
              <w:bottom w:val="single" w:sz="4" w:space="0" w:color="auto"/>
              <w:right w:val="single" w:sz="4" w:space="0" w:color="auto"/>
            </w:tcBorders>
            <w:shd w:val="clear" w:color="auto" w:fill="auto"/>
            <w:noWrap/>
            <w:hideMark/>
          </w:tcPr>
          <w:p w14:paraId="7ACA42C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57,7</w:t>
            </w:r>
          </w:p>
        </w:tc>
        <w:tc>
          <w:tcPr>
            <w:tcW w:w="851" w:type="dxa"/>
            <w:tcBorders>
              <w:top w:val="nil"/>
              <w:left w:val="nil"/>
              <w:bottom w:val="single" w:sz="4" w:space="0" w:color="auto"/>
              <w:right w:val="single" w:sz="4" w:space="0" w:color="auto"/>
            </w:tcBorders>
            <w:shd w:val="clear" w:color="auto" w:fill="auto"/>
            <w:noWrap/>
            <w:hideMark/>
          </w:tcPr>
          <w:p w14:paraId="3C71E3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57,4</w:t>
            </w:r>
          </w:p>
        </w:tc>
        <w:tc>
          <w:tcPr>
            <w:tcW w:w="850" w:type="dxa"/>
            <w:tcBorders>
              <w:top w:val="nil"/>
              <w:left w:val="nil"/>
              <w:bottom w:val="single" w:sz="4" w:space="0" w:color="auto"/>
              <w:right w:val="single" w:sz="4" w:space="0" w:color="auto"/>
            </w:tcBorders>
            <w:shd w:val="clear" w:color="auto" w:fill="auto"/>
            <w:noWrap/>
            <w:hideMark/>
          </w:tcPr>
          <w:p w14:paraId="7829F49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57,1</w:t>
            </w:r>
          </w:p>
        </w:tc>
        <w:tc>
          <w:tcPr>
            <w:tcW w:w="851" w:type="dxa"/>
            <w:tcBorders>
              <w:top w:val="nil"/>
              <w:left w:val="nil"/>
              <w:bottom w:val="single" w:sz="4" w:space="0" w:color="auto"/>
              <w:right w:val="single" w:sz="4" w:space="0" w:color="auto"/>
            </w:tcBorders>
            <w:shd w:val="clear" w:color="auto" w:fill="auto"/>
            <w:noWrap/>
            <w:hideMark/>
          </w:tcPr>
          <w:p w14:paraId="7C9902B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56,9</w:t>
            </w:r>
          </w:p>
        </w:tc>
        <w:tc>
          <w:tcPr>
            <w:tcW w:w="850" w:type="dxa"/>
            <w:tcBorders>
              <w:top w:val="nil"/>
              <w:left w:val="nil"/>
              <w:bottom w:val="single" w:sz="4" w:space="0" w:color="auto"/>
              <w:right w:val="single" w:sz="4" w:space="0" w:color="auto"/>
            </w:tcBorders>
            <w:shd w:val="clear" w:color="auto" w:fill="auto"/>
            <w:noWrap/>
            <w:hideMark/>
          </w:tcPr>
          <w:p w14:paraId="150B34B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56,6</w:t>
            </w:r>
          </w:p>
        </w:tc>
        <w:tc>
          <w:tcPr>
            <w:tcW w:w="851" w:type="dxa"/>
            <w:tcBorders>
              <w:top w:val="nil"/>
              <w:left w:val="nil"/>
              <w:bottom w:val="single" w:sz="4" w:space="0" w:color="auto"/>
              <w:right w:val="single" w:sz="4" w:space="0" w:color="auto"/>
            </w:tcBorders>
            <w:shd w:val="clear" w:color="auto" w:fill="auto"/>
            <w:noWrap/>
            <w:hideMark/>
          </w:tcPr>
          <w:p w14:paraId="69F2873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56,4</w:t>
            </w:r>
          </w:p>
        </w:tc>
        <w:tc>
          <w:tcPr>
            <w:tcW w:w="850" w:type="dxa"/>
            <w:tcBorders>
              <w:top w:val="nil"/>
              <w:left w:val="nil"/>
              <w:bottom w:val="single" w:sz="4" w:space="0" w:color="auto"/>
              <w:right w:val="single" w:sz="4" w:space="0" w:color="auto"/>
            </w:tcBorders>
            <w:shd w:val="clear" w:color="auto" w:fill="auto"/>
            <w:noWrap/>
            <w:hideMark/>
          </w:tcPr>
          <w:p w14:paraId="183ABD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56,1</w:t>
            </w:r>
          </w:p>
        </w:tc>
        <w:tc>
          <w:tcPr>
            <w:tcW w:w="851" w:type="dxa"/>
            <w:tcBorders>
              <w:top w:val="nil"/>
              <w:left w:val="nil"/>
              <w:bottom w:val="single" w:sz="4" w:space="0" w:color="auto"/>
              <w:right w:val="single" w:sz="4" w:space="0" w:color="auto"/>
            </w:tcBorders>
            <w:shd w:val="clear" w:color="auto" w:fill="auto"/>
            <w:noWrap/>
            <w:hideMark/>
          </w:tcPr>
          <w:p w14:paraId="207539A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55,8</w:t>
            </w:r>
          </w:p>
        </w:tc>
        <w:tc>
          <w:tcPr>
            <w:tcW w:w="850" w:type="dxa"/>
            <w:tcBorders>
              <w:top w:val="nil"/>
              <w:left w:val="nil"/>
              <w:bottom w:val="single" w:sz="4" w:space="0" w:color="auto"/>
              <w:right w:val="single" w:sz="4" w:space="0" w:color="auto"/>
            </w:tcBorders>
            <w:shd w:val="clear" w:color="auto" w:fill="auto"/>
            <w:noWrap/>
            <w:hideMark/>
          </w:tcPr>
          <w:p w14:paraId="4C329AA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55,6</w:t>
            </w:r>
          </w:p>
        </w:tc>
        <w:tc>
          <w:tcPr>
            <w:tcW w:w="913" w:type="dxa"/>
            <w:tcBorders>
              <w:top w:val="nil"/>
              <w:left w:val="nil"/>
              <w:bottom w:val="single" w:sz="4" w:space="0" w:color="auto"/>
              <w:right w:val="single" w:sz="4" w:space="0" w:color="auto"/>
            </w:tcBorders>
            <w:shd w:val="clear" w:color="auto" w:fill="auto"/>
            <w:noWrap/>
            <w:hideMark/>
          </w:tcPr>
          <w:p w14:paraId="4C630B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177CE29E" w14:textId="77777777" w:rsidTr="003E57BA">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396FF7A9" w14:textId="3CBEB570"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Внедрение энергосберегающих технологий и экологических инноваций в ЖКХ</w:t>
            </w:r>
            <w:r w:rsidRPr="006107A2">
              <w:rPr>
                <w:rFonts w:ascii="Times New Roman" w:eastAsia="Times New Roman" w:hAnsi="Times New Roman" w:cs="Times New Roman"/>
                <w:color w:val="000000"/>
                <w:lang w:eastAsia="ru-RU"/>
              </w:rPr>
              <w:t> </w:t>
            </w:r>
          </w:p>
        </w:tc>
      </w:tr>
      <w:tr w:rsidR="00890CEC" w:rsidRPr="006107A2" w14:paraId="1475DD11"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D0E812B"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Удельная величина потребления электрической энергии муниципальными бюджетными учреждениями</w:t>
            </w:r>
          </w:p>
        </w:tc>
        <w:tc>
          <w:tcPr>
            <w:tcW w:w="709" w:type="dxa"/>
            <w:tcBorders>
              <w:top w:val="nil"/>
              <w:left w:val="nil"/>
              <w:bottom w:val="single" w:sz="4" w:space="0" w:color="auto"/>
              <w:right w:val="single" w:sz="4" w:space="0" w:color="auto"/>
            </w:tcBorders>
            <w:shd w:val="clear" w:color="auto" w:fill="auto"/>
            <w:hideMark/>
          </w:tcPr>
          <w:p w14:paraId="207E2A3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кВт·</w:t>
            </w:r>
            <w:proofErr w:type="gramStart"/>
            <w:r w:rsidRPr="006107A2">
              <w:rPr>
                <w:rFonts w:ascii="Times New Roman" w:eastAsia="Times New Roman" w:hAnsi="Times New Roman" w:cs="Times New Roman"/>
                <w:color w:val="000000"/>
                <w:lang w:eastAsia="ru-RU"/>
              </w:rPr>
              <w:t>ч</w:t>
            </w:r>
            <w:proofErr w:type="gramEnd"/>
            <w:r w:rsidRPr="006107A2">
              <w:rPr>
                <w:rFonts w:ascii="Times New Roman" w:eastAsia="Times New Roman" w:hAnsi="Times New Roman" w:cs="Times New Roman"/>
                <w:color w:val="000000"/>
                <w:lang w:eastAsia="ru-RU"/>
              </w:rPr>
              <w:t xml:space="preserve"> на 1 чел. населения</w:t>
            </w:r>
          </w:p>
        </w:tc>
        <w:tc>
          <w:tcPr>
            <w:tcW w:w="829" w:type="dxa"/>
            <w:tcBorders>
              <w:top w:val="nil"/>
              <w:left w:val="nil"/>
              <w:bottom w:val="single" w:sz="4" w:space="0" w:color="auto"/>
              <w:right w:val="single" w:sz="4" w:space="0" w:color="auto"/>
            </w:tcBorders>
            <w:shd w:val="clear" w:color="auto" w:fill="auto"/>
            <w:noWrap/>
            <w:hideMark/>
          </w:tcPr>
          <w:p w14:paraId="2325259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231,9</w:t>
            </w:r>
          </w:p>
        </w:tc>
        <w:tc>
          <w:tcPr>
            <w:tcW w:w="872" w:type="dxa"/>
            <w:tcBorders>
              <w:top w:val="nil"/>
              <w:left w:val="nil"/>
              <w:bottom w:val="single" w:sz="4" w:space="0" w:color="auto"/>
              <w:right w:val="single" w:sz="4" w:space="0" w:color="auto"/>
            </w:tcBorders>
            <w:shd w:val="clear" w:color="auto" w:fill="auto"/>
            <w:noWrap/>
            <w:hideMark/>
          </w:tcPr>
          <w:p w14:paraId="631EF30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224,4</w:t>
            </w:r>
          </w:p>
        </w:tc>
        <w:tc>
          <w:tcPr>
            <w:tcW w:w="850" w:type="dxa"/>
            <w:tcBorders>
              <w:top w:val="nil"/>
              <w:left w:val="nil"/>
              <w:bottom w:val="single" w:sz="4" w:space="0" w:color="auto"/>
              <w:right w:val="single" w:sz="4" w:space="0" w:color="auto"/>
            </w:tcBorders>
            <w:shd w:val="clear" w:color="auto" w:fill="auto"/>
            <w:noWrap/>
            <w:hideMark/>
          </w:tcPr>
          <w:p w14:paraId="355D6A9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218,7</w:t>
            </w:r>
          </w:p>
        </w:tc>
        <w:tc>
          <w:tcPr>
            <w:tcW w:w="851" w:type="dxa"/>
            <w:tcBorders>
              <w:top w:val="nil"/>
              <w:left w:val="nil"/>
              <w:bottom w:val="single" w:sz="4" w:space="0" w:color="auto"/>
              <w:right w:val="single" w:sz="4" w:space="0" w:color="auto"/>
            </w:tcBorders>
            <w:shd w:val="clear" w:color="auto" w:fill="auto"/>
            <w:noWrap/>
            <w:hideMark/>
          </w:tcPr>
          <w:p w14:paraId="5BCE2A8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211,6</w:t>
            </w:r>
          </w:p>
        </w:tc>
        <w:tc>
          <w:tcPr>
            <w:tcW w:w="850" w:type="dxa"/>
            <w:tcBorders>
              <w:top w:val="nil"/>
              <w:left w:val="nil"/>
              <w:bottom w:val="single" w:sz="4" w:space="0" w:color="auto"/>
              <w:right w:val="single" w:sz="4" w:space="0" w:color="auto"/>
            </w:tcBorders>
            <w:shd w:val="clear" w:color="auto" w:fill="auto"/>
            <w:noWrap/>
            <w:hideMark/>
          </w:tcPr>
          <w:p w14:paraId="0F42151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211,6</w:t>
            </w:r>
          </w:p>
        </w:tc>
        <w:tc>
          <w:tcPr>
            <w:tcW w:w="851" w:type="dxa"/>
            <w:tcBorders>
              <w:top w:val="nil"/>
              <w:left w:val="nil"/>
              <w:bottom w:val="single" w:sz="4" w:space="0" w:color="auto"/>
              <w:right w:val="single" w:sz="4" w:space="0" w:color="auto"/>
            </w:tcBorders>
            <w:shd w:val="clear" w:color="auto" w:fill="auto"/>
            <w:noWrap/>
            <w:hideMark/>
          </w:tcPr>
          <w:p w14:paraId="75301F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214,2</w:t>
            </w:r>
          </w:p>
        </w:tc>
        <w:tc>
          <w:tcPr>
            <w:tcW w:w="850" w:type="dxa"/>
            <w:tcBorders>
              <w:top w:val="nil"/>
              <w:left w:val="nil"/>
              <w:bottom w:val="single" w:sz="4" w:space="0" w:color="auto"/>
              <w:right w:val="single" w:sz="4" w:space="0" w:color="auto"/>
            </w:tcBorders>
            <w:shd w:val="clear" w:color="auto" w:fill="auto"/>
            <w:noWrap/>
            <w:hideMark/>
          </w:tcPr>
          <w:p w14:paraId="522E725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210,0</w:t>
            </w:r>
          </w:p>
        </w:tc>
        <w:tc>
          <w:tcPr>
            <w:tcW w:w="851" w:type="dxa"/>
            <w:tcBorders>
              <w:top w:val="nil"/>
              <w:left w:val="nil"/>
              <w:bottom w:val="single" w:sz="4" w:space="0" w:color="auto"/>
              <w:right w:val="single" w:sz="4" w:space="0" w:color="auto"/>
            </w:tcBorders>
            <w:shd w:val="clear" w:color="auto" w:fill="auto"/>
            <w:noWrap/>
            <w:hideMark/>
          </w:tcPr>
          <w:p w14:paraId="5AE46C0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202,6</w:t>
            </w:r>
          </w:p>
        </w:tc>
        <w:tc>
          <w:tcPr>
            <w:tcW w:w="850" w:type="dxa"/>
            <w:tcBorders>
              <w:top w:val="nil"/>
              <w:left w:val="nil"/>
              <w:bottom w:val="single" w:sz="4" w:space="0" w:color="auto"/>
              <w:right w:val="single" w:sz="4" w:space="0" w:color="auto"/>
            </w:tcBorders>
            <w:shd w:val="clear" w:color="auto" w:fill="auto"/>
            <w:noWrap/>
            <w:hideMark/>
          </w:tcPr>
          <w:p w14:paraId="0812651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199,2</w:t>
            </w:r>
          </w:p>
        </w:tc>
        <w:tc>
          <w:tcPr>
            <w:tcW w:w="851" w:type="dxa"/>
            <w:tcBorders>
              <w:top w:val="nil"/>
              <w:left w:val="nil"/>
              <w:bottom w:val="single" w:sz="4" w:space="0" w:color="auto"/>
              <w:right w:val="single" w:sz="4" w:space="0" w:color="auto"/>
            </w:tcBorders>
            <w:shd w:val="clear" w:color="auto" w:fill="auto"/>
            <w:noWrap/>
            <w:hideMark/>
          </w:tcPr>
          <w:p w14:paraId="44BD4E4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198,4</w:t>
            </w:r>
          </w:p>
        </w:tc>
        <w:tc>
          <w:tcPr>
            <w:tcW w:w="850" w:type="dxa"/>
            <w:tcBorders>
              <w:top w:val="nil"/>
              <w:left w:val="nil"/>
              <w:bottom w:val="single" w:sz="4" w:space="0" w:color="auto"/>
              <w:right w:val="single" w:sz="4" w:space="0" w:color="auto"/>
            </w:tcBorders>
            <w:shd w:val="clear" w:color="auto" w:fill="auto"/>
            <w:noWrap/>
            <w:hideMark/>
          </w:tcPr>
          <w:p w14:paraId="2D706CE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197,5</w:t>
            </w:r>
          </w:p>
        </w:tc>
        <w:tc>
          <w:tcPr>
            <w:tcW w:w="851" w:type="dxa"/>
            <w:tcBorders>
              <w:top w:val="nil"/>
              <w:left w:val="nil"/>
              <w:bottom w:val="single" w:sz="4" w:space="0" w:color="auto"/>
              <w:right w:val="single" w:sz="4" w:space="0" w:color="auto"/>
            </w:tcBorders>
            <w:shd w:val="clear" w:color="auto" w:fill="auto"/>
            <w:noWrap/>
            <w:hideMark/>
          </w:tcPr>
          <w:p w14:paraId="4D0ED0D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196,7</w:t>
            </w:r>
          </w:p>
        </w:tc>
        <w:tc>
          <w:tcPr>
            <w:tcW w:w="850" w:type="dxa"/>
            <w:tcBorders>
              <w:top w:val="nil"/>
              <w:left w:val="nil"/>
              <w:bottom w:val="single" w:sz="4" w:space="0" w:color="auto"/>
              <w:right w:val="single" w:sz="4" w:space="0" w:color="auto"/>
            </w:tcBorders>
            <w:shd w:val="clear" w:color="auto" w:fill="auto"/>
            <w:noWrap/>
            <w:hideMark/>
          </w:tcPr>
          <w:p w14:paraId="4C6E38F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195,7</w:t>
            </w:r>
          </w:p>
        </w:tc>
        <w:tc>
          <w:tcPr>
            <w:tcW w:w="913" w:type="dxa"/>
            <w:tcBorders>
              <w:top w:val="nil"/>
              <w:left w:val="nil"/>
              <w:bottom w:val="single" w:sz="4" w:space="0" w:color="auto"/>
              <w:right w:val="single" w:sz="4" w:space="0" w:color="auto"/>
            </w:tcBorders>
            <w:shd w:val="clear" w:color="auto" w:fill="auto"/>
            <w:noWrap/>
            <w:hideMark/>
          </w:tcPr>
          <w:p w14:paraId="3B8C67C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84</w:t>
            </w:r>
          </w:p>
        </w:tc>
      </w:tr>
      <w:tr w:rsidR="00605093" w:rsidRPr="006107A2" w14:paraId="0FA06FF1" w14:textId="77777777" w:rsidTr="006F7AA6">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B7DEE8"/>
            <w:hideMark/>
          </w:tcPr>
          <w:p w14:paraId="616C37AA" w14:textId="780DE15A"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 xml:space="preserve">Цель 17. Внедрение современных электронных технологий </w:t>
            </w:r>
            <w:r w:rsidRPr="006107A2">
              <w:rPr>
                <w:rFonts w:ascii="Times New Roman" w:eastAsia="Times New Roman" w:hAnsi="Times New Roman" w:cs="Times New Roman"/>
                <w:color w:val="000000"/>
                <w:lang w:eastAsia="ru-RU"/>
              </w:rPr>
              <w:t> </w:t>
            </w:r>
          </w:p>
        </w:tc>
      </w:tr>
      <w:tr w:rsidR="00605093" w:rsidRPr="006107A2" w14:paraId="0FABAEE1" w14:textId="77777777" w:rsidTr="00A313A4">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3B679429" w14:textId="324712EE"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Развитие информационно-коммуникационной инфраструктуры района, электронного муниципалитета</w:t>
            </w:r>
            <w:r w:rsidRPr="006107A2">
              <w:rPr>
                <w:rFonts w:ascii="Times New Roman" w:eastAsia="Times New Roman" w:hAnsi="Times New Roman" w:cs="Times New Roman"/>
                <w:color w:val="000000"/>
                <w:lang w:eastAsia="ru-RU"/>
              </w:rPr>
              <w:t> </w:t>
            </w:r>
          </w:p>
        </w:tc>
      </w:tr>
      <w:tr w:rsidR="00890CEC" w:rsidRPr="006107A2" w14:paraId="59F539DA"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4860BA3D"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государственных и муниципальных услуг (получение градостроительного плана земельного участка, выдача разрешения на строительство и на ввод объекта в эксплуатацию), оказываемых в электронной форме, от общего количества предоставленных услуг</w:t>
            </w:r>
          </w:p>
        </w:tc>
        <w:tc>
          <w:tcPr>
            <w:tcW w:w="709" w:type="dxa"/>
            <w:tcBorders>
              <w:top w:val="nil"/>
              <w:left w:val="nil"/>
              <w:bottom w:val="single" w:sz="4" w:space="0" w:color="auto"/>
              <w:right w:val="single" w:sz="4" w:space="0" w:color="auto"/>
            </w:tcBorders>
            <w:shd w:val="clear" w:color="auto" w:fill="auto"/>
            <w:hideMark/>
          </w:tcPr>
          <w:p w14:paraId="41D5A17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3B9FE38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40</w:t>
            </w:r>
          </w:p>
        </w:tc>
        <w:tc>
          <w:tcPr>
            <w:tcW w:w="872" w:type="dxa"/>
            <w:tcBorders>
              <w:top w:val="nil"/>
              <w:left w:val="nil"/>
              <w:bottom w:val="single" w:sz="4" w:space="0" w:color="auto"/>
              <w:right w:val="single" w:sz="4" w:space="0" w:color="auto"/>
            </w:tcBorders>
            <w:shd w:val="clear" w:color="auto" w:fill="auto"/>
            <w:noWrap/>
            <w:hideMark/>
          </w:tcPr>
          <w:p w14:paraId="7FE8FD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50</w:t>
            </w:r>
          </w:p>
        </w:tc>
        <w:tc>
          <w:tcPr>
            <w:tcW w:w="850" w:type="dxa"/>
            <w:tcBorders>
              <w:top w:val="nil"/>
              <w:left w:val="nil"/>
              <w:bottom w:val="single" w:sz="4" w:space="0" w:color="auto"/>
              <w:right w:val="single" w:sz="4" w:space="0" w:color="auto"/>
            </w:tcBorders>
            <w:shd w:val="clear" w:color="auto" w:fill="auto"/>
            <w:noWrap/>
            <w:hideMark/>
          </w:tcPr>
          <w:p w14:paraId="284E0AD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60</w:t>
            </w:r>
          </w:p>
        </w:tc>
        <w:tc>
          <w:tcPr>
            <w:tcW w:w="851" w:type="dxa"/>
            <w:tcBorders>
              <w:top w:val="nil"/>
              <w:left w:val="nil"/>
              <w:bottom w:val="single" w:sz="4" w:space="0" w:color="auto"/>
              <w:right w:val="single" w:sz="4" w:space="0" w:color="auto"/>
            </w:tcBorders>
            <w:shd w:val="clear" w:color="auto" w:fill="auto"/>
            <w:noWrap/>
            <w:hideMark/>
          </w:tcPr>
          <w:p w14:paraId="5502E3B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70</w:t>
            </w:r>
          </w:p>
        </w:tc>
        <w:tc>
          <w:tcPr>
            <w:tcW w:w="850" w:type="dxa"/>
            <w:tcBorders>
              <w:top w:val="nil"/>
              <w:left w:val="nil"/>
              <w:bottom w:val="single" w:sz="4" w:space="0" w:color="auto"/>
              <w:right w:val="single" w:sz="4" w:space="0" w:color="auto"/>
            </w:tcBorders>
            <w:shd w:val="clear" w:color="auto" w:fill="auto"/>
            <w:noWrap/>
            <w:hideMark/>
          </w:tcPr>
          <w:p w14:paraId="6AE80A1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75</w:t>
            </w:r>
          </w:p>
        </w:tc>
        <w:tc>
          <w:tcPr>
            <w:tcW w:w="851" w:type="dxa"/>
            <w:tcBorders>
              <w:top w:val="nil"/>
              <w:left w:val="nil"/>
              <w:bottom w:val="single" w:sz="4" w:space="0" w:color="auto"/>
              <w:right w:val="single" w:sz="4" w:space="0" w:color="auto"/>
            </w:tcBorders>
            <w:shd w:val="clear" w:color="auto" w:fill="auto"/>
            <w:noWrap/>
            <w:hideMark/>
          </w:tcPr>
          <w:p w14:paraId="62D7661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80</w:t>
            </w:r>
          </w:p>
        </w:tc>
        <w:tc>
          <w:tcPr>
            <w:tcW w:w="850" w:type="dxa"/>
            <w:tcBorders>
              <w:top w:val="nil"/>
              <w:left w:val="nil"/>
              <w:bottom w:val="single" w:sz="4" w:space="0" w:color="auto"/>
              <w:right w:val="single" w:sz="4" w:space="0" w:color="auto"/>
            </w:tcBorders>
            <w:shd w:val="clear" w:color="auto" w:fill="auto"/>
            <w:noWrap/>
            <w:hideMark/>
          </w:tcPr>
          <w:p w14:paraId="7C75B0C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85</w:t>
            </w:r>
          </w:p>
        </w:tc>
        <w:tc>
          <w:tcPr>
            <w:tcW w:w="851" w:type="dxa"/>
            <w:tcBorders>
              <w:top w:val="nil"/>
              <w:left w:val="nil"/>
              <w:bottom w:val="single" w:sz="4" w:space="0" w:color="auto"/>
              <w:right w:val="single" w:sz="4" w:space="0" w:color="auto"/>
            </w:tcBorders>
            <w:shd w:val="clear" w:color="auto" w:fill="auto"/>
            <w:noWrap/>
            <w:hideMark/>
          </w:tcPr>
          <w:p w14:paraId="4A0B328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90</w:t>
            </w:r>
          </w:p>
        </w:tc>
        <w:tc>
          <w:tcPr>
            <w:tcW w:w="850" w:type="dxa"/>
            <w:tcBorders>
              <w:top w:val="nil"/>
              <w:left w:val="nil"/>
              <w:bottom w:val="single" w:sz="4" w:space="0" w:color="auto"/>
              <w:right w:val="single" w:sz="4" w:space="0" w:color="auto"/>
            </w:tcBorders>
            <w:shd w:val="clear" w:color="auto" w:fill="auto"/>
            <w:noWrap/>
            <w:hideMark/>
          </w:tcPr>
          <w:p w14:paraId="2A9F6C6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90</w:t>
            </w:r>
          </w:p>
        </w:tc>
        <w:tc>
          <w:tcPr>
            <w:tcW w:w="851" w:type="dxa"/>
            <w:tcBorders>
              <w:top w:val="nil"/>
              <w:left w:val="nil"/>
              <w:bottom w:val="single" w:sz="4" w:space="0" w:color="auto"/>
              <w:right w:val="single" w:sz="4" w:space="0" w:color="auto"/>
            </w:tcBorders>
            <w:shd w:val="clear" w:color="auto" w:fill="auto"/>
            <w:noWrap/>
            <w:hideMark/>
          </w:tcPr>
          <w:p w14:paraId="410E2D5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90</w:t>
            </w:r>
          </w:p>
        </w:tc>
        <w:tc>
          <w:tcPr>
            <w:tcW w:w="850" w:type="dxa"/>
            <w:tcBorders>
              <w:top w:val="nil"/>
              <w:left w:val="nil"/>
              <w:bottom w:val="single" w:sz="4" w:space="0" w:color="auto"/>
              <w:right w:val="single" w:sz="4" w:space="0" w:color="auto"/>
            </w:tcBorders>
            <w:shd w:val="clear" w:color="auto" w:fill="auto"/>
            <w:noWrap/>
            <w:hideMark/>
          </w:tcPr>
          <w:p w14:paraId="57EF3E5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95</w:t>
            </w:r>
          </w:p>
        </w:tc>
        <w:tc>
          <w:tcPr>
            <w:tcW w:w="851" w:type="dxa"/>
            <w:tcBorders>
              <w:top w:val="nil"/>
              <w:left w:val="nil"/>
              <w:bottom w:val="single" w:sz="4" w:space="0" w:color="auto"/>
              <w:right w:val="single" w:sz="4" w:space="0" w:color="auto"/>
            </w:tcBorders>
            <w:shd w:val="clear" w:color="auto" w:fill="auto"/>
            <w:noWrap/>
            <w:hideMark/>
          </w:tcPr>
          <w:p w14:paraId="1037B5F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98</w:t>
            </w:r>
          </w:p>
        </w:tc>
        <w:tc>
          <w:tcPr>
            <w:tcW w:w="850" w:type="dxa"/>
            <w:tcBorders>
              <w:top w:val="nil"/>
              <w:left w:val="nil"/>
              <w:bottom w:val="single" w:sz="4" w:space="0" w:color="auto"/>
              <w:right w:val="single" w:sz="4" w:space="0" w:color="auto"/>
            </w:tcBorders>
            <w:shd w:val="clear" w:color="auto" w:fill="auto"/>
            <w:noWrap/>
            <w:hideMark/>
          </w:tcPr>
          <w:p w14:paraId="444BE80B"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98</w:t>
            </w:r>
          </w:p>
        </w:tc>
        <w:tc>
          <w:tcPr>
            <w:tcW w:w="913" w:type="dxa"/>
            <w:tcBorders>
              <w:top w:val="nil"/>
              <w:left w:val="nil"/>
              <w:bottom w:val="single" w:sz="4" w:space="0" w:color="auto"/>
              <w:right w:val="single" w:sz="4" w:space="0" w:color="auto"/>
            </w:tcBorders>
            <w:shd w:val="clear" w:color="auto" w:fill="auto"/>
            <w:noWrap/>
            <w:hideMark/>
          </w:tcPr>
          <w:p w14:paraId="2F11D3C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r w:rsidR="00605093" w:rsidRPr="006107A2" w14:paraId="7D96A747" w14:textId="77777777" w:rsidTr="003A4EE0">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B7DEE8"/>
            <w:hideMark/>
          </w:tcPr>
          <w:p w14:paraId="66BD0C88" w14:textId="67E1119F"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Цель 18. Совершенствование местного самоуправления</w:t>
            </w:r>
            <w:r w:rsidRPr="006107A2">
              <w:rPr>
                <w:rFonts w:ascii="Times New Roman" w:eastAsia="Times New Roman" w:hAnsi="Times New Roman" w:cs="Times New Roman"/>
                <w:color w:val="000000"/>
                <w:lang w:eastAsia="ru-RU"/>
              </w:rPr>
              <w:t> </w:t>
            </w:r>
          </w:p>
        </w:tc>
      </w:tr>
      <w:tr w:rsidR="00605093" w:rsidRPr="006107A2" w14:paraId="7FC44299" w14:textId="77777777" w:rsidTr="000D17CC">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4A537BE1" w14:textId="6C760C0D"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1. Повышение эффективности и открытости деятельности органов местного самоуправления Уватского района</w:t>
            </w:r>
            <w:r w:rsidRPr="006107A2">
              <w:rPr>
                <w:rFonts w:ascii="Times New Roman" w:eastAsia="Times New Roman" w:hAnsi="Times New Roman" w:cs="Times New Roman"/>
                <w:color w:val="000000"/>
                <w:lang w:eastAsia="ru-RU"/>
              </w:rPr>
              <w:t> </w:t>
            </w:r>
          </w:p>
        </w:tc>
      </w:tr>
      <w:tr w:rsidR="00890CEC" w:rsidRPr="006107A2" w14:paraId="3A97A807"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273BDBF3"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lastRenderedPageBreak/>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709" w:type="dxa"/>
            <w:tcBorders>
              <w:top w:val="nil"/>
              <w:left w:val="nil"/>
              <w:bottom w:val="single" w:sz="4" w:space="0" w:color="auto"/>
              <w:right w:val="single" w:sz="4" w:space="0" w:color="auto"/>
            </w:tcBorders>
            <w:shd w:val="clear" w:color="auto" w:fill="auto"/>
            <w:hideMark/>
          </w:tcPr>
          <w:p w14:paraId="3E71B0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тыс. руб.</w:t>
            </w:r>
          </w:p>
        </w:tc>
        <w:tc>
          <w:tcPr>
            <w:tcW w:w="829" w:type="dxa"/>
            <w:tcBorders>
              <w:top w:val="nil"/>
              <w:left w:val="nil"/>
              <w:bottom w:val="single" w:sz="4" w:space="0" w:color="auto"/>
              <w:right w:val="single" w:sz="4" w:space="0" w:color="auto"/>
            </w:tcBorders>
            <w:shd w:val="clear" w:color="auto" w:fill="auto"/>
            <w:noWrap/>
            <w:hideMark/>
          </w:tcPr>
          <w:p w14:paraId="2A8173D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5,1</w:t>
            </w:r>
          </w:p>
        </w:tc>
        <w:tc>
          <w:tcPr>
            <w:tcW w:w="872" w:type="dxa"/>
            <w:tcBorders>
              <w:top w:val="nil"/>
              <w:left w:val="nil"/>
              <w:bottom w:val="single" w:sz="4" w:space="0" w:color="auto"/>
              <w:right w:val="single" w:sz="4" w:space="0" w:color="auto"/>
            </w:tcBorders>
            <w:shd w:val="clear" w:color="auto" w:fill="auto"/>
            <w:noWrap/>
            <w:hideMark/>
          </w:tcPr>
          <w:p w14:paraId="4345B4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auto" w:fill="auto"/>
            <w:noWrap/>
            <w:hideMark/>
          </w:tcPr>
          <w:p w14:paraId="6425CCB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hideMark/>
          </w:tcPr>
          <w:p w14:paraId="192AB23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auto" w:fill="auto"/>
            <w:noWrap/>
            <w:hideMark/>
          </w:tcPr>
          <w:p w14:paraId="1604A56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hideMark/>
          </w:tcPr>
          <w:p w14:paraId="4B493E3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auto" w:fill="auto"/>
            <w:noWrap/>
            <w:hideMark/>
          </w:tcPr>
          <w:p w14:paraId="53E3FAB3"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4,5</w:t>
            </w:r>
          </w:p>
        </w:tc>
        <w:tc>
          <w:tcPr>
            <w:tcW w:w="851" w:type="dxa"/>
            <w:tcBorders>
              <w:top w:val="nil"/>
              <w:left w:val="nil"/>
              <w:bottom w:val="single" w:sz="4" w:space="0" w:color="auto"/>
              <w:right w:val="single" w:sz="4" w:space="0" w:color="auto"/>
            </w:tcBorders>
            <w:shd w:val="clear" w:color="auto" w:fill="auto"/>
            <w:noWrap/>
            <w:hideMark/>
          </w:tcPr>
          <w:p w14:paraId="6C158C80"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auto" w:fill="auto"/>
            <w:noWrap/>
            <w:hideMark/>
          </w:tcPr>
          <w:p w14:paraId="11BC04C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1" w:type="dxa"/>
            <w:tcBorders>
              <w:top w:val="nil"/>
              <w:left w:val="nil"/>
              <w:bottom w:val="single" w:sz="4" w:space="0" w:color="auto"/>
              <w:right w:val="single" w:sz="4" w:space="0" w:color="auto"/>
            </w:tcBorders>
            <w:shd w:val="clear" w:color="auto" w:fill="auto"/>
            <w:noWrap/>
            <w:hideMark/>
          </w:tcPr>
          <w:p w14:paraId="7510574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4,4</w:t>
            </w:r>
          </w:p>
        </w:tc>
        <w:tc>
          <w:tcPr>
            <w:tcW w:w="850" w:type="dxa"/>
            <w:tcBorders>
              <w:top w:val="nil"/>
              <w:left w:val="nil"/>
              <w:bottom w:val="single" w:sz="4" w:space="0" w:color="auto"/>
              <w:right w:val="single" w:sz="4" w:space="0" w:color="auto"/>
            </w:tcBorders>
            <w:shd w:val="clear" w:color="auto" w:fill="auto"/>
            <w:noWrap/>
            <w:hideMark/>
          </w:tcPr>
          <w:p w14:paraId="0EF12AD8"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4,5</w:t>
            </w:r>
          </w:p>
        </w:tc>
        <w:tc>
          <w:tcPr>
            <w:tcW w:w="851" w:type="dxa"/>
            <w:tcBorders>
              <w:top w:val="nil"/>
              <w:left w:val="nil"/>
              <w:bottom w:val="single" w:sz="4" w:space="0" w:color="auto"/>
              <w:right w:val="single" w:sz="4" w:space="0" w:color="auto"/>
            </w:tcBorders>
            <w:shd w:val="clear" w:color="auto" w:fill="auto"/>
            <w:noWrap/>
            <w:hideMark/>
          </w:tcPr>
          <w:p w14:paraId="5505513F"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4,5</w:t>
            </w:r>
          </w:p>
        </w:tc>
        <w:tc>
          <w:tcPr>
            <w:tcW w:w="850" w:type="dxa"/>
            <w:tcBorders>
              <w:top w:val="nil"/>
              <w:left w:val="nil"/>
              <w:bottom w:val="single" w:sz="4" w:space="0" w:color="auto"/>
              <w:right w:val="single" w:sz="4" w:space="0" w:color="auto"/>
            </w:tcBorders>
            <w:shd w:val="clear" w:color="auto" w:fill="auto"/>
            <w:noWrap/>
            <w:hideMark/>
          </w:tcPr>
          <w:p w14:paraId="480AC13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4,5</w:t>
            </w:r>
          </w:p>
        </w:tc>
        <w:tc>
          <w:tcPr>
            <w:tcW w:w="913" w:type="dxa"/>
            <w:tcBorders>
              <w:top w:val="nil"/>
              <w:left w:val="nil"/>
              <w:bottom w:val="single" w:sz="4" w:space="0" w:color="auto"/>
              <w:right w:val="single" w:sz="4" w:space="0" w:color="auto"/>
            </w:tcBorders>
            <w:shd w:val="clear" w:color="auto" w:fill="auto"/>
            <w:noWrap/>
            <w:hideMark/>
          </w:tcPr>
          <w:p w14:paraId="5FA43BD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89</w:t>
            </w:r>
          </w:p>
        </w:tc>
      </w:tr>
      <w:tr w:rsidR="00605093" w:rsidRPr="006107A2" w14:paraId="1ABBC3A2" w14:textId="77777777" w:rsidTr="00382C10">
        <w:trPr>
          <w:cantSplit/>
          <w:trHeight w:val="20"/>
        </w:trPr>
        <w:tc>
          <w:tcPr>
            <w:tcW w:w="15196" w:type="dxa"/>
            <w:gridSpan w:val="16"/>
            <w:tcBorders>
              <w:top w:val="nil"/>
              <w:left w:val="single" w:sz="4" w:space="0" w:color="auto"/>
              <w:bottom w:val="single" w:sz="4" w:space="0" w:color="auto"/>
              <w:right w:val="single" w:sz="4" w:space="0" w:color="auto"/>
            </w:tcBorders>
            <w:shd w:val="clear" w:color="000000" w:fill="DAEEF3"/>
            <w:hideMark/>
          </w:tcPr>
          <w:p w14:paraId="70D0F108" w14:textId="15D00EBB" w:rsidR="00605093" w:rsidRPr="006107A2" w:rsidRDefault="00605093" w:rsidP="00605093">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b/>
                <w:bCs/>
                <w:lang w:eastAsia="ru-RU"/>
              </w:rPr>
              <w:t>Задача 2. Повышение эффективности управления муниципальными финансами, эффективности использования земельных ресурсов и муниципального имущества</w:t>
            </w:r>
          </w:p>
        </w:tc>
      </w:tr>
      <w:tr w:rsidR="00890CEC" w:rsidRPr="006107A2" w14:paraId="1D8ED9CE" w14:textId="77777777" w:rsidTr="00890CEC">
        <w:trPr>
          <w:cantSplit/>
          <w:trHeight w:val="20"/>
        </w:trPr>
        <w:tc>
          <w:tcPr>
            <w:tcW w:w="2518" w:type="dxa"/>
            <w:tcBorders>
              <w:top w:val="nil"/>
              <w:left w:val="single" w:sz="4" w:space="0" w:color="auto"/>
              <w:bottom w:val="single" w:sz="4" w:space="0" w:color="auto"/>
              <w:right w:val="single" w:sz="4" w:space="0" w:color="auto"/>
            </w:tcBorders>
            <w:shd w:val="clear" w:color="auto" w:fill="auto"/>
            <w:hideMark/>
          </w:tcPr>
          <w:p w14:paraId="304CDDEB" w14:textId="77777777" w:rsidR="00EB5319" w:rsidRPr="006107A2" w:rsidRDefault="00EB5319" w:rsidP="00EA2826">
            <w:pPr>
              <w:spacing w:after="0" w:line="240" w:lineRule="auto"/>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709" w:type="dxa"/>
            <w:tcBorders>
              <w:top w:val="nil"/>
              <w:left w:val="nil"/>
              <w:bottom w:val="single" w:sz="4" w:space="0" w:color="auto"/>
              <w:right w:val="single" w:sz="4" w:space="0" w:color="auto"/>
            </w:tcBorders>
            <w:shd w:val="clear" w:color="auto" w:fill="auto"/>
            <w:hideMark/>
          </w:tcPr>
          <w:p w14:paraId="0FEA3F77"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c>
          <w:tcPr>
            <w:tcW w:w="829" w:type="dxa"/>
            <w:tcBorders>
              <w:top w:val="nil"/>
              <w:left w:val="nil"/>
              <w:bottom w:val="single" w:sz="4" w:space="0" w:color="auto"/>
              <w:right w:val="single" w:sz="4" w:space="0" w:color="auto"/>
            </w:tcBorders>
            <w:shd w:val="clear" w:color="auto" w:fill="auto"/>
            <w:noWrap/>
            <w:hideMark/>
          </w:tcPr>
          <w:p w14:paraId="28916976"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23,0</w:t>
            </w:r>
          </w:p>
        </w:tc>
        <w:tc>
          <w:tcPr>
            <w:tcW w:w="872" w:type="dxa"/>
            <w:tcBorders>
              <w:top w:val="nil"/>
              <w:left w:val="nil"/>
              <w:bottom w:val="single" w:sz="4" w:space="0" w:color="auto"/>
              <w:right w:val="single" w:sz="4" w:space="0" w:color="auto"/>
            </w:tcBorders>
            <w:shd w:val="clear" w:color="auto" w:fill="auto"/>
            <w:noWrap/>
            <w:hideMark/>
          </w:tcPr>
          <w:p w14:paraId="6D87944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23,0</w:t>
            </w:r>
          </w:p>
        </w:tc>
        <w:tc>
          <w:tcPr>
            <w:tcW w:w="850" w:type="dxa"/>
            <w:tcBorders>
              <w:top w:val="nil"/>
              <w:left w:val="nil"/>
              <w:bottom w:val="single" w:sz="4" w:space="0" w:color="auto"/>
              <w:right w:val="single" w:sz="4" w:space="0" w:color="auto"/>
            </w:tcBorders>
            <w:shd w:val="clear" w:color="auto" w:fill="auto"/>
            <w:noWrap/>
            <w:hideMark/>
          </w:tcPr>
          <w:p w14:paraId="0551564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23,0</w:t>
            </w:r>
          </w:p>
        </w:tc>
        <w:tc>
          <w:tcPr>
            <w:tcW w:w="851" w:type="dxa"/>
            <w:tcBorders>
              <w:top w:val="nil"/>
              <w:left w:val="nil"/>
              <w:bottom w:val="single" w:sz="4" w:space="0" w:color="auto"/>
              <w:right w:val="single" w:sz="4" w:space="0" w:color="auto"/>
            </w:tcBorders>
            <w:shd w:val="clear" w:color="auto" w:fill="auto"/>
            <w:noWrap/>
            <w:hideMark/>
          </w:tcPr>
          <w:p w14:paraId="1C675821"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23,0</w:t>
            </w:r>
          </w:p>
        </w:tc>
        <w:tc>
          <w:tcPr>
            <w:tcW w:w="850" w:type="dxa"/>
            <w:tcBorders>
              <w:top w:val="nil"/>
              <w:left w:val="nil"/>
              <w:bottom w:val="single" w:sz="4" w:space="0" w:color="auto"/>
              <w:right w:val="single" w:sz="4" w:space="0" w:color="auto"/>
            </w:tcBorders>
            <w:shd w:val="clear" w:color="auto" w:fill="auto"/>
            <w:noWrap/>
            <w:hideMark/>
          </w:tcPr>
          <w:p w14:paraId="43ACB34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24,3</w:t>
            </w:r>
          </w:p>
        </w:tc>
        <w:tc>
          <w:tcPr>
            <w:tcW w:w="851" w:type="dxa"/>
            <w:tcBorders>
              <w:top w:val="nil"/>
              <w:left w:val="nil"/>
              <w:bottom w:val="single" w:sz="4" w:space="0" w:color="auto"/>
              <w:right w:val="single" w:sz="4" w:space="0" w:color="auto"/>
            </w:tcBorders>
            <w:shd w:val="clear" w:color="auto" w:fill="auto"/>
            <w:noWrap/>
            <w:hideMark/>
          </w:tcPr>
          <w:p w14:paraId="53662A45"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25,7</w:t>
            </w:r>
          </w:p>
        </w:tc>
        <w:tc>
          <w:tcPr>
            <w:tcW w:w="850" w:type="dxa"/>
            <w:tcBorders>
              <w:top w:val="nil"/>
              <w:left w:val="nil"/>
              <w:bottom w:val="single" w:sz="4" w:space="0" w:color="auto"/>
              <w:right w:val="single" w:sz="4" w:space="0" w:color="auto"/>
            </w:tcBorders>
            <w:shd w:val="clear" w:color="auto" w:fill="auto"/>
            <w:noWrap/>
            <w:hideMark/>
          </w:tcPr>
          <w:p w14:paraId="1170687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27,0</w:t>
            </w:r>
          </w:p>
        </w:tc>
        <w:tc>
          <w:tcPr>
            <w:tcW w:w="851" w:type="dxa"/>
            <w:tcBorders>
              <w:top w:val="nil"/>
              <w:left w:val="nil"/>
              <w:bottom w:val="single" w:sz="4" w:space="0" w:color="auto"/>
              <w:right w:val="single" w:sz="4" w:space="0" w:color="auto"/>
            </w:tcBorders>
            <w:shd w:val="clear" w:color="auto" w:fill="auto"/>
            <w:noWrap/>
            <w:hideMark/>
          </w:tcPr>
          <w:p w14:paraId="206571EE"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28,3</w:t>
            </w:r>
          </w:p>
        </w:tc>
        <w:tc>
          <w:tcPr>
            <w:tcW w:w="850" w:type="dxa"/>
            <w:tcBorders>
              <w:top w:val="nil"/>
              <w:left w:val="nil"/>
              <w:bottom w:val="single" w:sz="4" w:space="0" w:color="auto"/>
              <w:right w:val="single" w:sz="4" w:space="0" w:color="auto"/>
            </w:tcBorders>
            <w:shd w:val="clear" w:color="auto" w:fill="auto"/>
            <w:noWrap/>
            <w:hideMark/>
          </w:tcPr>
          <w:p w14:paraId="6ED08E3A"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29,7</w:t>
            </w:r>
          </w:p>
        </w:tc>
        <w:tc>
          <w:tcPr>
            <w:tcW w:w="851" w:type="dxa"/>
            <w:tcBorders>
              <w:top w:val="nil"/>
              <w:left w:val="nil"/>
              <w:bottom w:val="single" w:sz="4" w:space="0" w:color="auto"/>
              <w:right w:val="single" w:sz="4" w:space="0" w:color="auto"/>
            </w:tcBorders>
            <w:shd w:val="clear" w:color="auto" w:fill="auto"/>
            <w:noWrap/>
            <w:hideMark/>
          </w:tcPr>
          <w:p w14:paraId="51ED2DF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31,0</w:t>
            </w:r>
          </w:p>
        </w:tc>
        <w:tc>
          <w:tcPr>
            <w:tcW w:w="850" w:type="dxa"/>
            <w:tcBorders>
              <w:top w:val="nil"/>
              <w:left w:val="nil"/>
              <w:bottom w:val="single" w:sz="4" w:space="0" w:color="auto"/>
              <w:right w:val="single" w:sz="4" w:space="0" w:color="auto"/>
            </w:tcBorders>
            <w:shd w:val="clear" w:color="auto" w:fill="auto"/>
            <w:noWrap/>
            <w:hideMark/>
          </w:tcPr>
          <w:p w14:paraId="130885E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32,3</w:t>
            </w:r>
          </w:p>
        </w:tc>
        <w:tc>
          <w:tcPr>
            <w:tcW w:w="851" w:type="dxa"/>
            <w:tcBorders>
              <w:top w:val="nil"/>
              <w:left w:val="nil"/>
              <w:bottom w:val="single" w:sz="4" w:space="0" w:color="auto"/>
              <w:right w:val="single" w:sz="4" w:space="0" w:color="auto"/>
            </w:tcBorders>
            <w:shd w:val="clear" w:color="auto" w:fill="auto"/>
            <w:noWrap/>
            <w:hideMark/>
          </w:tcPr>
          <w:p w14:paraId="490541A9"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33,7</w:t>
            </w:r>
          </w:p>
        </w:tc>
        <w:tc>
          <w:tcPr>
            <w:tcW w:w="850" w:type="dxa"/>
            <w:tcBorders>
              <w:top w:val="nil"/>
              <w:left w:val="nil"/>
              <w:bottom w:val="single" w:sz="4" w:space="0" w:color="auto"/>
              <w:right w:val="single" w:sz="4" w:space="0" w:color="auto"/>
            </w:tcBorders>
            <w:shd w:val="clear" w:color="auto" w:fill="auto"/>
            <w:noWrap/>
            <w:hideMark/>
          </w:tcPr>
          <w:p w14:paraId="69B4D552"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35,0</w:t>
            </w:r>
          </w:p>
        </w:tc>
        <w:tc>
          <w:tcPr>
            <w:tcW w:w="913" w:type="dxa"/>
            <w:tcBorders>
              <w:top w:val="nil"/>
              <w:left w:val="nil"/>
              <w:bottom w:val="single" w:sz="4" w:space="0" w:color="auto"/>
              <w:right w:val="single" w:sz="4" w:space="0" w:color="auto"/>
            </w:tcBorders>
            <w:shd w:val="clear" w:color="auto" w:fill="auto"/>
            <w:noWrap/>
            <w:hideMark/>
          </w:tcPr>
          <w:p w14:paraId="59689E54" w14:textId="77777777" w:rsidR="00EB5319" w:rsidRPr="006107A2" w:rsidRDefault="00EB5319" w:rsidP="00EA2826">
            <w:pPr>
              <w:spacing w:after="0" w:line="240" w:lineRule="auto"/>
              <w:jc w:val="center"/>
              <w:rPr>
                <w:rFonts w:ascii="Times New Roman" w:eastAsia="Times New Roman" w:hAnsi="Times New Roman" w:cs="Times New Roman"/>
                <w:color w:val="000000"/>
                <w:lang w:eastAsia="ru-RU"/>
              </w:rPr>
            </w:pPr>
            <w:r w:rsidRPr="006107A2">
              <w:rPr>
                <w:rFonts w:ascii="Times New Roman" w:eastAsia="Times New Roman" w:hAnsi="Times New Roman" w:cs="Times New Roman"/>
                <w:color w:val="000000"/>
                <w:lang w:eastAsia="ru-RU"/>
              </w:rPr>
              <w:t>-</w:t>
            </w:r>
          </w:p>
        </w:tc>
      </w:tr>
    </w:tbl>
    <w:p w14:paraId="3A5EA267" w14:textId="7A714440" w:rsidR="00EB5319" w:rsidRPr="00A97660" w:rsidRDefault="00EB5319" w:rsidP="00E55E72">
      <w:pPr>
        <w:pStyle w:val="24"/>
        <w:spacing w:before="0" w:line="240" w:lineRule="auto"/>
        <w:ind w:firstLine="800"/>
        <w:rPr>
          <w:sz w:val="24"/>
          <w:szCs w:val="24"/>
          <w:lang w:eastAsia="ru-RU" w:bidi="ru-RU"/>
        </w:rPr>
        <w:sectPr w:rsidR="00EB5319" w:rsidRPr="00A97660" w:rsidSect="00DD53BE">
          <w:pgSz w:w="16839" w:h="11907" w:orient="landscape" w:code="9"/>
          <w:pgMar w:top="1701" w:right="232" w:bottom="851" w:left="1134" w:header="709" w:footer="709" w:gutter="0"/>
          <w:cols w:space="708"/>
          <w:titlePg/>
          <w:docGrid w:linePitch="360"/>
        </w:sectPr>
      </w:pPr>
    </w:p>
    <w:p w14:paraId="5978E8D6" w14:textId="2B1D2878" w:rsidR="00462480" w:rsidRPr="00293D51" w:rsidRDefault="00462480" w:rsidP="00062AB4">
      <w:pPr>
        <w:pStyle w:val="1"/>
        <w:pageBreakBefore/>
        <w:numPr>
          <w:ilvl w:val="0"/>
          <w:numId w:val="1"/>
        </w:numPr>
        <w:tabs>
          <w:tab w:val="left" w:pos="426"/>
        </w:tabs>
        <w:ind w:left="0" w:firstLine="0"/>
        <w:jc w:val="both"/>
        <w:rPr>
          <w:sz w:val="24"/>
          <w:szCs w:val="24"/>
          <w:lang w:val="ru-RU"/>
        </w:rPr>
      </w:pPr>
      <w:bookmarkStart w:id="82" w:name="_Toc27659889"/>
      <w:r w:rsidRPr="00293D51">
        <w:rPr>
          <w:sz w:val="24"/>
          <w:szCs w:val="24"/>
          <w:lang w:val="ru-RU"/>
        </w:rPr>
        <w:lastRenderedPageBreak/>
        <w:t>Механизмы реализации Стратегии</w:t>
      </w:r>
      <w:bookmarkEnd w:id="82"/>
    </w:p>
    <w:p w14:paraId="0E893156" w14:textId="77777777" w:rsidR="00462480" w:rsidRPr="006928EF" w:rsidRDefault="00462480" w:rsidP="00462480">
      <w:pPr>
        <w:spacing w:after="0" w:line="240" w:lineRule="auto"/>
        <w:jc w:val="both"/>
        <w:rPr>
          <w:rFonts w:ascii="Times New Roman" w:hAnsi="Times New Roman" w:cs="Times New Roman"/>
          <w:sz w:val="24"/>
          <w:szCs w:val="24"/>
        </w:rPr>
      </w:pPr>
    </w:p>
    <w:p w14:paraId="403670AE" w14:textId="6156FD25" w:rsidR="00462480" w:rsidRPr="006928EF" w:rsidRDefault="00462480" w:rsidP="00462480">
      <w:pPr>
        <w:spacing w:after="0" w:line="240" w:lineRule="auto"/>
        <w:ind w:firstLine="709"/>
        <w:jc w:val="both"/>
        <w:rPr>
          <w:rFonts w:ascii="Times New Roman" w:hAnsi="Times New Roman" w:cs="Times New Roman"/>
          <w:spacing w:val="2"/>
          <w:sz w:val="24"/>
          <w:szCs w:val="24"/>
        </w:rPr>
      </w:pPr>
      <w:r w:rsidRPr="006928EF">
        <w:rPr>
          <w:rFonts w:ascii="Times New Roman" w:hAnsi="Times New Roman" w:cs="Times New Roman"/>
          <w:spacing w:val="2"/>
          <w:sz w:val="24"/>
          <w:szCs w:val="24"/>
        </w:rPr>
        <w:t xml:space="preserve">Механизмы реализации Стратегии </w:t>
      </w:r>
      <w:r w:rsidR="00255806">
        <w:rPr>
          <w:rFonts w:ascii="Times New Roman" w:hAnsi="Times New Roman" w:cs="Times New Roman"/>
          <w:spacing w:val="2"/>
          <w:sz w:val="24"/>
          <w:szCs w:val="24"/>
        </w:rPr>
        <w:t>включают:</w:t>
      </w:r>
    </w:p>
    <w:p w14:paraId="038DA525" w14:textId="77777777" w:rsidR="00462480" w:rsidRPr="006928EF" w:rsidRDefault="00462480" w:rsidP="003B5410">
      <w:pPr>
        <w:pStyle w:val="ab"/>
        <w:numPr>
          <w:ilvl w:val="0"/>
          <w:numId w:val="7"/>
        </w:numPr>
        <w:tabs>
          <w:tab w:val="left" w:pos="993"/>
        </w:tabs>
        <w:ind w:left="0" w:firstLine="709"/>
        <w:jc w:val="both"/>
        <w:rPr>
          <w:sz w:val="24"/>
          <w:szCs w:val="24"/>
        </w:rPr>
      </w:pPr>
      <w:r w:rsidRPr="006928EF">
        <w:rPr>
          <w:sz w:val="24"/>
          <w:szCs w:val="24"/>
        </w:rPr>
        <w:t>организационные механизмы;</w:t>
      </w:r>
    </w:p>
    <w:p w14:paraId="6C053F6D" w14:textId="77777777" w:rsidR="00462480" w:rsidRPr="006928EF" w:rsidRDefault="00462480" w:rsidP="003B5410">
      <w:pPr>
        <w:pStyle w:val="ab"/>
        <w:numPr>
          <w:ilvl w:val="0"/>
          <w:numId w:val="7"/>
        </w:numPr>
        <w:tabs>
          <w:tab w:val="left" w:pos="993"/>
        </w:tabs>
        <w:ind w:left="0" w:firstLine="709"/>
        <w:jc w:val="both"/>
        <w:rPr>
          <w:sz w:val="24"/>
          <w:szCs w:val="24"/>
        </w:rPr>
      </w:pPr>
      <w:r w:rsidRPr="006928EF">
        <w:rPr>
          <w:sz w:val="24"/>
          <w:szCs w:val="24"/>
        </w:rPr>
        <w:t>правовые механизмы;</w:t>
      </w:r>
    </w:p>
    <w:p w14:paraId="205F2146" w14:textId="4C5FF7FE" w:rsidR="00462480" w:rsidRPr="006928EF" w:rsidRDefault="00462480" w:rsidP="003B5410">
      <w:pPr>
        <w:pStyle w:val="ab"/>
        <w:numPr>
          <w:ilvl w:val="0"/>
          <w:numId w:val="7"/>
        </w:numPr>
        <w:tabs>
          <w:tab w:val="left" w:pos="993"/>
        </w:tabs>
        <w:ind w:left="0" w:firstLine="709"/>
        <w:jc w:val="both"/>
        <w:rPr>
          <w:sz w:val="24"/>
          <w:szCs w:val="24"/>
        </w:rPr>
      </w:pPr>
      <w:r w:rsidRPr="006928EF">
        <w:rPr>
          <w:sz w:val="24"/>
          <w:szCs w:val="24"/>
        </w:rPr>
        <w:t>финансовые механизмы</w:t>
      </w:r>
      <w:r w:rsidR="000A6F69">
        <w:rPr>
          <w:sz w:val="24"/>
          <w:szCs w:val="24"/>
        </w:rPr>
        <w:t>.</w:t>
      </w:r>
    </w:p>
    <w:p w14:paraId="55F6317F" w14:textId="378765C9" w:rsidR="00462480" w:rsidRPr="006928EF" w:rsidRDefault="00462480" w:rsidP="00462480">
      <w:pPr>
        <w:spacing w:after="0" w:line="240" w:lineRule="auto"/>
        <w:ind w:firstLine="709"/>
        <w:jc w:val="both"/>
        <w:rPr>
          <w:rFonts w:ascii="Times New Roman" w:hAnsi="Times New Roman" w:cs="Times New Roman"/>
          <w:spacing w:val="2"/>
          <w:sz w:val="24"/>
          <w:szCs w:val="24"/>
        </w:rPr>
      </w:pPr>
      <w:r w:rsidRPr="006928EF">
        <w:rPr>
          <w:rFonts w:ascii="Times New Roman" w:hAnsi="Times New Roman" w:cs="Times New Roman"/>
          <w:spacing w:val="2"/>
          <w:sz w:val="24"/>
          <w:szCs w:val="24"/>
        </w:rPr>
        <w:t>Механизмы реализации Стратегии представляют собой совокупность принципов, методов и инструментов управленческого воздействия на процесс</w:t>
      </w:r>
      <w:r w:rsidRPr="006928EF">
        <w:rPr>
          <w:rFonts w:ascii="Times New Roman" w:hAnsi="Times New Roman" w:cs="Times New Roman"/>
          <w:sz w:val="24"/>
          <w:szCs w:val="24"/>
        </w:rPr>
        <w:t xml:space="preserve"> </w:t>
      </w:r>
      <w:r w:rsidRPr="006928EF">
        <w:rPr>
          <w:rFonts w:ascii="Times New Roman" w:hAnsi="Times New Roman" w:cs="Times New Roman"/>
          <w:spacing w:val="2"/>
          <w:sz w:val="24"/>
          <w:szCs w:val="24"/>
        </w:rPr>
        <w:t xml:space="preserve">социально-экономического развития </w:t>
      </w:r>
      <w:r w:rsidR="00872085">
        <w:rPr>
          <w:rFonts w:ascii="Times New Roman" w:hAnsi="Times New Roman" w:cs="Times New Roman"/>
          <w:spacing w:val="2"/>
          <w:sz w:val="24"/>
          <w:szCs w:val="24"/>
        </w:rPr>
        <w:t>Уватского района</w:t>
      </w:r>
      <w:r w:rsidRPr="006928EF">
        <w:rPr>
          <w:rFonts w:ascii="Times New Roman" w:hAnsi="Times New Roman" w:cs="Times New Roman"/>
          <w:spacing w:val="2"/>
          <w:sz w:val="24"/>
          <w:szCs w:val="24"/>
        </w:rPr>
        <w:t>, применяемых органами местного самоуправления для достижения стратегических целей.</w:t>
      </w:r>
    </w:p>
    <w:p w14:paraId="00C10A82" w14:textId="77777777" w:rsidR="00462480" w:rsidRPr="00872085" w:rsidRDefault="00462480" w:rsidP="00462480">
      <w:pPr>
        <w:pStyle w:val="4"/>
        <w:spacing w:before="0" w:line="240" w:lineRule="auto"/>
        <w:ind w:left="709"/>
        <w:jc w:val="both"/>
        <w:rPr>
          <w:rFonts w:ascii="Times New Roman" w:hAnsi="Times New Roman" w:cs="Times New Roman"/>
          <w:b/>
          <w:i w:val="0"/>
          <w:color w:val="auto"/>
          <w:sz w:val="24"/>
          <w:szCs w:val="24"/>
        </w:rPr>
      </w:pPr>
      <w:r w:rsidRPr="00872085">
        <w:rPr>
          <w:rFonts w:ascii="Times New Roman" w:hAnsi="Times New Roman" w:cs="Times New Roman"/>
          <w:b/>
          <w:i w:val="0"/>
          <w:color w:val="auto"/>
          <w:sz w:val="24"/>
          <w:szCs w:val="24"/>
        </w:rPr>
        <w:t>Организационные механизмы</w:t>
      </w:r>
    </w:p>
    <w:p w14:paraId="08BCBDD3" w14:textId="3E7B2A2A" w:rsidR="00462480" w:rsidRPr="00872085" w:rsidRDefault="00462480" w:rsidP="00462480">
      <w:pPr>
        <w:pStyle w:val="ab"/>
        <w:tabs>
          <w:tab w:val="left" w:pos="993"/>
        </w:tabs>
        <w:ind w:left="0" w:firstLine="709"/>
        <w:jc w:val="both"/>
        <w:rPr>
          <w:sz w:val="24"/>
          <w:szCs w:val="24"/>
        </w:rPr>
      </w:pPr>
      <w:r w:rsidRPr="00872085">
        <w:rPr>
          <w:sz w:val="24"/>
          <w:szCs w:val="24"/>
        </w:rPr>
        <w:t xml:space="preserve">Организация реализации Стратегии осуществляется через План мероприятий по реализации Стратегии. Общую координацию, методическое сопровождение и </w:t>
      </w:r>
      <w:proofErr w:type="gramStart"/>
      <w:r w:rsidRPr="00872085">
        <w:rPr>
          <w:sz w:val="24"/>
          <w:szCs w:val="24"/>
        </w:rPr>
        <w:t>контроль за</w:t>
      </w:r>
      <w:proofErr w:type="gramEnd"/>
      <w:r w:rsidRPr="00872085">
        <w:rPr>
          <w:sz w:val="24"/>
          <w:szCs w:val="24"/>
        </w:rPr>
        <w:t xml:space="preserve"> реализацией Стратегии осуществляет уполномоченный орган местного самоуправления – </w:t>
      </w:r>
      <w:r w:rsidR="00872085">
        <w:rPr>
          <w:sz w:val="24"/>
          <w:szCs w:val="24"/>
        </w:rPr>
        <w:t xml:space="preserve">отдел </w:t>
      </w:r>
      <w:r w:rsidRPr="00872085">
        <w:rPr>
          <w:sz w:val="24"/>
          <w:szCs w:val="24"/>
        </w:rPr>
        <w:t>экономики</w:t>
      </w:r>
      <w:r w:rsidR="00872085">
        <w:rPr>
          <w:sz w:val="24"/>
          <w:szCs w:val="24"/>
        </w:rPr>
        <w:t xml:space="preserve"> и стратегического развития </w:t>
      </w:r>
      <w:r w:rsidRPr="00872085">
        <w:rPr>
          <w:sz w:val="24"/>
          <w:szCs w:val="24"/>
        </w:rPr>
        <w:t xml:space="preserve">администрации </w:t>
      </w:r>
      <w:r w:rsidR="00872085">
        <w:rPr>
          <w:sz w:val="24"/>
          <w:szCs w:val="24"/>
        </w:rPr>
        <w:t xml:space="preserve">Уватского </w:t>
      </w:r>
      <w:r w:rsidR="006A445C">
        <w:rPr>
          <w:sz w:val="24"/>
          <w:szCs w:val="24"/>
        </w:rPr>
        <w:t xml:space="preserve">муниципального </w:t>
      </w:r>
      <w:r w:rsidR="00872085">
        <w:rPr>
          <w:sz w:val="24"/>
          <w:szCs w:val="24"/>
        </w:rPr>
        <w:t>района</w:t>
      </w:r>
      <w:r w:rsidRPr="00872085">
        <w:rPr>
          <w:sz w:val="24"/>
          <w:szCs w:val="24"/>
        </w:rPr>
        <w:t>.</w:t>
      </w:r>
    </w:p>
    <w:p w14:paraId="4BCAFBA7" w14:textId="6E6E7189" w:rsidR="00462480" w:rsidRPr="00872085" w:rsidRDefault="00462480" w:rsidP="00462480">
      <w:pPr>
        <w:pStyle w:val="ab"/>
        <w:tabs>
          <w:tab w:val="left" w:pos="993"/>
        </w:tabs>
        <w:ind w:left="0" w:firstLine="709"/>
        <w:jc w:val="both"/>
        <w:rPr>
          <w:sz w:val="24"/>
          <w:szCs w:val="24"/>
        </w:rPr>
      </w:pPr>
      <w:r w:rsidRPr="00872085">
        <w:rPr>
          <w:sz w:val="24"/>
          <w:szCs w:val="24"/>
        </w:rPr>
        <w:t xml:space="preserve">Ежегодно исполнительные органы местного самоуправления – ответственные исполнители мероприятий Плана мероприятий (муниципальных программ) представляют в </w:t>
      </w:r>
      <w:r w:rsidR="00872085">
        <w:rPr>
          <w:sz w:val="24"/>
          <w:szCs w:val="24"/>
        </w:rPr>
        <w:t xml:space="preserve">отдел </w:t>
      </w:r>
      <w:r w:rsidRPr="00872085">
        <w:rPr>
          <w:sz w:val="24"/>
          <w:szCs w:val="24"/>
        </w:rPr>
        <w:t xml:space="preserve">экономики </w:t>
      </w:r>
      <w:r w:rsidR="00872085">
        <w:rPr>
          <w:sz w:val="24"/>
          <w:szCs w:val="24"/>
        </w:rPr>
        <w:t>и стратегического развития а</w:t>
      </w:r>
      <w:r w:rsidRPr="00872085">
        <w:rPr>
          <w:sz w:val="24"/>
          <w:szCs w:val="24"/>
        </w:rPr>
        <w:t xml:space="preserve">дминистрации </w:t>
      </w:r>
      <w:r w:rsidR="00872085">
        <w:rPr>
          <w:sz w:val="24"/>
          <w:szCs w:val="24"/>
        </w:rPr>
        <w:t xml:space="preserve">Уватского </w:t>
      </w:r>
      <w:r w:rsidR="006A445C">
        <w:rPr>
          <w:sz w:val="24"/>
          <w:szCs w:val="24"/>
        </w:rPr>
        <w:t xml:space="preserve">муниципального </w:t>
      </w:r>
      <w:r w:rsidR="00872085">
        <w:rPr>
          <w:sz w:val="24"/>
          <w:szCs w:val="24"/>
        </w:rPr>
        <w:t>района</w:t>
      </w:r>
      <w:r w:rsidRPr="00872085">
        <w:rPr>
          <w:sz w:val="24"/>
          <w:szCs w:val="24"/>
        </w:rPr>
        <w:t xml:space="preserve"> отчеты, которые должны содержать сведения о результатах и основных направлениях деятельности участников стратегического планирования по выполнению мероприятий и достижению целевых ориентиров.</w:t>
      </w:r>
    </w:p>
    <w:p w14:paraId="45251D42" w14:textId="28A2483F" w:rsidR="00462480" w:rsidRPr="00B06B3A" w:rsidRDefault="00462480" w:rsidP="00462480">
      <w:pPr>
        <w:spacing w:after="0" w:line="240" w:lineRule="auto"/>
        <w:ind w:firstLine="708"/>
        <w:jc w:val="both"/>
        <w:rPr>
          <w:rFonts w:ascii="Times New Roman" w:hAnsi="Times New Roman" w:cs="Times New Roman"/>
          <w:sz w:val="24"/>
          <w:szCs w:val="24"/>
        </w:rPr>
      </w:pPr>
      <w:r w:rsidRPr="00872085">
        <w:rPr>
          <w:rFonts w:ascii="Times New Roman" w:hAnsi="Times New Roman" w:cs="Times New Roman"/>
          <w:sz w:val="24"/>
          <w:szCs w:val="24"/>
        </w:rPr>
        <w:t xml:space="preserve">Разработка, корректировка, осуществление мониторинга и контроля реализации Стратегии осуществляется в соответствии </w:t>
      </w:r>
      <w:r w:rsidRPr="004717AE">
        <w:rPr>
          <w:rFonts w:ascii="Times New Roman" w:hAnsi="Times New Roman" w:cs="Times New Roman"/>
          <w:sz w:val="24"/>
          <w:szCs w:val="24"/>
        </w:rPr>
        <w:t>с</w:t>
      </w:r>
      <w:r w:rsidR="00872085" w:rsidRPr="004717AE">
        <w:rPr>
          <w:rFonts w:ascii="Times New Roman" w:hAnsi="Times New Roman" w:cs="Times New Roman"/>
          <w:sz w:val="24"/>
          <w:szCs w:val="24"/>
        </w:rPr>
        <w:t xml:space="preserve"> </w:t>
      </w:r>
      <w:r w:rsidRPr="004717AE">
        <w:rPr>
          <w:rFonts w:ascii="Times New Roman" w:hAnsi="Times New Roman" w:cs="Times New Roman"/>
          <w:sz w:val="24"/>
          <w:szCs w:val="24"/>
        </w:rPr>
        <w:t>Порядком разработки</w:t>
      </w:r>
      <w:r w:rsidR="004717AE" w:rsidRPr="004717AE">
        <w:rPr>
          <w:rFonts w:ascii="Times New Roman" w:hAnsi="Times New Roman" w:cs="Times New Roman"/>
          <w:sz w:val="24"/>
          <w:szCs w:val="24"/>
        </w:rPr>
        <w:t>, корректировки, осуществления мониторинга и контроля реализации стратегии со</w:t>
      </w:r>
      <w:r w:rsidRPr="004717AE">
        <w:rPr>
          <w:rFonts w:ascii="Times New Roman" w:hAnsi="Times New Roman" w:cs="Times New Roman"/>
          <w:sz w:val="24"/>
          <w:szCs w:val="24"/>
        </w:rPr>
        <w:t xml:space="preserve">циально-экономического развития </w:t>
      </w:r>
      <w:r w:rsidR="004717AE" w:rsidRPr="004717AE">
        <w:rPr>
          <w:rFonts w:ascii="Times New Roman" w:hAnsi="Times New Roman" w:cs="Times New Roman"/>
          <w:sz w:val="24"/>
          <w:szCs w:val="24"/>
        </w:rPr>
        <w:t>Уватского муниципального района</w:t>
      </w:r>
      <w:r w:rsidRPr="004717AE">
        <w:rPr>
          <w:rFonts w:ascii="Times New Roman" w:hAnsi="Times New Roman" w:cs="Times New Roman"/>
          <w:sz w:val="24"/>
          <w:szCs w:val="24"/>
        </w:rPr>
        <w:t xml:space="preserve">, утв. </w:t>
      </w:r>
      <w:r w:rsidR="004717AE" w:rsidRPr="004717AE">
        <w:rPr>
          <w:rFonts w:ascii="Times New Roman" w:hAnsi="Times New Roman" w:cs="Times New Roman"/>
          <w:sz w:val="24"/>
          <w:szCs w:val="24"/>
        </w:rPr>
        <w:t xml:space="preserve">постановлением </w:t>
      </w:r>
      <w:r w:rsidRPr="004717AE">
        <w:rPr>
          <w:rFonts w:ascii="Times New Roman" w:hAnsi="Times New Roman" w:cs="Times New Roman"/>
          <w:sz w:val="24"/>
          <w:szCs w:val="24"/>
        </w:rPr>
        <w:t xml:space="preserve">администрации </w:t>
      </w:r>
      <w:r w:rsidR="004717AE" w:rsidRPr="00B06B3A">
        <w:rPr>
          <w:rFonts w:ascii="Times New Roman" w:hAnsi="Times New Roman" w:cs="Times New Roman"/>
          <w:sz w:val="24"/>
          <w:szCs w:val="24"/>
        </w:rPr>
        <w:t xml:space="preserve">Уватского муниципального района </w:t>
      </w:r>
      <w:r w:rsidRPr="00B06B3A">
        <w:rPr>
          <w:rFonts w:ascii="Times New Roman" w:hAnsi="Times New Roman" w:cs="Times New Roman"/>
          <w:sz w:val="24"/>
          <w:szCs w:val="24"/>
        </w:rPr>
        <w:t xml:space="preserve">от </w:t>
      </w:r>
      <w:r w:rsidR="004717AE" w:rsidRPr="00B06B3A">
        <w:rPr>
          <w:rFonts w:ascii="Times New Roman" w:hAnsi="Times New Roman" w:cs="Times New Roman"/>
          <w:sz w:val="24"/>
          <w:szCs w:val="24"/>
        </w:rPr>
        <w:t xml:space="preserve">29.12.2015 </w:t>
      </w:r>
      <w:r w:rsidRPr="00B06B3A">
        <w:rPr>
          <w:rFonts w:ascii="Times New Roman" w:hAnsi="Times New Roman" w:cs="Times New Roman"/>
          <w:sz w:val="24"/>
          <w:szCs w:val="24"/>
        </w:rPr>
        <w:t xml:space="preserve">№ </w:t>
      </w:r>
      <w:r w:rsidR="004717AE" w:rsidRPr="00B06B3A">
        <w:rPr>
          <w:rFonts w:ascii="Times New Roman" w:hAnsi="Times New Roman" w:cs="Times New Roman"/>
          <w:sz w:val="24"/>
          <w:szCs w:val="24"/>
        </w:rPr>
        <w:t>241</w:t>
      </w:r>
      <w:r w:rsidRPr="00B06B3A">
        <w:rPr>
          <w:rFonts w:ascii="Times New Roman" w:hAnsi="Times New Roman" w:cs="Times New Roman"/>
          <w:sz w:val="24"/>
          <w:szCs w:val="24"/>
        </w:rPr>
        <w:t>.</w:t>
      </w:r>
    </w:p>
    <w:p w14:paraId="23D90AD1" w14:textId="77777777" w:rsidR="00462480" w:rsidRPr="00B06B3A" w:rsidRDefault="00462480" w:rsidP="00462480">
      <w:pPr>
        <w:pStyle w:val="4"/>
        <w:spacing w:before="0" w:line="240" w:lineRule="auto"/>
        <w:ind w:left="709"/>
        <w:jc w:val="both"/>
        <w:rPr>
          <w:rFonts w:ascii="Times New Roman" w:hAnsi="Times New Roman" w:cs="Times New Roman"/>
          <w:b/>
          <w:i w:val="0"/>
          <w:color w:val="auto"/>
          <w:sz w:val="24"/>
          <w:szCs w:val="24"/>
        </w:rPr>
      </w:pPr>
      <w:r w:rsidRPr="00B06B3A">
        <w:rPr>
          <w:rFonts w:ascii="Times New Roman" w:hAnsi="Times New Roman" w:cs="Times New Roman"/>
          <w:b/>
          <w:i w:val="0"/>
          <w:color w:val="auto"/>
          <w:sz w:val="24"/>
          <w:szCs w:val="24"/>
        </w:rPr>
        <w:t>Правовые механизмы</w:t>
      </w:r>
    </w:p>
    <w:p w14:paraId="6003CE24" w14:textId="15703FA2" w:rsidR="00462480" w:rsidRPr="00B06B3A" w:rsidRDefault="00462480" w:rsidP="00462480">
      <w:pPr>
        <w:spacing w:after="0" w:line="240" w:lineRule="auto"/>
        <w:ind w:firstLine="709"/>
        <w:jc w:val="both"/>
        <w:rPr>
          <w:rFonts w:ascii="Times New Roman" w:hAnsi="Times New Roman" w:cs="Times New Roman"/>
          <w:sz w:val="24"/>
          <w:szCs w:val="24"/>
        </w:rPr>
      </w:pPr>
      <w:r w:rsidRPr="00B06B3A">
        <w:rPr>
          <w:rFonts w:ascii="Times New Roman" w:hAnsi="Times New Roman" w:cs="Times New Roman"/>
          <w:sz w:val="24"/>
          <w:szCs w:val="24"/>
        </w:rPr>
        <w:t xml:space="preserve">Основным правовым механизмом реализации Стратегии является целеориентированное и скоординированное применение действующих нормативных правовых актов федерального, регионального и муниципального уровней, а также разработка и совершенствование правовых актов </w:t>
      </w:r>
      <w:r w:rsidR="00B06B3A" w:rsidRPr="00B06B3A">
        <w:rPr>
          <w:rFonts w:ascii="Times New Roman" w:hAnsi="Times New Roman" w:cs="Times New Roman"/>
          <w:spacing w:val="2"/>
          <w:sz w:val="24"/>
          <w:szCs w:val="24"/>
        </w:rPr>
        <w:t>Уватского района, фо</w:t>
      </w:r>
      <w:r w:rsidRPr="00B06B3A">
        <w:rPr>
          <w:rFonts w:ascii="Times New Roman" w:hAnsi="Times New Roman" w:cs="Times New Roman"/>
          <w:sz w:val="24"/>
          <w:szCs w:val="24"/>
        </w:rPr>
        <w:t>рмирующих правовую (институциональную) среду для проведения кластерной политики и эффективного применения механизмов государственно-частного (муниципально-частного) партнерства.</w:t>
      </w:r>
    </w:p>
    <w:p w14:paraId="0D082960" w14:textId="383F7E25" w:rsidR="00462480" w:rsidRPr="009B5BE4" w:rsidRDefault="00462480" w:rsidP="00462480">
      <w:pPr>
        <w:spacing w:after="0" w:line="240" w:lineRule="auto"/>
        <w:ind w:firstLine="709"/>
        <w:jc w:val="both"/>
        <w:rPr>
          <w:rFonts w:ascii="Times New Roman" w:hAnsi="Times New Roman" w:cs="Times New Roman"/>
          <w:sz w:val="24"/>
          <w:szCs w:val="24"/>
        </w:rPr>
      </w:pPr>
      <w:r w:rsidRPr="009B5BE4">
        <w:rPr>
          <w:rFonts w:ascii="Times New Roman" w:hAnsi="Times New Roman" w:cs="Times New Roman"/>
          <w:sz w:val="24"/>
          <w:szCs w:val="24"/>
        </w:rPr>
        <w:t xml:space="preserve">Значительные законотворческие усилия должны быть направлены на стимулирование развертывания в Тюменской области, в </w:t>
      </w:r>
      <w:r w:rsidR="009B5BE4" w:rsidRPr="009B5BE4">
        <w:rPr>
          <w:rFonts w:ascii="Times New Roman" w:hAnsi="Times New Roman" w:cs="Times New Roman"/>
          <w:sz w:val="24"/>
          <w:szCs w:val="24"/>
        </w:rPr>
        <w:t xml:space="preserve">Уватском районе </w:t>
      </w:r>
      <w:r w:rsidRPr="009B5BE4">
        <w:rPr>
          <w:rFonts w:ascii="Times New Roman" w:hAnsi="Times New Roman" w:cs="Times New Roman"/>
          <w:sz w:val="24"/>
          <w:szCs w:val="24"/>
        </w:rPr>
        <w:t xml:space="preserve">конкурентоспособных кластеров: </w:t>
      </w:r>
      <w:r w:rsidR="009B5BE4">
        <w:rPr>
          <w:rFonts w:ascii="Times New Roman" w:hAnsi="Times New Roman" w:cs="Times New Roman"/>
          <w:sz w:val="24"/>
          <w:szCs w:val="24"/>
        </w:rPr>
        <w:t>нефтедобычи, нефт</w:t>
      </w:r>
      <w:proofErr w:type="gramStart"/>
      <w:r w:rsidR="009B5BE4">
        <w:rPr>
          <w:rFonts w:ascii="Times New Roman" w:hAnsi="Times New Roman" w:cs="Times New Roman"/>
          <w:sz w:val="24"/>
          <w:szCs w:val="24"/>
        </w:rPr>
        <w:t>е</w:t>
      </w:r>
      <w:r w:rsidR="00804975">
        <w:rPr>
          <w:rFonts w:ascii="Times New Roman" w:hAnsi="Times New Roman" w:cs="Times New Roman"/>
          <w:sz w:val="24"/>
          <w:szCs w:val="24"/>
        </w:rPr>
        <w:t>-</w:t>
      </w:r>
      <w:proofErr w:type="gramEnd"/>
      <w:r w:rsidR="00804975">
        <w:rPr>
          <w:rFonts w:ascii="Times New Roman" w:hAnsi="Times New Roman" w:cs="Times New Roman"/>
          <w:sz w:val="24"/>
          <w:szCs w:val="24"/>
        </w:rPr>
        <w:t xml:space="preserve"> и газо</w:t>
      </w:r>
      <w:r w:rsidR="009B5BE4">
        <w:rPr>
          <w:rFonts w:ascii="Times New Roman" w:hAnsi="Times New Roman" w:cs="Times New Roman"/>
          <w:sz w:val="24"/>
          <w:szCs w:val="24"/>
        </w:rPr>
        <w:t xml:space="preserve">переработки, нефтесервиса, лесопромышленного, агропромышленного и </w:t>
      </w:r>
      <w:r w:rsidRPr="009B5BE4">
        <w:rPr>
          <w:rFonts w:ascii="Times New Roman" w:hAnsi="Times New Roman" w:cs="Times New Roman"/>
          <w:sz w:val="24"/>
          <w:szCs w:val="24"/>
        </w:rPr>
        <w:t>туристского.</w:t>
      </w:r>
    </w:p>
    <w:p w14:paraId="0D2809BE" w14:textId="77777777" w:rsidR="00462480" w:rsidRPr="000B6338" w:rsidRDefault="00462480" w:rsidP="00462480">
      <w:pPr>
        <w:spacing w:after="0" w:line="240" w:lineRule="auto"/>
        <w:ind w:firstLine="709"/>
        <w:jc w:val="both"/>
        <w:rPr>
          <w:rFonts w:ascii="Times New Roman" w:hAnsi="Times New Roman" w:cs="Times New Roman"/>
          <w:sz w:val="24"/>
          <w:szCs w:val="24"/>
        </w:rPr>
      </w:pPr>
      <w:r w:rsidRPr="009B5BE4">
        <w:rPr>
          <w:rFonts w:ascii="Times New Roman" w:hAnsi="Times New Roman" w:cs="Times New Roman"/>
          <w:sz w:val="24"/>
          <w:szCs w:val="24"/>
        </w:rPr>
        <w:t xml:space="preserve">Основные направления совершенствования нормативной правовой базы в сфере развития малого бизнеса должны быть направлены на поддержку предпринимательства в таких секторах, как инновационное производство, внутренний туризм, оказание </w:t>
      </w:r>
      <w:r w:rsidRPr="000B6338">
        <w:rPr>
          <w:rFonts w:ascii="Times New Roman" w:hAnsi="Times New Roman" w:cs="Times New Roman"/>
          <w:sz w:val="24"/>
          <w:szCs w:val="24"/>
        </w:rPr>
        <w:t xml:space="preserve">социальных услуг, а также на повышение предпринимательской инициативы молодежи.  </w:t>
      </w:r>
    </w:p>
    <w:p w14:paraId="35C1B816" w14:textId="77777777" w:rsidR="00462480" w:rsidRPr="006136EB" w:rsidRDefault="00462480" w:rsidP="00462480">
      <w:pPr>
        <w:pStyle w:val="4"/>
        <w:spacing w:before="0" w:line="240" w:lineRule="auto"/>
        <w:ind w:left="709"/>
        <w:jc w:val="both"/>
        <w:rPr>
          <w:rFonts w:ascii="Times New Roman" w:hAnsi="Times New Roman" w:cs="Times New Roman"/>
          <w:b/>
          <w:i w:val="0"/>
          <w:color w:val="auto"/>
          <w:sz w:val="24"/>
          <w:szCs w:val="24"/>
        </w:rPr>
      </w:pPr>
      <w:r w:rsidRPr="006136EB">
        <w:rPr>
          <w:rFonts w:ascii="Times New Roman" w:hAnsi="Times New Roman" w:cs="Times New Roman"/>
          <w:b/>
          <w:i w:val="0"/>
          <w:color w:val="auto"/>
          <w:sz w:val="24"/>
          <w:szCs w:val="24"/>
        </w:rPr>
        <w:t>Финансовые механизмы</w:t>
      </w:r>
    </w:p>
    <w:p w14:paraId="63C00745" w14:textId="77777777" w:rsidR="00462480" w:rsidRPr="00CB6863" w:rsidRDefault="00462480" w:rsidP="00462480">
      <w:pPr>
        <w:pStyle w:val="ab"/>
        <w:tabs>
          <w:tab w:val="left" w:pos="993"/>
        </w:tabs>
        <w:ind w:left="0" w:firstLine="709"/>
        <w:jc w:val="both"/>
        <w:rPr>
          <w:sz w:val="24"/>
          <w:szCs w:val="24"/>
        </w:rPr>
      </w:pPr>
      <w:r w:rsidRPr="006136EB">
        <w:rPr>
          <w:sz w:val="24"/>
          <w:szCs w:val="24"/>
        </w:rPr>
        <w:t xml:space="preserve">Финансовые механизмы управления нацелены на реализацию приоритетов Стратегии и предусматривают рациональное использование бюджетных средств, их концентрацию на развитие приоритетных социально-экономических направлений, а также </w:t>
      </w:r>
      <w:r w:rsidRPr="00CB6863">
        <w:rPr>
          <w:sz w:val="24"/>
          <w:szCs w:val="24"/>
        </w:rPr>
        <w:t>максимальное привлечение внебюджетных источников финансирования.</w:t>
      </w:r>
    </w:p>
    <w:p w14:paraId="58E3D5C1" w14:textId="5654D8D3" w:rsidR="00462480" w:rsidRPr="00CB6863" w:rsidRDefault="00462480" w:rsidP="00462480">
      <w:pPr>
        <w:pStyle w:val="ab"/>
        <w:tabs>
          <w:tab w:val="left" w:pos="993"/>
        </w:tabs>
        <w:ind w:left="0" w:firstLine="709"/>
        <w:jc w:val="both"/>
        <w:rPr>
          <w:sz w:val="24"/>
          <w:szCs w:val="24"/>
        </w:rPr>
      </w:pPr>
      <w:r w:rsidRPr="00CB6863">
        <w:rPr>
          <w:sz w:val="24"/>
          <w:szCs w:val="24"/>
        </w:rPr>
        <w:t xml:space="preserve">Бюджетное планирование в </w:t>
      </w:r>
      <w:r w:rsidR="00066510">
        <w:rPr>
          <w:sz w:val="24"/>
          <w:szCs w:val="24"/>
        </w:rPr>
        <w:t>Уватском районе</w:t>
      </w:r>
      <w:r w:rsidRPr="00CB6863">
        <w:rPr>
          <w:sz w:val="24"/>
          <w:szCs w:val="24"/>
        </w:rPr>
        <w:t xml:space="preserve"> осуществляется в соответствии с программно-целевым методом. Формирование расходов бюджета </w:t>
      </w:r>
      <w:r w:rsidR="00CB6863" w:rsidRPr="00CB6863">
        <w:rPr>
          <w:sz w:val="24"/>
          <w:szCs w:val="24"/>
        </w:rPr>
        <w:t xml:space="preserve">Уватского района </w:t>
      </w:r>
      <w:r w:rsidRPr="008E1540">
        <w:rPr>
          <w:sz w:val="24"/>
          <w:szCs w:val="24"/>
        </w:rPr>
        <w:t>осуществляется по программно-целевому методу. Бюджетные расходы исполняются по 1</w:t>
      </w:r>
      <w:r w:rsidR="00CB6863" w:rsidRPr="008E1540">
        <w:rPr>
          <w:sz w:val="24"/>
          <w:szCs w:val="24"/>
        </w:rPr>
        <w:t>8</w:t>
      </w:r>
      <w:r w:rsidRPr="008E1540">
        <w:rPr>
          <w:sz w:val="24"/>
          <w:szCs w:val="24"/>
        </w:rPr>
        <w:t> муниципальным программам.</w:t>
      </w:r>
    </w:p>
    <w:p w14:paraId="378C3856" w14:textId="29698203" w:rsidR="00462480" w:rsidRPr="006136EB" w:rsidRDefault="00462480" w:rsidP="00462480">
      <w:pPr>
        <w:tabs>
          <w:tab w:val="num" w:pos="0"/>
          <w:tab w:val="left" w:pos="1080"/>
        </w:tabs>
        <w:spacing w:after="0" w:line="240" w:lineRule="auto"/>
        <w:ind w:firstLine="709"/>
        <w:jc w:val="both"/>
        <w:rPr>
          <w:rFonts w:ascii="Times New Roman" w:hAnsi="Times New Roman" w:cs="Times New Roman"/>
          <w:sz w:val="24"/>
          <w:szCs w:val="24"/>
        </w:rPr>
      </w:pPr>
      <w:proofErr w:type="gramStart"/>
      <w:r w:rsidRPr="00CB6863">
        <w:rPr>
          <w:rFonts w:ascii="Times New Roman" w:hAnsi="Times New Roman" w:cs="Times New Roman"/>
          <w:sz w:val="24"/>
          <w:szCs w:val="24"/>
        </w:rPr>
        <w:lastRenderedPageBreak/>
        <w:t>Реализация запланированных мероприятий Стратегии и Плана мероприятий по ее</w:t>
      </w:r>
      <w:r w:rsidRPr="006136EB">
        <w:rPr>
          <w:rFonts w:ascii="Times New Roman" w:hAnsi="Times New Roman" w:cs="Times New Roman"/>
          <w:sz w:val="24"/>
          <w:szCs w:val="24"/>
        </w:rPr>
        <w:t xml:space="preserve"> реализации осуществляется совместно органами государственной власти и местного самоуправления в рамках своих полномочий, через реализацию государственных и муниципальных программ, которые являются основным финансовым механизмом реализации Стратегии с учетом принципа взаимной согласованности и преемственности документов стратегического планирования, принятых и реализуемых на территории </w:t>
      </w:r>
      <w:r w:rsidR="006136EB">
        <w:rPr>
          <w:rFonts w:ascii="Times New Roman" w:hAnsi="Times New Roman" w:cs="Times New Roman"/>
          <w:sz w:val="24"/>
          <w:szCs w:val="24"/>
        </w:rPr>
        <w:t xml:space="preserve">района </w:t>
      </w:r>
      <w:r w:rsidRPr="00F160FC">
        <w:rPr>
          <w:rFonts w:ascii="Times New Roman" w:hAnsi="Times New Roman" w:cs="Times New Roman"/>
          <w:sz w:val="24"/>
          <w:szCs w:val="24"/>
        </w:rPr>
        <w:t xml:space="preserve">(рис. </w:t>
      </w:r>
      <w:r w:rsidR="00365274" w:rsidRPr="00F160FC">
        <w:rPr>
          <w:rFonts w:ascii="Times New Roman" w:hAnsi="Times New Roman" w:cs="Times New Roman"/>
          <w:sz w:val="24"/>
          <w:szCs w:val="24"/>
        </w:rPr>
        <w:t>1</w:t>
      </w:r>
      <w:r w:rsidR="00804975">
        <w:rPr>
          <w:rFonts w:ascii="Times New Roman" w:hAnsi="Times New Roman" w:cs="Times New Roman"/>
          <w:sz w:val="24"/>
          <w:szCs w:val="24"/>
        </w:rPr>
        <w:t>3</w:t>
      </w:r>
      <w:r w:rsidRPr="00F160FC">
        <w:rPr>
          <w:rFonts w:ascii="Times New Roman" w:hAnsi="Times New Roman" w:cs="Times New Roman"/>
          <w:sz w:val="24"/>
          <w:szCs w:val="24"/>
        </w:rPr>
        <w:t>).</w:t>
      </w:r>
      <w:r w:rsidRPr="006136EB">
        <w:rPr>
          <w:rFonts w:ascii="Times New Roman" w:hAnsi="Times New Roman" w:cs="Times New Roman"/>
          <w:sz w:val="24"/>
          <w:szCs w:val="24"/>
        </w:rPr>
        <w:t xml:space="preserve"> </w:t>
      </w:r>
      <w:proofErr w:type="gramEnd"/>
    </w:p>
    <w:p w14:paraId="3BBCD90A" w14:textId="77777777" w:rsidR="00415513" w:rsidRPr="00CB6863" w:rsidRDefault="00415513" w:rsidP="00415513">
      <w:pPr>
        <w:tabs>
          <w:tab w:val="num" w:pos="0"/>
          <w:tab w:val="left" w:pos="1080"/>
        </w:tabs>
        <w:spacing w:after="0" w:line="240" w:lineRule="auto"/>
        <w:ind w:firstLine="709"/>
        <w:jc w:val="both"/>
        <w:rPr>
          <w:rFonts w:ascii="Times New Roman" w:hAnsi="Times New Roman" w:cs="Times New Roman"/>
          <w:sz w:val="24"/>
          <w:szCs w:val="24"/>
        </w:rPr>
      </w:pPr>
      <w:r w:rsidRPr="00CB6863">
        <w:rPr>
          <w:rFonts w:ascii="Times New Roman" w:hAnsi="Times New Roman" w:cs="Times New Roman"/>
          <w:sz w:val="24"/>
          <w:szCs w:val="24"/>
        </w:rPr>
        <w:t>Формирование муниципальных программ упорядочивает систему стратегического планирования. Основой формирования муниципальной программы является стратегическая цель (стратегическое целевое направление). В рамках программы должны быть предусмотрены механизмы оперативного сокращения расходных обязательств или принятия новых в случае необходимости.</w:t>
      </w:r>
    </w:p>
    <w:p w14:paraId="47CDAEBF" w14:textId="77777777" w:rsidR="00415513" w:rsidRPr="00CB6863" w:rsidRDefault="00415513" w:rsidP="00415513">
      <w:pPr>
        <w:spacing w:after="0" w:line="240" w:lineRule="auto"/>
        <w:ind w:firstLine="708"/>
        <w:jc w:val="both"/>
        <w:rPr>
          <w:rFonts w:ascii="Times New Roman" w:hAnsi="Times New Roman" w:cs="Times New Roman"/>
          <w:sz w:val="24"/>
          <w:szCs w:val="24"/>
        </w:rPr>
      </w:pPr>
      <w:r w:rsidRPr="00CB6863">
        <w:rPr>
          <w:rFonts w:ascii="Times New Roman" w:hAnsi="Times New Roman" w:cs="Times New Roman"/>
          <w:sz w:val="24"/>
          <w:szCs w:val="24"/>
        </w:rPr>
        <w:t xml:space="preserve">Одним из принципов построения государственных и муниципальных программ является отраслевой – в одной программе отражено развитие всей отрасли, курируемой ответственными исполнителями. Проведение оценки эффективности муниципальных программ дает возможность своевременного принятия управленческих решений по их корректировке. Муниципальные программы реализуются в соответствии с приоритетными направлениями социально-экономического развития </w:t>
      </w:r>
      <w:r>
        <w:rPr>
          <w:rFonts w:ascii="Times New Roman" w:hAnsi="Times New Roman" w:cs="Times New Roman"/>
          <w:sz w:val="24"/>
          <w:szCs w:val="24"/>
        </w:rPr>
        <w:t xml:space="preserve">района </w:t>
      </w:r>
      <w:r w:rsidRPr="00CB6863">
        <w:rPr>
          <w:rFonts w:ascii="Times New Roman" w:hAnsi="Times New Roman" w:cs="Times New Roman"/>
          <w:sz w:val="24"/>
          <w:szCs w:val="24"/>
        </w:rPr>
        <w:t>и региона.</w:t>
      </w:r>
    </w:p>
    <w:p w14:paraId="195A1250" w14:textId="77777777" w:rsidR="00462480" w:rsidRPr="006136EB" w:rsidRDefault="00462480" w:rsidP="00462480">
      <w:pPr>
        <w:spacing w:after="0" w:line="240" w:lineRule="auto"/>
        <w:ind w:firstLine="709"/>
        <w:jc w:val="both"/>
        <w:rPr>
          <w:rFonts w:ascii="Times New Roman" w:hAnsi="Times New Roman" w:cs="Times New Roman"/>
          <w:color w:val="FF0000"/>
          <w:sz w:val="24"/>
          <w:szCs w:val="24"/>
        </w:rPr>
      </w:pPr>
    </w:p>
    <w:p w14:paraId="2F7D3D16" w14:textId="77777777" w:rsidR="00462480" w:rsidRPr="006136EB" w:rsidRDefault="00462480" w:rsidP="00462480">
      <w:pPr>
        <w:widowControl w:val="0"/>
        <w:autoSpaceDE w:val="0"/>
        <w:autoSpaceDN w:val="0"/>
        <w:adjustRightInd w:val="0"/>
        <w:spacing w:after="0" w:line="240" w:lineRule="auto"/>
        <w:jc w:val="center"/>
        <w:rPr>
          <w:rFonts w:ascii="Times New Roman" w:hAnsi="Times New Roman" w:cs="Times New Roman"/>
          <w:b/>
          <w:color w:val="FF0000"/>
          <w:sz w:val="24"/>
          <w:szCs w:val="24"/>
        </w:rPr>
      </w:pPr>
      <w:r w:rsidRPr="006136EB">
        <w:rPr>
          <w:rFonts w:ascii="Times New Roman" w:hAnsi="Times New Roman" w:cs="Times New Roman"/>
          <w:b/>
          <w:noProof/>
          <w:color w:val="FF0000"/>
          <w:sz w:val="24"/>
          <w:szCs w:val="24"/>
          <w:lang w:eastAsia="ru-RU"/>
        </w:rPr>
        <w:drawing>
          <wp:inline distT="0" distB="0" distL="0" distR="0" wp14:anchorId="11803725" wp14:editId="7ED03558">
            <wp:extent cx="5116760" cy="3448727"/>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8388" cy="3456565"/>
                    </a:xfrm>
                    <a:prstGeom prst="rect">
                      <a:avLst/>
                    </a:prstGeom>
                    <a:noFill/>
                  </pic:spPr>
                </pic:pic>
              </a:graphicData>
            </a:graphic>
          </wp:inline>
        </w:drawing>
      </w:r>
    </w:p>
    <w:p w14:paraId="729D4D68" w14:textId="4F192780" w:rsidR="00462480" w:rsidRPr="006136EB" w:rsidRDefault="00462480" w:rsidP="00462480">
      <w:pPr>
        <w:pStyle w:val="af2"/>
        <w:jc w:val="center"/>
        <w:rPr>
          <w:rFonts w:eastAsia="+mj-ea"/>
          <w:sz w:val="24"/>
          <w:szCs w:val="24"/>
          <w:lang w:val="ru-RU"/>
        </w:rPr>
      </w:pPr>
      <w:r w:rsidRPr="006136EB">
        <w:rPr>
          <w:sz w:val="24"/>
          <w:szCs w:val="24"/>
          <w:lang w:val="ru-RU"/>
        </w:rPr>
        <w:t xml:space="preserve">Рисунок </w:t>
      </w:r>
      <w:r w:rsidRPr="006136EB">
        <w:rPr>
          <w:b w:val="0"/>
          <w:sz w:val="24"/>
          <w:szCs w:val="24"/>
        </w:rPr>
        <w:fldChar w:fldCharType="begin"/>
      </w:r>
      <w:r w:rsidRPr="006136EB">
        <w:rPr>
          <w:sz w:val="24"/>
          <w:szCs w:val="24"/>
          <w:lang w:val="ru-RU"/>
        </w:rPr>
        <w:instrText xml:space="preserve"> </w:instrText>
      </w:r>
      <w:r w:rsidRPr="006136EB">
        <w:rPr>
          <w:sz w:val="24"/>
          <w:szCs w:val="24"/>
        </w:rPr>
        <w:instrText>SEQ</w:instrText>
      </w:r>
      <w:r w:rsidRPr="006136EB">
        <w:rPr>
          <w:sz w:val="24"/>
          <w:szCs w:val="24"/>
          <w:lang w:val="ru-RU"/>
        </w:rPr>
        <w:instrText xml:space="preserve"> Рисунок \* </w:instrText>
      </w:r>
      <w:r w:rsidRPr="006136EB">
        <w:rPr>
          <w:sz w:val="24"/>
          <w:szCs w:val="24"/>
        </w:rPr>
        <w:instrText>ARABIC</w:instrText>
      </w:r>
      <w:r w:rsidRPr="006136EB">
        <w:rPr>
          <w:sz w:val="24"/>
          <w:szCs w:val="24"/>
          <w:lang w:val="ru-RU"/>
        </w:rPr>
        <w:instrText xml:space="preserve"> </w:instrText>
      </w:r>
      <w:r w:rsidRPr="006136EB">
        <w:rPr>
          <w:b w:val="0"/>
          <w:sz w:val="24"/>
          <w:szCs w:val="24"/>
        </w:rPr>
        <w:fldChar w:fldCharType="separate"/>
      </w:r>
      <w:r w:rsidR="00496624" w:rsidRPr="00496624">
        <w:rPr>
          <w:noProof/>
          <w:sz w:val="24"/>
          <w:szCs w:val="24"/>
          <w:lang w:val="ru-RU"/>
        </w:rPr>
        <w:t>13</w:t>
      </w:r>
      <w:r w:rsidRPr="006136EB">
        <w:rPr>
          <w:b w:val="0"/>
          <w:sz w:val="24"/>
          <w:szCs w:val="24"/>
        </w:rPr>
        <w:fldChar w:fldCharType="end"/>
      </w:r>
      <w:r w:rsidRPr="006136EB">
        <w:rPr>
          <w:b w:val="0"/>
          <w:sz w:val="24"/>
          <w:szCs w:val="24"/>
          <w:lang w:val="ru-RU"/>
        </w:rPr>
        <w:t xml:space="preserve"> </w:t>
      </w:r>
      <w:r w:rsidRPr="006136EB">
        <w:rPr>
          <w:sz w:val="24"/>
          <w:szCs w:val="24"/>
          <w:lang w:val="ru-RU"/>
        </w:rPr>
        <w:t xml:space="preserve">– </w:t>
      </w:r>
      <w:r w:rsidRPr="006136EB">
        <w:rPr>
          <w:rFonts w:eastAsia="+mj-ea"/>
          <w:sz w:val="24"/>
          <w:szCs w:val="24"/>
          <w:lang w:val="ru-RU"/>
        </w:rPr>
        <w:t>Взаимоувязанные документы стратегического планирования, разрабатываемые на уровне муниципального образования</w:t>
      </w:r>
    </w:p>
    <w:p w14:paraId="17AF7583" w14:textId="77777777" w:rsidR="00462480" w:rsidRPr="00CB6863" w:rsidRDefault="00462480" w:rsidP="00462480">
      <w:pPr>
        <w:spacing w:after="0" w:line="240" w:lineRule="auto"/>
        <w:rPr>
          <w:rFonts w:ascii="Times New Roman" w:hAnsi="Times New Roman" w:cs="Times New Roman"/>
          <w:color w:val="FF0000"/>
          <w:sz w:val="24"/>
          <w:szCs w:val="24"/>
        </w:rPr>
      </w:pPr>
    </w:p>
    <w:p w14:paraId="2AEFCB79" w14:textId="463B8E23" w:rsidR="00462480" w:rsidRPr="00CB6863" w:rsidRDefault="00462480" w:rsidP="00462480">
      <w:pPr>
        <w:pStyle w:val="afd"/>
        <w:shd w:val="clear" w:color="auto" w:fill="FFFFFF"/>
        <w:spacing w:before="0" w:beforeAutospacing="0" w:after="0" w:afterAutospacing="0"/>
        <w:ind w:firstLine="709"/>
        <w:jc w:val="both"/>
      </w:pPr>
      <w:r w:rsidRPr="00CB6863">
        <w:t>В настоящее время одной из приоритетных задач государства является повышение прозрачности и доступности информации об управлении общественными финансами, вовлечение граждан в обсуждение и принятие решений по вопросам местного значения, а также развитие механизмов общественного контроля. В Послании Федеральному Собранию Р</w:t>
      </w:r>
      <w:r w:rsidR="000734D3">
        <w:t xml:space="preserve">оссийской </w:t>
      </w:r>
      <w:r w:rsidRPr="00CB6863">
        <w:t>Ф</w:t>
      </w:r>
      <w:r w:rsidR="000734D3">
        <w:t>едерации</w:t>
      </w:r>
      <w:r w:rsidRPr="00CB6863">
        <w:t xml:space="preserve"> Президент поставил задачу поддерживать инициативы граждан, особенно когда речь идет о таких вопросах, как благоустройство городов и поселков, сохранение исторического облика и создание современной среды для жизни. Для этого на территории </w:t>
      </w:r>
      <w:r w:rsidR="008E1540">
        <w:t xml:space="preserve">Уватского района </w:t>
      </w:r>
      <w:r w:rsidRPr="00CB6863">
        <w:t>необходимо внедрить институциональные, правовые и организационные основы механизмов инициативного бюджетирования.</w:t>
      </w:r>
    </w:p>
    <w:p w14:paraId="4C5DB52D" w14:textId="77777777" w:rsidR="00462480" w:rsidRPr="00CB6863" w:rsidRDefault="00462480" w:rsidP="00462480">
      <w:pPr>
        <w:spacing w:after="0" w:line="240" w:lineRule="auto"/>
        <w:ind w:firstLine="709"/>
        <w:jc w:val="both"/>
        <w:rPr>
          <w:rFonts w:ascii="Times New Roman" w:hAnsi="Times New Roman" w:cs="Times New Roman"/>
          <w:sz w:val="24"/>
          <w:szCs w:val="24"/>
          <w:shd w:val="clear" w:color="auto" w:fill="FFFFFF"/>
        </w:rPr>
      </w:pPr>
      <w:r w:rsidRPr="00CB6863">
        <w:rPr>
          <w:rFonts w:ascii="Times New Roman" w:hAnsi="Times New Roman" w:cs="Times New Roman"/>
          <w:sz w:val="24"/>
          <w:szCs w:val="24"/>
        </w:rPr>
        <w:t xml:space="preserve">Работу в рамках системы </w:t>
      </w:r>
      <w:r w:rsidRPr="00CB6863">
        <w:rPr>
          <w:rFonts w:ascii="Times New Roman" w:hAnsi="Times New Roman" w:cs="Times New Roman"/>
          <w:b/>
          <w:sz w:val="24"/>
          <w:szCs w:val="24"/>
        </w:rPr>
        <w:t>инициативного бюджетирования</w:t>
      </w:r>
      <w:r w:rsidRPr="00CB6863">
        <w:rPr>
          <w:rFonts w:ascii="Times New Roman" w:hAnsi="Times New Roman" w:cs="Times New Roman"/>
          <w:sz w:val="24"/>
          <w:szCs w:val="24"/>
        </w:rPr>
        <w:t xml:space="preserve"> необходимо начать с выбора среди жителей муниципального образования инициативной группы, которая </w:t>
      </w:r>
      <w:r w:rsidRPr="00CB6863">
        <w:rPr>
          <w:rFonts w:ascii="Times New Roman" w:hAnsi="Times New Roman" w:cs="Times New Roman"/>
          <w:sz w:val="24"/>
          <w:szCs w:val="24"/>
        </w:rPr>
        <w:lastRenderedPageBreak/>
        <w:t xml:space="preserve">рассматривает предложения по строительству или ремонту различных объектов. Эта группа решает, какая из проблем наиболее острая для населения и может быть решена благодаря </w:t>
      </w:r>
      <w:proofErr w:type="gramStart"/>
      <w:r w:rsidRPr="00CB6863">
        <w:rPr>
          <w:rFonts w:ascii="Times New Roman" w:hAnsi="Times New Roman" w:cs="Times New Roman"/>
          <w:sz w:val="24"/>
          <w:szCs w:val="24"/>
        </w:rPr>
        <w:t>инициативному</w:t>
      </w:r>
      <w:proofErr w:type="gramEnd"/>
      <w:r w:rsidRPr="00CB6863">
        <w:rPr>
          <w:rFonts w:ascii="Times New Roman" w:hAnsi="Times New Roman" w:cs="Times New Roman"/>
          <w:sz w:val="24"/>
          <w:szCs w:val="24"/>
        </w:rPr>
        <w:t xml:space="preserve"> бюджетированию. После отбора заявки направляются на рассмотрение конкурсной комиссии, которая ставит оценку проекту в рамках разработанной шкалы оценок.</w:t>
      </w:r>
    </w:p>
    <w:p w14:paraId="41FC5F7B" w14:textId="77777777" w:rsidR="00462480" w:rsidRPr="00CB6863" w:rsidRDefault="00462480" w:rsidP="00462480">
      <w:pPr>
        <w:shd w:val="clear" w:color="auto" w:fill="FFFFFF"/>
        <w:spacing w:after="0" w:line="240" w:lineRule="auto"/>
        <w:ind w:firstLine="709"/>
        <w:jc w:val="both"/>
        <w:rPr>
          <w:rFonts w:ascii="Times New Roman" w:hAnsi="Times New Roman" w:cs="Times New Roman"/>
          <w:sz w:val="24"/>
          <w:szCs w:val="24"/>
        </w:rPr>
      </w:pPr>
      <w:r w:rsidRPr="00CB6863">
        <w:rPr>
          <w:rFonts w:ascii="Times New Roman" w:hAnsi="Times New Roman" w:cs="Times New Roman"/>
          <w:sz w:val="24"/>
          <w:szCs w:val="24"/>
        </w:rPr>
        <w:t>Внедрение принципов инициативного бюджетирования будет способствовать повышению качества жизни, развитию компетенций у гражданских активистов и всего населения в целом, повышению доверия к органам местного самоуправления.</w:t>
      </w:r>
    </w:p>
    <w:p w14:paraId="09E7CD40" w14:textId="77777777" w:rsidR="00462480" w:rsidRPr="00CB6863" w:rsidRDefault="00462480" w:rsidP="00462480">
      <w:pPr>
        <w:shd w:val="clear" w:color="auto" w:fill="FFFFFF"/>
        <w:spacing w:after="0" w:line="240" w:lineRule="auto"/>
        <w:ind w:firstLine="709"/>
        <w:jc w:val="both"/>
        <w:rPr>
          <w:rFonts w:ascii="Times New Roman" w:hAnsi="Times New Roman" w:cs="Times New Roman"/>
          <w:sz w:val="24"/>
          <w:szCs w:val="24"/>
        </w:rPr>
      </w:pPr>
      <w:r w:rsidRPr="00CB6863">
        <w:rPr>
          <w:rFonts w:ascii="Times New Roman" w:hAnsi="Times New Roman" w:cs="Times New Roman"/>
          <w:sz w:val="24"/>
          <w:szCs w:val="24"/>
        </w:rPr>
        <w:t xml:space="preserve">Помимо </w:t>
      </w:r>
      <w:proofErr w:type="gramStart"/>
      <w:r w:rsidRPr="00CB6863">
        <w:rPr>
          <w:rFonts w:ascii="Times New Roman" w:hAnsi="Times New Roman" w:cs="Times New Roman"/>
          <w:sz w:val="24"/>
          <w:szCs w:val="24"/>
        </w:rPr>
        <w:t>социальных</w:t>
      </w:r>
      <w:proofErr w:type="gramEnd"/>
      <w:r w:rsidRPr="00CB6863">
        <w:rPr>
          <w:rFonts w:ascii="Times New Roman" w:hAnsi="Times New Roman" w:cs="Times New Roman"/>
          <w:sz w:val="24"/>
          <w:szCs w:val="24"/>
        </w:rPr>
        <w:t xml:space="preserve"> достигаются следующие экономические эффекты:</w:t>
      </w:r>
    </w:p>
    <w:p w14:paraId="1CB9C261" w14:textId="77777777" w:rsidR="00462480" w:rsidRPr="00CB6863" w:rsidRDefault="00462480" w:rsidP="003B5410">
      <w:pPr>
        <w:pStyle w:val="ab"/>
        <w:numPr>
          <w:ilvl w:val="0"/>
          <w:numId w:val="6"/>
        </w:numPr>
        <w:shd w:val="clear" w:color="auto" w:fill="FFFFFF"/>
        <w:tabs>
          <w:tab w:val="left" w:pos="993"/>
        </w:tabs>
        <w:ind w:left="0" w:firstLine="709"/>
        <w:jc w:val="both"/>
        <w:rPr>
          <w:sz w:val="24"/>
          <w:szCs w:val="24"/>
        </w:rPr>
      </w:pPr>
      <w:r w:rsidRPr="00CB6863">
        <w:rPr>
          <w:sz w:val="24"/>
          <w:szCs w:val="24"/>
        </w:rPr>
        <w:t>повышается эффективность расходования бюджета;</w:t>
      </w:r>
    </w:p>
    <w:p w14:paraId="1D62CA93" w14:textId="77777777" w:rsidR="00462480" w:rsidRPr="00CB6863" w:rsidRDefault="00462480" w:rsidP="003B5410">
      <w:pPr>
        <w:pStyle w:val="ab"/>
        <w:numPr>
          <w:ilvl w:val="0"/>
          <w:numId w:val="6"/>
        </w:numPr>
        <w:shd w:val="clear" w:color="auto" w:fill="FFFFFF"/>
        <w:tabs>
          <w:tab w:val="left" w:pos="993"/>
        </w:tabs>
        <w:ind w:left="0" w:firstLine="709"/>
        <w:jc w:val="both"/>
        <w:rPr>
          <w:b/>
          <w:sz w:val="24"/>
          <w:szCs w:val="24"/>
        </w:rPr>
      </w:pPr>
      <w:r w:rsidRPr="00CB6863">
        <w:rPr>
          <w:sz w:val="24"/>
          <w:szCs w:val="24"/>
        </w:rPr>
        <w:t xml:space="preserve">софинансирование запускает общественный контроль. </w:t>
      </w:r>
    </w:p>
    <w:p w14:paraId="3B6CD6CA" w14:textId="015F42E4" w:rsidR="00462480" w:rsidRDefault="00462480" w:rsidP="005C20A5">
      <w:pPr>
        <w:spacing w:after="0" w:line="240" w:lineRule="auto"/>
        <w:ind w:firstLine="709"/>
        <w:jc w:val="both"/>
        <w:rPr>
          <w:rFonts w:ascii="Times New Roman" w:hAnsi="Times New Roman" w:cs="Times New Roman"/>
          <w:sz w:val="24"/>
          <w:szCs w:val="24"/>
          <w:highlight w:val="yellow"/>
          <w:shd w:val="clear" w:color="auto" w:fill="FFFFFF"/>
        </w:rPr>
      </w:pPr>
    </w:p>
    <w:p w14:paraId="392A52C4" w14:textId="77777777" w:rsidR="00E55E72" w:rsidRPr="00E55E72" w:rsidRDefault="00E55E72" w:rsidP="00E55E72">
      <w:pPr>
        <w:pStyle w:val="4"/>
        <w:spacing w:before="0" w:line="240" w:lineRule="auto"/>
        <w:ind w:left="709"/>
        <w:jc w:val="both"/>
        <w:rPr>
          <w:rFonts w:ascii="Times New Roman" w:hAnsi="Times New Roman" w:cs="Times New Roman"/>
          <w:b/>
          <w:i w:val="0"/>
          <w:color w:val="auto"/>
          <w:sz w:val="24"/>
          <w:szCs w:val="24"/>
        </w:rPr>
      </w:pPr>
      <w:r w:rsidRPr="00365274">
        <w:rPr>
          <w:rFonts w:ascii="Times New Roman" w:hAnsi="Times New Roman" w:cs="Times New Roman"/>
          <w:b/>
          <w:i w:val="0"/>
          <w:color w:val="auto"/>
          <w:sz w:val="24"/>
          <w:szCs w:val="24"/>
        </w:rPr>
        <w:t xml:space="preserve">Организация управления реализацией Стратегии и </w:t>
      </w:r>
      <w:proofErr w:type="gramStart"/>
      <w:r w:rsidRPr="00365274">
        <w:rPr>
          <w:rFonts w:ascii="Times New Roman" w:hAnsi="Times New Roman" w:cs="Times New Roman"/>
          <w:b/>
          <w:i w:val="0"/>
          <w:color w:val="auto"/>
          <w:sz w:val="24"/>
          <w:szCs w:val="24"/>
        </w:rPr>
        <w:t>контроль за</w:t>
      </w:r>
      <w:proofErr w:type="gramEnd"/>
      <w:r w:rsidRPr="00365274">
        <w:rPr>
          <w:rFonts w:ascii="Times New Roman" w:hAnsi="Times New Roman" w:cs="Times New Roman"/>
          <w:b/>
          <w:i w:val="0"/>
          <w:color w:val="auto"/>
          <w:sz w:val="24"/>
          <w:szCs w:val="24"/>
        </w:rPr>
        <w:t xml:space="preserve"> ходом ее реализации</w:t>
      </w:r>
    </w:p>
    <w:p w14:paraId="08D9BA20" w14:textId="77777777" w:rsidR="00E55E72" w:rsidRPr="003026F4" w:rsidRDefault="00E55E72" w:rsidP="00E55E72">
      <w:pPr>
        <w:autoSpaceDE w:val="0"/>
        <w:autoSpaceDN w:val="0"/>
        <w:adjustRightInd w:val="0"/>
        <w:spacing w:after="0" w:line="240" w:lineRule="auto"/>
        <w:ind w:firstLine="709"/>
        <w:jc w:val="both"/>
        <w:rPr>
          <w:rFonts w:ascii="Times New Roman" w:hAnsi="Times New Roman" w:cs="Times New Roman"/>
          <w:sz w:val="24"/>
          <w:szCs w:val="24"/>
        </w:rPr>
      </w:pPr>
      <w:r w:rsidRPr="003026F4">
        <w:rPr>
          <w:rFonts w:ascii="Times New Roman" w:hAnsi="Times New Roman" w:cs="Times New Roman"/>
          <w:sz w:val="24"/>
          <w:szCs w:val="24"/>
        </w:rPr>
        <w:t xml:space="preserve">Процесс организации управления реализацией Стратегии включает контроль и мониторинг процесса выполнения стратегических мероприятий.  </w:t>
      </w:r>
    </w:p>
    <w:p w14:paraId="23C61440" w14:textId="77777777" w:rsidR="00E55E72" w:rsidRPr="003026F4" w:rsidRDefault="00E55E72" w:rsidP="00E55E72">
      <w:pPr>
        <w:autoSpaceDE w:val="0"/>
        <w:autoSpaceDN w:val="0"/>
        <w:adjustRightInd w:val="0"/>
        <w:spacing w:after="0" w:line="240" w:lineRule="auto"/>
        <w:ind w:firstLine="709"/>
        <w:jc w:val="both"/>
        <w:rPr>
          <w:rFonts w:ascii="Times New Roman" w:hAnsi="Times New Roman" w:cs="Times New Roman"/>
          <w:sz w:val="24"/>
          <w:szCs w:val="24"/>
        </w:rPr>
      </w:pPr>
      <w:r w:rsidRPr="003026F4">
        <w:rPr>
          <w:rFonts w:ascii="Times New Roman" w:hAnsi="Times New Roman" w:cs="Times New Roman"/>
          <w:sz w:val="24"/>
          <w:szCs w:val="24"/>
        </w:rPr>
        <w:t>Целью мониторинга реализации Стратегии является комплексная оценка основных социально-экономических показателей, содержащихся в Стратегии, а также повышение эффективности деятельности участников стратегического планирования по достижению в установленные сроки запланированных показателей социально-экономического развития.</w:t>
      </w:r>
    </w:p>
    <w:p w14:paraId="0E9B9306" w14:textId="77777777" w:rsidR="001471F5" w:rsidRPr="001471F5" w:rsidRDefault="001471F5" w:rsidP="001471F5">
      <w:pPr>
        <w:autoSpaceDE w:val="0"/>
        <w:autoSpaceDN w:val="0"/>
        <w:adjustRightInd w:val="0"/>
        <w:spacing w:after="0" w:line="240" w:lineRule="auto"/>
        <w:ind w:firstLine="709"/>
        <w:jc w:val="both"/>
        <w:rPr>
          <w:rFonts w:ascii="Times New Roman" w:eastAsia="Calibri" w:hAnsi="Times New Roman" w:cs="Times New Roman"/>
          <w:sz w:val="24"/>
          <w:szCs w:val="24"/>
        </w:rPr>
      </w:pPr>
      <w:r w:rsidRPr="001471F5">
        <w:rPr>
          <w:rFonts w:ascii="Times New Roman" w:eastAsia="Calibri" w:hAnsi="Times New Roman" w:cs="Times New Roman"/>
          <w:sz w:val="24"/>
          <w:szCs w:val="24"/>
        </w:rPr>
        <w:t>Контроль реализации Стратегии осуществляется:</w:t>
      </w:r>
    </w:p>
    <w:p w14:paraId="0163F81E" w14:textId="77777777" w:rsidR="001471F5" w:rsidRPr="001471F5" w:rsidRDefault="001471F5" w:rsidP="001471F5">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proofErr w:type="gramStart"/>
      <w:r w:rsidRPr="001471F5">
        <w:rPr>
          <w:rFonts w:ascii="Times New Roman" w:eastAsia="Times New Roman" w:hAnsi="Times New Roman" w:cs="Times New Roman"/>
          <w:sz w:val="24"/>
          <w:szCs w:val="24"/>
          <w:lang w:eastAsia="ru-RU"/>
        </w:rPr>
        <w:t>органами администрации Уватского муниципального района, являющимися ответственными за реализацию мероприятий и достижение показателей, запланированных в Стратегии (раздел 5 «Ожидаемые результаты реализации Стратегии») путем сбора, обобщения, анализа информации о реализации мероприятий и достижении показателей, запланированных в Стратегии и подготовки по его результатам ежегодного отчета о реализации Стратегии по форме, установленной отделом экономики и стратегического развития администрации Уватского муниципального района;</w:t>
      </w:r>
      <w:proofErr w:type="gramEnd"/>
    </w:p>
    <w:p w14:paraId="73324D72" w14:textId="77777777" w:rsidR="001471F5" w:rsidRPr="001471F5" w:rsidRDefault="001471F5" w:rsidP="001471F5">
      <w:pPr>
        <w:widowControl w:val="0"/>
        <w:numPr>
          <w:ilvl w:val="0"/>
          <w:numId w:val="8"/>
        </w:numPr>
        <w:tabs>
          <w:tab w:val="left" w:pos="993"/>
        </w:tabs>
        <w:autoSpaceDE w:val="0"/>
        <w:autoSpaceDN w:val="0"/>
        <w:adjustRightInd w:val="0"/>
        <w:spacing w:after="0" w:line="240" w:lineRule="auto"/>
        <w:ind w:left="0" w:firstLine="708"/>
        <w:jc w:val="both"/>
        <w:rPr>
          <w:rFonts w:ascii="Times New Roman" w:eastAsia="Times New Roman" w:hAnsi="Times New Roman" w:cs="Times New Roman"/>
          <w:sz w:val="24"/>
          <w:szCs w:val="24"/>
          <w:lang w:eastAsia="ru-RU"/>
        </w:rPr>
      </w:pPr>
      <w:r w:rsidRPr="001471F5">
        <w:rPr>
          <w:rFonts w:ascii="Times New Roman" w:eastAsia="Times New Roman" w:hAnsi="Times New Roman" w:cs="Times New Roman"/>
          <w:sz w:val="24"/>
          <w:szCs w:val="24"/>
          <w:lang w:eastAsia="ru-RU"/>
        </w:rPr>
        <w:t>отделом экономики и стратегического развития путем анализа сведений, содержащихся в отчетах, и подготовки сводного годового доклада о ходе реализации и об оценке эффективности и результативности муниципальных программ Уватского муниципального района для направления главе администрации Уватского муниципального района;</w:t>
      </w:r>
    </w:p>
    <w:p w14:paraId="6BD1F13E" w14:textId="77777777" w:rsidR="001471F5" w:rsidRPr="001471F5" w:rsidRDefault="001471F5" w:rsidP="001471F5">
      <w:pPr>
        <w:widowControl w:val="0"/>
        <w:numPr>
          <w:ilvl w:val="0"/>
          <w:numId w:val="8"/>
        </w:numPr>
        <w:tabs>
          <w:tab w:val="left" w:pos="993"/>
        </w:tabs>
        <w:autoSpaceDE w:val="0"/>
        <w:autoSpaceDN w:val="0"/>
        <w:adjustRightInd w:val="0"/>
        <w:spacing w:after="0" w:line="240" w:lineRule="auto"/>
        <w:ind w:left="0" w:firstLine="708"/>
        <w:jc w:val="both"/>
        <w:rPr>
          <w:rFonts w:ascii="Times New Roman" w:eastAsia="Times New Roman" w:hAnsi="Times New Roman" w:cs="Times New Roman"/>
          <w:sz w:val="24"/>
          <w:szCs w:val="24"/>
          <w:lang w:eastAsia="ru-RU"/>
        </w:rPr>
      </w:pPr>
      <w:r w:rsidRPr="001471F5">
        <w:rPr>
          <w:rFonts w:ascii="Times New Roman" w:eastAsia="Times New Roman" w:hAnsi="Times New Roman" w:cs="Times New Roman"/>
          <w:sz w:val="24"/>
          <w:szCs w:val="24"/>
          <w:lang w:eastAsia="ru-RU"/>
        </w:rPr>
        <w:t>Думой Уватского муниципального района в рамках осуществления ее контрольной деятельности путем рассмотрения ежегодного отчета главы администрации Уватского муниципального района о результатах деятельности администрации Уватского муниципального района.</w:t>
      </w:r>
    </w:p>
    <w:p w14:paraId="7020D361" w14:textId="77777777" w:rsidR="001471F5" w:rsidRPr="001471F5" w:rsidRDefault="001471F5" w:rsidP="001471F5">
      <w:pPr>
        <w:tabs>
          <w:tab w:val="left" w:pos="1134"/>
        </w:tabs>
        <w:autoSpaceDE w:val="0"/>
        <w:autoSpaceDN w:val="0"/>
        <w:adjustRightInd w:val="0"/>
        <w:spacing w:after="0" w:line="240" w:lineRule="auto"/>
        <w:ind w:firstLine="708"/>
        <w:jc w:val="both"/>
        <w:rPr>
          <w:rFonts w:ascii="Times New Roman" w:eastAsia="Calibri" w:hAnsi="Times New Roman" w:cs="Times New Roman"/>
          <w:sz w:val="24"/>
          <w:szCs w:val="24"/>
        </w:rPr>
      </w:pPr>
      <w:proofErr w:type="gramStart"/>
      <w:r w:rsidRPr="001471F5">
        <w:rPr>
          <w:rFonts w:ascii="Times New Roman" w:eastAsia="Calibri" w:hAnsi="Times New Roman" w:cs="Times New Roman"/>
          <w:sz w:val="24"/>
          <w:szCs w:val="24"/>
        </w:rPr>
        <w:t>Мониторинг реализации Стратегии осуществляется отделом экономики и стратегического развития путем анализа и обобщения сведений, содержащихся в отчетах о реализации Стратегии, информации об итогах социально-экономического развития Уватского муниципального района за отчетный год, отчетах о реализации муниципальных программ Уватского муниципального района за прошедший финансовый год, подготавливаемых в порядке, установленном администрацией района (табл. 12).</w:t>
      </w:r>
      <w:proofErr w:type="gramEnd"/>
    </w:p>
    <w:p w14:paraId="365A13D2" w14:textId="77777777" w:rsidR="001471F5" w:rsidRPr="001471F5" w:rsidRDefault="001471F5" w:rsidP="001471F5">
      <w:pPr>
        <w:jc w:val="both"/>
        <w:rPr>
          <w:rFonts w:ascii="Calibri" w:eastAsia="Calibri" w:hAnsi="Calibri" w:cs="Times New Roman"/>
        </w:rPr>
      </w:pPr>
      <w:r w:rsidRPr="001471F5">
        <w:rPr>
          <w:rFonts w:ascii="Times New Roman" w:eastAsia="Calibri" w:hAnsi="Times New Roman" w:cs="Times New Roman"/>
          <w:sz w:val="24"/>
          <w:szCs w:val="24"/>
        </w:rPr>
        <w:t xml:space="preserve">            Результаты мониторинга реализации Стратегии отражаются в ежегодных отчетах главы администрации Уватского муниципального района о результатах деятельности администрации Уватского муниципального района, которые подлежат размещению на официальном сайте Уватского муниципального района.</w:t>
      </w:r>
    </w:p>
    <w:p w14:paraId="01E357EA" w14:textId="77777777" w:rsidR="00E0671F" w:rsidRDefault="00E0671F">
      <w:pPr>
        <w:rPr>
          <w:rFonts w:ascii="Times New Roman" w:eastAsia="Times New Roman" w:hAnsi="Times New Roman" w:cs="Times New Roman"/>
          <w:b/>
          <w:bCs/>
          <w:sz w:val="24"/>
          <w:szCs w:val="24"/>
          <w:lang w:eastAsia="ru-RU"/>
        </w:rPr>
      </w:pPr>
      <w:r>
        <w:rPr>
          <w:sz w:val="24"/>
          <w:szCs w:val="24"/>
        </w:rPr>
        <w:br w:type="page"/>
      </w:r>
    </w:p>
    <w:p w14:paraId="33C18A3E" w14:textId="55BF97F2" w:rsidR="00E55E72" w:rsidRPr="003C7467" w:rsidRDefault="00E55E72" w:rsidP="00E55E72">
      <w:pPr>
        <w:pStyle w:val="af2"/>
        <w:jc w:val="both"/>
        <w:rPr>
          <w:sz w:val="24"/>
          <w:szCs w:val="24"/>
          <w:lang w:val="ru-RU"/>
        </w:rPr>
      </w:pPr>
      <w:r w:rsidRPr="003C7467">
        <w:rPr>
          <w:sz w:val="24"/>
          <w:szCs w:val="24"/>
          <w:lang w:val="ru-RU"/>
        </w:rPr>
        <w:lastRenderedPageBreak/>
        <w:t xml:space="preserve">Таблица </w:t>
      </w:r>
      <w:r w:rsidRPr="003C7467">
        <w:rPr>
          <w:sz w:val="24"/>
          <w:szCs w:val="24"/>
        </w:rPr>
        <w:fldChar w:fldCharType="begin"/>
      </w:r>
      <w:r w:rsidRPr="003C7467">
        <w:rPr>
          <w:sz w:val="24"/>
          <w:szCs w:val="24"/>
          <w:lang w:val="ru-RU"/>
        </w:rPr>
        <w:instrText xml:space="preserve"> </w:instrText>
      </w:r>
      <w:r w:rsidRPr="003C7467">
        <w:rPr>
          <w:sz w:val="24"/>
          <w:szCs w:val="24"/>
        </w:rPr>
        <w:instrText>SEQ</w:instrText>
      </w:r>
      <w:r w:rsidRPr="003C7467">
        <w:rPr>
          <w:sz w:val="24"/>
          <w:szCs w:val="24"/>
          <w:lang w:val="ru-RU"/>
        </w:rPr>
        <w:instrText xml:space="preserve"> Таблица \* </w:instrText>
      </w:r>
      <w:r w:rsidRPr="003C7467">
        <w:rPr>
          <w:sz w:val="24"/>
          <w:szCs w:val="24"/>
        </w:rPr>
        <w:instrText>ARABIC</w:instrText>
      </w:r>
      <w:r w:rsidRPr="003C7467">
        <w:rPr>
          <w:sz w:val="24"/>
          <w:szCs w:val="24"/>
          <w:lang w:val="ru-RU"/>
        </w:rPr>
        <w:instrText xml:space="preserve"> </w:instrText>
      </w:r>
      <w:r w:rsidRPr="003C7467">
        <w:rPr>
          <w:sz w:val="24"/>
          <w:szCs w:val="24"/>
        </w:rPr>
        <w:fldChar w:fldCharType="separate"/>
      </w:r>
      <w:r w:rsidR="00496624" w:rsidRPr="00496624">
        <w:rPr>
          <w:noProof/>
          <w:sz w:val="24"/>
          <w:szCs w:val="24"/>
          <w:lang w:val="ru-RU"/>
        </w:rPr>
        <w:t>10</w:t>
      </w:r>
      <w:r w:rsidRPr="003C7467">
        <w:rPr>
          <w:sz w:val="24"/>
          <w:szCs w:val="24"/>
        </w:rPr>
        <w:fldChar w:fldCharType="end"/>
      </w:r>
      <w:r w:rsidRPr="003C7467">
        <w:rPr>
          <w:sz w:val="24"/>
          <w:szCs w:val="24"/>
          <w:lang w:val="ru-RU"/>
        </w:rPr>
        <w:t xml:space="preserve"> – Процедура мониторинга Стратегии социально-экономического развития Уватского муниципального района до 2030 года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5"/>
        <w:gridCol w:w="1563"/>
        <w:gridCol w:w="1790"/>
        <w:gridCol w:w="1890"/>
        <w:gridCol w:w="1503"/>
      </w:tblGrid>
      <w:tr w:rsidR="00E55E72" w:rsidRPr="00365274" w14:paraId="5696D683" w14:textId="77777777" w:rsidTr="00E0671F">
        <w:trPr>
          <w:cantSplit/>
          <w:jc w:val="center"/>
        </w:trPr>
        <w:tc>
          <w:tcPr>
            <w:tcW w:w="1513" w:type="pct"/>
            <w:tcBorders>
              <w:top w:val="single" w:sz="4" w:space="0" w:color="000000"/>
              <w:left w:val="single" w:sz="4" w:space="0" w:color="000000"/>
              <w:bottom w:val="single" w:sz="4" w:space="0" w:color="000000"/>
              <w:right w:val="single" w:sz="4" w:space="0" w:color="000000"/>
            </w:tcBorders>
            <w:vAlign w:val="center"/>
            <w:hideMark/>
          </w:tcPr>
          <w:p w14:paraId="22E147A3" w14:textId="77777777" w:rsidR="00E55E72" w:rsidRPr="00365274" w:rsidRDefault="00E55E72" w:rsidP="00B37C7E">
            <w:pPr>
              <w:pStyle w:val="ConsPlusNormal"/>
              <w:widowControl/>
              <w:ind w:left="106" w:firstLine="0"/>
              <w:jc w:val="center"/>
              <w:rPr>
                <w:rFonts w:ascii="Times New Roman" w:hAnsi="Times New Roman" w:cs="Times New Roman"/>
                <w:b/>
                <w:sz w:val="22"/>
                <w:szCs w:val="22"/>
                <w:lang w:eastAsia="en-US"/>
              </w:rPr>
            </w:pPr>
            <w:r w:rsidRPr="00365274">
              <w:rPr>
                <w:rFonts w:ascii="Times New Roman" w:hAnsi="Times New Roman" w:cs="Times New Roman"/>
                <w:b/>
                <w:sz w:val="22"/>
                <w:szCs w:val="22"/>
                <w:lang w:eastAsia="en-US"/>
              </w:rPr>
              <w:t>Мероприятие</w:t>
            </w:r>
          </w:p>
        </w:tc>
        <w:tc>
          <w:tcPr>
            <w:tcW w:w="853" w:type="pct"/>
            <w:tcBorders>
              <w:top w:val="single" w:sz="4" w:space="0" w:color="000000"/>
              <w:left w:val="single" w:sz="4" w:space="0" w:color="000000"/>
              <w:bottom w:val="single" w:sz="4" w:space="0" w:color="000000"/>
              <w:right w:val="single" w:sz="4" w:space="0" w:color="000000"/>
            </w:tcBorders>
            <w:vAlign w:val="center"/>
            <w:hideMark/>
          </w:tcPr>
          <w:p w14:paraId="37860D42" w14:textId="77777777" w:rsidR="00E55E72" w:rsidRPr="00365274" w:rsidRDefault="00E55E72" w:rsidP="00B37C7E">
            <w:pPr>
              <w:pStyle w:val="ConsPlusNormal"/>
              <w:widowControl/>
              <w:ind w:firstLine="0"/>
              <w:jc w:val="center"/>
              <w:rPr>
                <w:rFonts w:ascii="Times New Roman" w:hAnsi="Times New Roman" w:cs="Times New Roman"/>
                <w:b/>
                <w:sz w:val="22"/>
                <w:szCs w:val="22"/>
                <w:lang w:eastAsia="en-US"/>
              </w:rPr>
            </w:pPr>
            <w:r w:rsidRPr="00365274">
              <w:rPr>
                <w:rFonts w:ascii="Times New Roman" w:hAnsi="Times New Roman" w:cs="Times New Roman"/>
                <w:b/>
                <w:sz w:val="22"/>
                <w:szCs w:val="22"/>
                <w:lang w:eastAsia="en-US"/>
              </w:rPr>
              <w:t>Срок реализации</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2CB77D09" w14:textId="77777777" w:rsidR="00E55E72" w:rsidRPr="00365274" w:rsidRDefault="00E55E72" w:rsidP="00B37C7E">
            <w:pPr>
              <w:pStyle w:val="ConsPlusNormal"/>
              <w:widowControl/>
              <w:ind w:firstLine="0"/>
              <w:jc w:val="center"/>
              <w:rPr>
                <w:rFonts w:ascii="Times New Roman" w:hAnsi="Times New Roman" w:cs="Times New Roman"/>
                <w:b/>
                <w:sz w:val="22"/>
                <w:szCs w:val="22"/>
                <w:lang w:eastAsia="en-US"/>
              </w:rPr>
            </w:pPr>
            <w:r w:rsidRPr="00365274">
              <w:rPr>
                <w:rFonts w:ascii="Times New Roman" w:hAnsi="Times New Roman" w:cs="Times New Roman"/>
                <w:b/>
                <w:sz w:val="22"/>
                <w:szCs w:val="22"/>
                <w:lang w:eastAsia="en-US"/>
              </w:rPr>
              <w:t>Координатор</w:t>
            </w:r>
          </w:p>
        </w:tc>
        <w:tc>
          <w:tcPr>
            <w:tcW w:w="1024" w:type="pct"/>
            <w:tcBorders>
              <w:top w:val="single" w:sz="4" w:space="0" w:color="000000"/>
              <w:left w:val="single" w:sz="4" w:space="0" w:color="000000"/>
              <w:bottom w:val="single" w:sz="4" w:space="0" w:color="000000"/>
              <w:right w:val="single" w:sz="4" w:space="0" w:color="000000"/>
            </w:tcBorders>
            <w:vAlign w:val="center"/>
            <w:hideMark/>
          </w:tcPr>
          <w:p w14:paraId="164496DE" w14:textId="77777777" w:rsidR="00E55E72" w:rsidRPr="00365274" w:rsidRDefault="00E55E72" w:rsidP="00B37C7E">
            <w:pPr>
              <w:pStyle w:val="ConsPlusNormal"/>
              <w:widowControl/>
              <w:ind w:firstLine="0"/>
              <w:jc w:val="center"/>
              <w:rPr>
                <w:rFonts w:ascii="Times New Roman" w:hAnsi="Times New Roman" w:cs="Times New Roman"/>
                <w:b/>
                <w:sz w:val="22"/>
                <w:szCs w:val="22"/>
                <w:lang w:eastAsia="en-US"/>
              </w:rPr>
            </w:pPr>
            <w:r w:rsidRPr="00365274">
              <w:rPr>
                <w:rFonts w:ascii="Times New Roman" w:hAnsi="Times New Roman" w:cs="Times New Roman"/>
                <w:b/>
                <w:sz w:val="22"/>
                <w:szCs w:val="22"/>
                <w:lang w:eastAsia="en-US"/>
              </w:rPr>
              <w:t>Ответственный исполнитель</w:t>
            </w:r>
          </w:p>
        </w:tc>
        <w:tc>
          <w:tcPr>
            <w:tcW w:w="822" w:type="pct"/>
            <w:tcBorders>
              <w:top w:val="single" w:sz="4" w:space="0" w:color="000000"/>
              <w:left w:val="single" w:sz="4" w:space="0" w:color="000000"/>
              <w:bottom w:val="single" w:sz="4" w:space="0" w:color="000000"/>
              <w:right w:val="single" w:sz="4" w:space="0" w:color="000000"/>
            </w:tcBorders>
            <w:vAlign w:val="center"/>
            <w:hideMark/>
          </w:tcPr>
          <w:p w14:paraId="605C78E5" w14:textId="77777777" w:rsidR="00E55E72" w:rsidRPr="00365274" w:rsidRDefault="00E55E72" w:rsidP="00B37C7E">
            <w:pPr>
              <w:pStyle w:val="ConsPlusNormal"/>
              <w:widowControl/>
              <w:ind w:firstLine="0"/>
              <w:jc w:val="center"/>
              <w:rPr>
                <w:rFonts w:ascii="Times New Roman" w:hAnsi="Times New Roman" w:cs="Times New Roman"/>
                <w:b/>
                <w:sz w:val="22"/>
                <w:szCs w:val="22"/>
                <w:lang w:eastAsia="en-US"/>
              </w:rPr>
            </w:pPr>
            <w:r w:rsidRPr="00365274">
              <w:rPr>
                <w:rFonts w:ascii="Times New Roman" w:hAnsi="Times New Roman" w:cs="Times New Roman"/>
                <w:b/>
                <w:sz w:val="22"/>
                <w:szCs w:val="22"/>
                <w:lang w:eastAsia="en-US"/>
              </w:rPr>
              <w:t>Результат</w:t>
            </w:r>
          </w:p>
        </w:tc>
      </w:tr>
      <w:tr w:rsidR="00E55E72" w:rsidRPr="00365274" w14:paraId="63F1D2CC" w14:textId="77777777" w:rsidTr="00E0671F">
        <w:trPr>
          <w:cantSplit/>
          <w:jc w:val="center"/>
        </w:trPr>
        <w:tc>
          <w:tcPr>
            <w:tcW w:w="1513" w:type="pct"/>
            <w:tcBorders>
              <w:top w:val="single" w:sz="4" w:space="0" w:color="000000"/>
              <w:left w:val="single" w:sz="4" w:space="0" w:color="000000"/>
              <w:bottom w:val="single" w:sz="4" w:space="0" w:color="000000"/>
              <w:right w:val="single" w:sz="4" w:space="0" w:color="000000"/>
            </w:tcBorders>
            <w:vAlign w:val="center"/>
            <w:hideMark/>
          </w:tcPr>
          <w:p w14:paraId="73B039F3" w14:textId="5DC8BEF9" w:rsidR="00E55E72" w:rsidRPr="00365274" w:rsidRDefault="00E55E72" w:rsidP="00FB535C">
            <w:pPr>
              <w:pStyle w:val="ConsPlusNormal"/>
              <w:widowControl/>
              <w:numPr>
                <w:ilvl w:val="0"/>
                <w:numId w:val="68"/>
              </w:numPr>
              <w:tabs>
                <w:tab w:val="left" w:pos="254"/>
              </w:tabs>
              <w:ind w:left="0" w:firstLine="27"/>
              <w:rPr>
                <w:rFonts w:ascii="Times New Roman" w:hAnsi="Times New Roman" w:cs="Times New Roman"/>
                <w:sz w:val="22"/>
                <w:szCs w:val="22"/>
                <w:lang w:eastAsia="en-US"/>
              </w:rPr>
            </w:pPr>
            <w:r w:rsidRPr="00365274">
              <w:rPr>
                <w:rFonts w:ascii="Times New Roman" w:hAnsi="Times New Roman" w:cs="Times New Roman"/>
                <w:sz w:val="22"/>
                <w:szCs w:val="22"/>
                <w:lang w:eastAsia="en-US"/>
              </w:rPr>
              <w:t>Мониторинг хода реализации Стратегии по целевым показателям</w:t>
            </w:r>
          </w:p>
          <w:p w14:paraId="4AAC21BA" w14:textId="77777777" w:rsidR="00E55E72" w:rsidRPr="00365274" w:rsidRDefault="00E55E72" w:rsidP="00FB535C">
            <w:pPr>
              <w:pStyle w:val="ConsPlusNormal"/>
              <w:widowControl/>
              <w:numPr>
                <w:ilvl w:val="0"/>
                <w:numId w:val="68"/>
              </w:numPr>
              <w:tabs>
                <w:tab w:val="left" w:pos="254"/>
              </w:tabs>
              <w:ind w:left="0" w:firstLine="27"/>
              <w:rPr>
                <w:rFonts w:ascii="Times New Roman" w:hAnsi="Times New Roman" w:cs="Times New Roman"/>
                <w:sz w:val="22"/>
                <w:szCs w:val="22"/>
                <w:lang w:eastAsia="en-US"/>
              </w:rPr>
            </w:pPr>
            <w:r w:rsidRPr="00365274">
              <w:rPr>
                <w:rFonts w:ascii="Times New Roman" w:hAnsi="Times New Roman" w:cs="Times New Roman"/>
                <w:sz w:val="22"/>
                <w:szCs w:val="22"/>
                <w:lang w:eastAsia="en-US"/>
              </w:rPr>
              <w:t>Анализ выполнения Плана мероприятий по ее реализации</w:t>
            </w:r>
            <w:r w:rsidRPr="00365274">
              <w:rPr>
                <w:rFonts w:ascii="Times New Roman" w:hAnsi="Times New Roman" w:cs="Times New Roman"/>
                <w:sz w:val="22"/>
                <w:szCs w:val="22"/>
                <w:lang w:eastAsia="en-US"/>
              </w:rPr>
              <w:br/>
              <w:t>(оценка степени достижения значений целевых показателей и полноты реализации Плана мероприятий)</w:t>
            </w:r>
          </w:p>
        </w:tc>
        <w:tc>
          <w:tcPr>
            <w:tcW w:w="853" w:type="pct"/>
            <w:tcBorders>
              <w:top w:val="single" w:sz="4" w:space="0" w:color="000000"/>
              <w:left w:val="single" w:sz="4" w:space="0" w:color="000000"/>
              <w:bottom w:val="single" w:sz="4" w:space="0" w:color="000000"/>
              <w:right w:val="single" w:sz="4" w:space="0" w:color="000000"/>
            </w:tcBorders>
            <w:vAlign w:val="center"/>
            <w:hideMark/>
          </w:tcPr>
          <w:p w14:paraId="4896BF8D" w14:textId="77777777" w:rsidR="00E55E72" w:rsidRPr="00365274" w:rsidRDefault="00E55E72" w:rsidP="00B37C7E">
            <w:pPr>
              <w:autoSpaceDE w:val="0"/>
              <w:autoSpaceDN w:val="0"/>
              <w:adjustRightInd w:val="0"/>
              <w:spacing w:after="0" w:line="240" w:lineRule="auto"/>
              <w:jc w:val="center"/>
              <w:rPr>
                <w:rFonts w:ascii="Times New Roman" w:hAnsi="Times New Roman" w:cs="Times New Roman"/>
              </w:rPr>
            </w:pPr>
            <w:r w:rsidRPr="00365274">
              <w:rPr>
                <w:rFonts w:ascii="Times New Roman" w:eastAsia="Calibri" w:hAnsi="Times New Roman" w:cs="Times New Roman"/>
                <w:bCs/>
              </w:rPr>
              <w:t xml:space="preserve">1 раз в год (по итогам календарного года) </w:t>
            </w:r>
          </w:p>
        </w:tc>
        <w:tc>
          <w:tcPr>
            <w:tcW w:w="787" w:type="pct"/>
            <w:tcBorders>
              <w:top w:val="single" w:sz="4" w:space="0" w:color="000000"/>
              <w:left w:val="single" w:sz="4" w:space="0" w:color="000000"/>
              <w:bottom w:val="single" w:sz="4" w:space="0" w:color="000000"/>
              <w:right w:val="single" w:sz="4" w:space="0" w:color="000000"/>
            </w:tcBorders>
            <w:vAlign w:val="center"/>
            <w:hideMark/>
          </w:tcPr>
          <w:p w14:paraId="5A3F5C0A" w14:textId="77777777" w:rsidR="00E55E72" w:rsidRPr="00365274" w:rsidRDefault="00E55E72" w:rsidP="00B37C7E">
            <w:pPr>
              <w:autoSpaceDE w:val="0"/>
              <w:autoSpaceDN w:val="0"/>
              <w:adjustRightInd w:val="0"/>
              <w:spacing w:after="0" w:line="240" w:lineRule="auto"/>
              <w:jc w:val="center"/>
              <w:rPr>
                <w:rFonts w:ascii="Times New Roman" w:hAnsi="Times New Roman" w:cs="Times New Roman"/>
              </w:rPr>
            </w:pPr>
            <w:r w:rsidRPr="00365274">
              <w:rPr>
                <w:rFonts w:ascii="Times New Roman" w:hAnsi="Times New Roman" w:cs="Times New Roman"/>
              </w:rPr>
              <w:t>Отдел экономики и стратегического развития администрации Уватского муниципального района</w:t>
            </w:r>
          </w:p>
        </w:tc>
        <w:tc>
          <w:tcPr>
            <w:tcW w:w="1024" w:type="pct"/>
            <w:tcBorders>
              <w:top w:val="single" w:sz="4" w:space="0" w:color="000000"/>
              <w:left w:val="single" w:sz="4" w:space="0" w:color="000000"/>
              <w:bottom w:val="single" w:sz="4" w:space="0" w:color="000000"/>
              <w:right w:val="single" w:sz="4" w:space="0" w:color="000000"/>
            </w:tcBorders>
            <w:vAlign w:val="center"/>
            <w:hideMark/>
          </w:tcPr>
          <w:p w14:paraId="4BBAC0FA" w14:textId="77777777" w:rsidR="00E55E72" w:rsidRPr="00365274" w:rsidRDefault="00E55E72" w:rsidP="00B37C7E">
            <w:pPr>
              <w:spacing w:after="0" w:line="240" w:lineRule="auto"/>
              <w:jc w:val="center"/>
              <w:rPr>
                <w:rFonts w:ascii="Times New Roman" w:hAnsi="Times New Roman" w:cs="Times New Roman"/>
              </w:rPr>
            </w:pPr>
            <w:r w:rsidRPr="00365274">
              <w:rPr>
                <w:rFonts w:ascii="Times New Roman" w:hAnsi="Times New Roman" w:cs="Times New Roman"/>
              </w:rPr>
              <w:t xml:space="preserve">Орган администрации Уватского муниципального района, являющийся ответственным за реализацию мероприятий и достижение показателей по направлению </w:t>
            </w:r>
          </w:p>
        </w:tc>
        <w:tc>
          <w:tcPr>
            <w:tcW w:w="822" w:type="pct"/>
            <w:tcBorders>
              <w:top w:val="single" w:sz="4" w:space="0" w:color="000000"/>
              <w:left w:val="single" w:sz="4" w:space="0" w:color="000000"/>
              <w:bottom w:val="single" w:sz="4" w:space="0" w:color="000000"/>
              <w:right w:val="single" w:sz="4" w:space="0" w:color="000000"/>
            </w:tcBorders>
            <w:vAlign w:val="center"/>
            <w:hideMark/>
          </w:tcPr>
          <w:p w14:paraId="568A0C63" w14:textId="77777777" w:rsidR="00E55E72" w:rsidRPr="00365274" w:rsidRDefault="00E55E72" w:rsidP="00B37C7E">
            <w:pPr>
              <w:pStyle w:val="ConsPlusNormal"/>
              <w:widowControl/>
              <w:ind w:firstLine="0"/>
              <w:jc w:val="center"/>
              <w:rPr>
                <w:rFonts w:ascii="Times New Roman" w:hAnsi="Times New Roman" w:cs="Times New Roman"/>
                <w:sz w:val="22"/>
                <w:szCs w:val="22"/>
                <w:lang w:eastAsia="en-US"/>
              </w:rPr>
            </w:pPr>
            <w:r w:rsidRPr="00365274">
              <w:rPr>
                <w:rFonts w:ascii="Times New Roman" w:hAnsi="Times New Roman" w:cs="Times New Roman"/>
                <w:sz w:val="22"/>
                <w:szCs w:val="22"/>
                <w:lang w:eastAsia="en-US"/>
              </w:rPr>
              <w:t>Отчет о мониторинге реализации Стратегии</w:t>
            </w:r>
          </w:p>
          <w:p w14:paraId="090A1C71" w14:textId="77777777" w:rsidR="00E55E72" w:rsidRPr="00365274" w:rsidRDefault="00E55E72" w:rsidP="00B37C7E">
            <w:pPr>
              <w:pStyle w:val="ConsPlusNormal"/>
              <w:widowControl/>
              <w:ind w:firstLine="0"/>
              <w:jc w:val="center"/>
              <w:rPr>
                <w:rFonts w:ascii="Times New Roman" w:hAnsi="Times New Roman" w:cs="Times New Roman"/>
                <w:sz w:val="22"/>
                <w:szCs w:val="22"/>
                <w:lang w:eastAsia="en-US"/>
              </w:rPr>
            </w:pPr>
            <w:r w:rsidRPr="00365274">
              <w:rPr>
                <w:rFonts w:ascii="Times New Roman" w:hAnsi="Times New Roman" w:cs="Times New Roman"/>
                <w:sz w:val="22"/>
                <w:szCs w:val="22"/>
                <w:lang w:eastAsia="en-US"/>
              </w:rPr>
              <w:t>(в составе ежегодного отчета главы)</w:t>
            </w:r>
          </w:p>
        </w:tc>
      </w:tr>
    </w:tbl>
    <w:p w14:paraId="3A3E5516" w14:textId="77777777" w:rsidR="00E0671F" w:rsidRDefault="00E0671F" w:rsidP="00E55E72">
      <w:pPr>
        <w:spacing w:after="0" w:line="240" w:lineRule="auto"/>
        <w:ind w:firstLine="709"/>
        <w:jc w:val="both"/>
        <w:rPr>
          <w:rFonts w:ascii="Times New Roman" w:hAnsi="Times New Roman" w:cs="Times New Roman"/>
          <w:sz w:val="24"/>
          <w:szCs w:val="24"/>
        </w:rPr>
      </w:pPr>
    </w:p>
    <w:p w14:paraId="6AB28710" w14:textId="1E3A3635" w:rsidR="00822136" w:rsidRPr="00293D51" w:rsidRDefault="00E55E72" w:rsidP="00E55E72">
      <w:pPr>
        <w:spacing w:after="0" w:line="240" w:lineRule="auto"/>
        <w:ind w:firstLine="709"/>
        <w:jc w:val="both"/>
        <w:rPr>
          <w:rFonts w:ascii="Times New Roman" w:hAnsi="Times New Roman" w:cs="Times New Roman"/>
          <w:sz w:val="24"/>
          <w:szCs w:val="24"/>
          <w:highlight w:val="yellow"/>
          <w:shd w:val="clear" w:color="auto" w:fill="FFFFFF"/>
        </w:rPr>
      </w:pPr>
      <w:r w:rsidRPr="000314D0">
        <w:rPr>
          <w:rFonts w:ascii="Times New Roman" w:hAnsi="Times New Roman" w:cs="Times New Roman"/>
          <w:sz w:val="24"/>
          <w:szCs w:val="24"/>
        </w:rPr>
        <w:t xml:space="preserve">По результатам мониторинга формируются предложения по контролю </w:t>
      </w:r>
      <w:proofErr w:type="gramStart"/>
      <w:r w:rsidRPr="000314D0">
        <w:rPr>
          <w:rFonts w:ascii="Times New Roman" w:hAnsi="Times New Roman" w:cs="Times New Roman"/>
          <w:sz w:val="24"/>
          <w:szCs w:val="24"/>
        </w:rPr>
        <w:t>эффективности функционирования системы стратегического планирования муниципального образования</w:t>
      </w:r>
      <w:proofErr w:type="gramEnd"/>
      <w:r w:rsidRPr="000314D0">
        <w:rPr>
          <w:rFonts w:ascii="Times New Roman" w:hAnsi="Times New Roman" w:cs="Times New Roman"/>
          <w:sz w:val="24"/>
          <w:szCs w:val="24"/>
        </w:rPr>
        <w:t xml:space="preserve"> и корректировке мероприятий с учетом их фактического исполнения. По итогам годового мониторинга (отчетный период – год) принимаются решения по корректировке путем внесения соответствующих изменений в План мероприятий по реализации Стратегии с целью повышения их эффективности по достижению долгосрочных стратегических целей развития </w:t>
      </w:r>
      <w:r>
        <w:rPr>
          <w:rFonts w:ascii="Times New Roman" w:hAnsi="Times New Roman" w:cs="Times New Roman"/>
          <w:sz w:val="24"/>
          <w:szCs w:val="24"/>
        </w:rPr>
        <w:t>Уватского района</w:t>
      </w:r>
      <w:r w:rsidRPr="000314D0">
        <w:rPr>
          <w:rFonts w:ascii="Times New Roman" w:hAnsi="Times New Roman" w:cs="Times New Roman"/>
          <w:sz w:val="24"/>
          <w:szCs w:val="24"/>
        </w:rPr>
        <w:t xml:space="preserve">, значимости для социально-экономического развития </w:t>
      </w:r>
      <w:r>
        <w:rPr>
          <w:rFonts w:ascii="Times New Roman" w:hAnsi="Times New Roman" w:cs="Times New Roman"/>
          <w:sz w:val="24"/>
          <w:szCs w:val="24"/>
        </w:rPr>
        <w:t>района</w:t>
      </w:r>
      <w:r w:rsidRPr="000314D0">
        <w:rPr>
          <w:rFonts w:ascii="Times New Roman" w:hAnsi="Times New Roman" w:cs="Times New Roman"/>
          <w:sz w:val="24"/>
          <w:szCs w:val="24"/>
        </w:rPr>
        <w:t xml:space="preserve"> и необходимости их внесения в Стратегию.</w:t>
      </w:r>
    </w:p>
    <w:p w14:paraId="24390A45" w14:textId="364D33EF" w:rsidR="00462480" w:rsidRPr="00293D51" w:rsidRDefault="00462480" w:rsidP="00062AB4">
      <w:pPr>
        <w:pStyle w:val="1"/>
        <w:pageBreakBefore/>
        <w:numPr>
          <w:ilvl w:val="0"/>
          <w:numId w:val="1"/>
        </w:numPr>
        <w:tabs>
          <w:tab w:val="left" w:pos="426"/>
        </w:tabs>
        <w:ind w:left="0" w:firstLine="0"/>
        <w:jc w:val="both"/>
        <w:rPr>
          <w:sz w:val="24"/>
          <w:szCs w:val="24"/>
          <w:lang w:val="ru-RU"/>
        </w:rPr>
      </w:pPr>
      <w:bookmarkStart w:id="83" w:name="_Toc522188123"/>
      <w:bookmarkStart w:id="84" w:name="_Toc27659890"/>
      <w:r w:rsidRPr="00293D51">
        <w:rPr>
          <w:sz w:val="24"/>
          <w:szCs w:val="24"/>
          <w:lang w:val="ru-RU"/>
        </w:rPr>
        <w:lastRenderedPageBreak/>
        <w:t>Оценка финансовых ресурсов, необходимых для реализации Стратегии</w:t>
      </w:r>
      <w:bookmarkEnd w:id="83"/>
      <w:bookmarkEnd w:id="84"/>
      <w:r w:rsidRPr="00293D51">
        <w:rPr>
          <w:sz w:val="24"/>
          <w:szCs w:val="24"/>
          <w:lang w:val="ru-RU"/>
        </w:rPr>
        <w:t xml:space="preserve"> </w:t>
      </w:r>
    </w:p>
    <w:p w14:paraId="3B4BB41C" w14:textId="77777777" w:rsidR="00462480" w:rsidRPr="00293D51" w:rsidRDefault="00462480" w:rsidP="00462480">
      <w:pPr>
        <w:autoSpaceDE w:val="0"/>
        <w:autoSpaceDN w:val="0"/>
        <w:adjustRightInd w:val="0"/>
        <w:spacing w:after="0" w:line="240" w:lineRule="auto"/>
        <w:ind w:firstLine="708"/>
        <w:jc w:val="both"/>
        <w:rPr>
          <w:rFonts w:ascii="Times New Roman" w:hAnsi="Times New Roman" w:cs="Times New Roman"/>
          <w:sz w:val="24"/>
          <w:szCs w:val="24"/>
          <w:highlight w:val="yellow"/>
        </w:rPr>
      </w:pPr>
    </w:p>
    <w:p w14:paraId="10E5A088" w14:textId="63ED0B38" w:rsidR="004D5D52" w:rsidRPr="00E337E2" w:rsidRDefault="004D5D52" w:rsidP="004D5D52">
      <w:pPr>
        <w:autoSpaceDE w:val="0"/>
        <w:autoSpaceDN w:val="0"/>
        <w:adjustRightInd w:val="0"/>
        <w:spacing w:after="0" w:line="240" w:lineRule="auto"/>
        <w:ind w:firstLine="708"/>
        <w:jc w:val="both"/>
        <w:rPr>
          <w:rFonts w:ascii="Times New Roman" w:hAnsi="Times New Roman" w:cs="Times New Roman"/>
          <w:sz w:val="24"/>
          <w:szCs w:val="24"/>
        </w:rPr>
      </w:pPr>
      <w:bookmarkStart w:id="85" w:name="_Hlk24554571"/>
      <w:r w:rsidRPr="00E337E2">
        <w:rPr>
          <w:rFonts w:ascii="Times New Roman" w:hAnsi="Times New Roman" w:cs="Times New Roman"/>
          <w:sz w:val="24"/>
          <w:szCs w:val="24"/>
        </w:rPr>
        <w:t>Оценка общего объема необходимых финансовых ресурсов для социально-</w:t>
      </w:r>
      <w:r w:rsidRPr="00F160FC">
        <w:rPr>
          <w:rFonts w:ascii="Times New Roman" w:hAnsi="Times New Roman" w:cs="Times New Roman"/>
          <w:sz w:val="24"/>
          <w:szCs w:val="24"/>
        </w:rPr>
        <w:t xml:space="preserve">экономического развития Уватского района представлена в табл. </w:t>
      </w:r>
      <w:r w:rsidR="00E56D21" w:rsidRPr="00F160FC">
        <w:rPr>
          <w:rFonts w:ascii="Times New Roman" w:hAnsi="Times New Roman" w:cs="Times New Roman"/>
          <w:sz w:val="24"/>
          <w:szCs w:val="24"/>
        </w:rPr>
        <w:t>1</w:t>
      </w:r>
      <w:r w:rsidR="00284EA0">
        <w:rPr>
          <w:rFonts w:ascii="Times New Roman" w:hAnsi="Times New Roman" w:cs="Times New Roman"/>
          <w:sz w:val="24"/>
          <w:szCs w:val="24"/>
        </w:rPr>
        <w:t>3</w:t>
      </w:r>
      <w:r w:rsidRPr="00F160FC">
        <w:rPr>
          <w:rFonts w:ascii="Times New Roman" w:hAnsi="Times New Roman" w:cs="Times New Roman"/>
          <w:sz w:val="24"/>
          <w:szCs w:val="24"/>
        </w:rPr>
        <w:t>.</w:t>
      </w:r>
    </w:p>
    <w:p w14:paraId="544C4930" w14:textId="77777777" w:rsidR="004D5D52" w:rsidRPr="00E337E2" w:rsidRDefault="004D5D52" w:rsidP="004D5D52">
      <w:pPr>
        <w:autoSpaceDE w:val="0"/>
        <w:autoSpaceDN w:val="0"/>
        <w:adjustRightInd w:val="0"/>
        <w:spacing w:after="0" w:line="240" w:lineRule="auto"/>
        <w:ind w:firstLine="708"/>
        <w:jc w:val="both"/>
        <w:rPr>
          <w:rFonts w:ascii="Times New Roman" w:hAnsi="Times New Roman" w:cs="Times New Roman"/>
          <w:sz w:val="24"/>
          <w:szCs w:val="24"/>
        </w:rPr>
      </w:pPr>
      <w:r w:rsidRPr="00E337E2">
        <w:rPr>
          <w:rFonts w:ascii="Times New Roman" w:hAnsi="Times New Roman" w:cs="Times New Roman"/>
          <w:sz w:val="24"/>
          <w:szCs w:val="24"/>
        </w:rPr>
        <w:t xml:space="preserve">Оценка объема необходимых финансовых ресурсов по отдельным направлениям развития, крупным инвестиционным проектам и мероприятиям представлена в Плане мероприятий по реализации Стратегии социально-экономического развития </w:t>
      </w:r>
      <w:r>
        <w:rPr>
          <w:rFonts w:ascii="Times New Roman" w:hAnsi="Times New Roman" w:cs="Times New Roman"/>
          <w:sz w:val="24"/>
          <w:szCs w:val="24"/>
        </w:rPr>
        <w:t>Уватского муниципального района</w:t>
      </w:r>
      <w:r w:rsidRPr="00E337E2">
        <w:rPr>
          <w:rFonts w:ascii="Times New Roman" w:hAnsi="Times New Roman" w:cs="Times New Roman"/>
          <w:sz w:val="24"/>
          <w:szCs w:val="24"/>
        </w:rPr>
        <w:t xml:space="preserve"> до 2030 г.</w:t>
      </w:r>
    </w:p>
    <w:bookmarkEnd w:id="85"/>
    <w:p w14:paraId="39DA2A5E" w14:textId="77777777" w:rsidR="004D5D52" w:rsidRDefault="004D5D52" w:rsidP="00462480">
      <w:pPr>
        <w:autoSpaceDE w:val="0"/>
        <w:autoSpaceDN w:val="0"/>
        <w:adjustRightInd w:val="0"/>
        <w:spacing w:after="0" w:line="240" w:lineRule="auto"/>
        <w:ind w:firstLine="708"/>
        <w:jc w:val="both"/>
        <w:rPr>
          <w:rFonts w:ascii="Times New Roman" w:hAnsi="Times New Roman" w:cs="Times New Roman"/>
          <w:sz w:val="24"/>
          <w:szCs w:val="24"/>
        </w:rPr>
      </w:pPr>
    </w:p>
    <w:p w14:paraId="44FF3CE3" w14:textId="77777777" w:rsidR="004D5D52" w:rsidRDefault="004D5D52" w:rsidP="00462480">
      <w:pPr>
        <w:autoSpaceDE w:val="0"/>
        <w:autoSpaceDN w:val="0"/>
        <w:adjustRightInd w:val="0"/>
        <w:spacing w:after="0" w:line="240" w:lineRule="auto"/>
        <w:ind w:firstLine="708"/>
        <w:jc w:val="both"/>
        <w:rPr>
          <w:rFonts w:ascii="Times New Roman" w:hAnsi="Times New Roman" w:cs="Times New Roman"/>
          <w:sz w:val="24"/>
          <w:szCs w:val="24"/>
        </w:rPr>
      </w:pPr>
    </w:p>
    <w:p w14:paraId="4EEDB92C" w14:textId="77777777" w:rsidR="004D5D52" w:rsidRDefault="004D5D52" w:rsidP="00462480">
      <w:pPr>
        <w:autoSpaceDE w:val="0"/>
        <w:autoSpaceDN w:val="0"/>
        <w:adjustRightInd w:val="0"/>
        <w:spacing w:after="0" w:line="240" w:lineRule="auto"/>
        <w:ind w:firstLine="708"/>
        <w:jc w:val="both"/>
        <w:rPr>
          <w:rFonts w:ascii="Times New Roman" w:hAnsi="Times New Roman" w:cs="Times New Roman"/>
          <w:sz w:val="24"/>
          <w:szCs w:val="24"/>
        </w:rPr>
      </w:pPr>
    </w:p>
    <w:p w14:paraId="542C461D" w14:textId="5D566634" w:rsidR="00462480" w:rsidRPr="00E337E2" w:rsidRDefault="00462480" w:rsidP="00462480">
      <w:pPr>
        <w:autoSpaceDE w:val="0"/>
        <w:autoSpaceDN w:val="0"/>
        <w:adjustRightInd w:val="0"/>
        <w:spacing w:after="0" w:line="240" w:lineRule="auto"/>
        <w:ind w:firstLine="708"/>
        <w:jc w:val="both"/>
        <w:rPr>
          <w:rFonts w:ascii="Times New Roman" w:hAnsi="Times New Roman" w:cs="Times New Roman"/>
          <w:sz w:val="24"/>
          <w:szCs w:val="24"/>
        </w:rPr>
      </w:pPr>
    </w:p>
    <w:p w14:paraId="011CF32F" w14:textId="77777777" w:rsidR="00462480" w:rsidRPr="00293D51" w:rsidRDefault="00462480" w:rsidP="00462480">
      <w:pPr>
        <w:autoSpaceDE w:val="0"/>
        <w:autoSpaceDN w:val="0"/>
        <w:adjustRightInd w:val="0"/>
        <w:spacing w:after="0" w:line="240" w:lineRule="auto"/>
        <w:jc w:val="both"/>
        <w:rPr>
          <w:rFonts w:ascii="Times New Roman" w:hAnsi="Times New Roman" w:cs="Times New Roman"/>
          <w:b/>
          <w:sz w:val="24"/>
          <w:szCs w:val="24"/>
          <w:highlight w:val="yellow"/>
        </w:rPr>
        <w:sectPr w:rsidR="00462480" w:rsidRPr="00293D51" w:rsidSect="005A3170">
          <w:pgSz w:w="11906" w:h="16838"/>
          <w:pgMar w:top="1134" w:right="850" w:bottom="1134" w:left="1701" w:header="708" w:footer="708" w:gutter="0"/>
          <w:cols w:space="708"/>
          <w:titlePg/>
          <w:docGrid w:linePitch="360"/>
        </w:sectPr>
      </w:pPr>
    </w:p>
    <w:p w14:paraId="4EAA100A" w14:textId="0221D65E" w:rsidR="00462480" w:rsidRDefault="00462480" w:rsidP="00462480">
      <w:pPr>
        <w:autoSpaceDE w:val="0"/>
        <w:autoSpaceDN w:val="0"/>
        <w:adjustRightInd w:val="0"/>
        <w:spacing w:after="0" w:line="240" w:lineRule="auto"/>
        <w:jc w:val="both"/>
        <w:rPr>
          <w:rFonts w:ascii="Times New Roman" w:hAnsi="Times New Roman" w:cs="Times New Roman"/>
          <w:b/>
          <w:sz w:val="24"/>
          <w:szCs w:val="24"/>
        </w:rPr>
      </w:pPr>
      <w:r w:rsidRPr="00F86F93">
        <w:rPr>
          <w:rFonts w:ascii="Times New Roman" w:hAnsi="Times New Roman" w:cs="Times New Roman"/>
          <w:b/>
          <w:sz w:val="24"/>
          <w:szCs w:val="24"/>
        </w:rPr>
        <w:lastRenderedPageBreak/>
        <w:t xml:space="preserve">Таблица </w:t>
      </w:r>
      <w:r w:rsidRPr="00F86F93">
        <w:rPr>
          <w:rFonts w:ascii="Times New Roman" w:hAnsi="Times New Roman" w:cs="Times New Roman"/>
          <w:b/>
          <w:sz w:val="24"/>
          <w:szCs w:val="24"/>
        </w:rPr>
        <w:fldChar w:fldCharType="begin"/>
      </w:r>
      <w:r w:rsidRPr="00F86F93">
        <w:rPr>
          <w:rFonts w:ascii="Times New Roman" w:hAnsi="Times New Roman" w:cs="Times New Roman"/>
          <w:b/>
          <w:sz w:val="24"/>
          <w:szCs w:val="24"/>
        </w:rPr>
        <w:instrText xml:space="preserve"> SEQ Таблица \* ARABIC </w:instrText>
      </w:r>
      <w:r w:rsidRPr="00F86F93">
        <w:rPr>
          <w:rFonts w:ascii="Times New Roman" w:hAnsi="Times New Roman" w:cs="Times New Roman"/>
          <w:b/>
          <w:sz w:val="24"/>
          <w:szCs w:val="24"/>
        </w:rPr>
        <w:fldChar w:fldCharType="separate"/>
      </w:r>
      <w:r w:rsidR="00496624">
        <w:rPr>
          <w:rFonts w:ascii="Times New Roman" w:hAnsi="Times New Roman" w:cs="Times New Roman"/>
          <w:b/>
          <w:noProof/>
          <w:sz w:val="24"/>
          <w:szCs w:val="24"/>
        </w:rPr>
        <w:t>11</w:t>
      </w:r>
      <w:r w:rsidRPr="00F86F93">
        <w:rPr>
          <w:rFonts w:ascii="Times New Roman" w:hAnsi="Times New Roman" w:cs="Times New Roman"/>
          <w:b/>
          <w:sz w:val="24"/>
          <w:szCs w:val="24"/>
        </w:rPr>
        <w:fldChar w:fldCharType="end"/>
      </w:r>
      <w:r w:rsidRPr="00F86F93">
        <w:rPr>
          <w:rFonts w:ascii="Times New Roman" w:hAnsi="Times New Roman" w:cs="Times New Roman"/>
          <w:b/>
          <w:sz w:val="24"/>
          <w:szCs w:val="24"/>
        </w:rPr>
        <w:t xml:space="preserve"> – Оценка финансовых ресурсов, необходимых для социально-экономического развития </w:t>
      </w:r>
      <w:r w:rsidR="00E337E2" w:rsidRPr="00F86F93">
        <w:rPr>
          <w:rFonts w:ascii="Times New Roman" w:hAnsi="Times New Roman" w:cs="Times New Roman"/>
          <w:b/>
          <w:sz w:val="24"/>
          <w:szCs w:val="24"/>
        </w:rPr>
        <w:t>Уватского района</w:t>
      </w:r>
      <w:r w:rsidRPr="00F86F93">
        <w:rPr>
          <w:rFonts w:ascii="Times New Roman" w:hAnsi="Times New Roman" w:cs="Times New Roman"/>
          <w:b/>
          <w:sz w:val="24"/>
          <w:szCs w:val="24"/>
        </w:rPr>
        <w:t xml:space="preserve"> на период реализации Стратегии</w:t>
      </w:r>
      <w:r w:rsidRPr="00554006">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675"/>
        <w:gridCol w:w="7914"/>
        <w:gridCol w:w="1969"/>
        <w:gridCol w:w="1428"/>
        <w:gridCol w:w="1428"/>
        <w:gridCol w:w="1372"/>
      </w:tblGrid>
      <w:tr w:rsidR="00473A14" w:rsidRPr="00C57F8A" w14:paraId="617660A4" w14:textId="77777777" w:rsidTr="00473A14">
        <w:trPr>
          <w:trHeight w:val="315"/>
          <w:tblHeader/>
        </w:trPr>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01C67B" w14:textId="77777777" w:rsidR="00473A14" w:rsidRPr="00C57F8A" w:rsidRDefault="00473A14" w:rsidP="00B67C85">
            <w:pPr>
              <w:spacing w:after="0" w:line="240" w:lineRule="auto"/>
              <w:jc w:val="center"/>
              <w:rPr>
                <w:rFonts w:ascii="Times New Roman" w:eastAsia="Times New Roman" w:hAnsi="Times New Roman" w:cs="Times New Roman"/>
                <w:b/>
                <w:bCs/>
                <w:color w:val="000000"/>
                <w:sz w:val="24"/>
                <w:szCs w:val="24"/>
                <w:lang w:eastAsia="ru-RU"/>
              </w:rPr>
            </w:pPr>
            <w:r w:rsidRPr="00C57F8A">
              <w:rPr>
                <w:rFonts w:ascii="Times New Roman" w:eastAsia="Times New Roman" w:hAnsi="Times New Roman" w:cs="Times New Roman"/>
                <w:b/>
                <w:bCs/>
                <w:color w:val="000000"/>
                <w:sz w:val="24"/>
                <w:szCs w:val="24"/>
                <w:lang w:eastAsia="ru-RU"/>
              </w:rPr>
              <w:t xml:space="preserve">№ </w:t>
            </w:r>
            <w:proofErr w:type="gramStart"/>
            <w:r w:rsidRPr="00C57F8A">
              <w:rPr>
                <w:rFonts w:ascii="Times New Roman" w:eastAsia="Times New Roman" w:hAnsi="Times New Roman" w:cs="Times New Roman"/>
                <w:b/>
                <w:bCs/>
                <w:color w:val="000000"/>
                <w:sz w:val="24"/>
                <w:szCs w:val="24"/>
                <w:lang w:eastAsia="ru-RU"/>
              </w:rPr>
              <w:t>п</w:t>
            </w:r>
            <w:proofErr w:type="gramEnd"/>
            <w:r w:rsidRPr="00C57F8A">
              <w:rPr>
                <w:rFonts w:ascii="Times New Roman" w:eastAsia="Times New Roman" w:hAnsi="Times New Roman" w:cs="Times New Roman"/>
                <w:b/>
                <w:bCs/>
                <w:color w:val="000000"/>
                <w:sz w:val="24"/>
                <w:szCs w:val="24"/>
                <w:lang w:eastAsia="ru-RU"/>
              </w:rPr>
              <w:t>/п</w:t>
            </w:r>
          </w:p>
        </w:tc>
        <w:tc>
          <w:tcPr>
            <w:tcW w:w="2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82C56" w14:textId="77777777" w:rsidR="00473A14" w:rsidRPr="00C57F8A" w:rsidRDefault="00473A14" w:rsidP="00B67C85">
            <w:pPr>
              <w:spacing w:after="0" w:line="240" w:lineRule="auto"/>
              <w:jc w:val="center"/>
              <w:rPr>
                <w:rFonts w:ascii="Times New Roman" w:eastAsia="Times New Roman" w:hAnsi="Times New Roman" w:cs="Times New Roman"/>
                <w:b/>
                <w:bCs/>
                <w:color w:val="000000"/>
                <w:sz w:val="24"/>
                <w:szCs w:val="24"/>
                <w:lang w:eastAsia="ru-RU"/>
              </w:rPr>
            </w:pPr>
            <w:r w:rsidRPr="00C57F8A">
              <w:rPr>
                <w:rFonts w:ascii="Times New Roman" w:eastAsia="Times New Roman" w:hAnsi="Times New Roman" w:cs="Times New Roman"/>
                <w:b/>
                <w:bCs/>
                <w:color w:val="000000"/>
                <w:sz w:val="24"/>
                <w:szCs w:val="24"/>
                <w:lang w:eastAsia="ru-RU"/>
              </w:rPr>
              <w:t>Направление развития</w:t>
            </w:r>
            <w:r w:rsidRPr="00C57F8A">
              <w:rPr>
                <w:rFonts w:ascii="Times New Roman" w:eastAsia="Times New Roman" w:hAnsi="Times New Roman" w:cs="Times New Roman"/>
                <w:b/>
                <w:bCs/>
                <w:color w:val="000000"/>
                <w:sz w:val="24"/>
                <w:szCs w:val="24"/>
                <w:lang w:eastAsia="ru-RU"/>
              </w:rPr>
              <w:br/>
              <w:t>(Наименование цели, задачи, мероприятия)</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3995F2"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 xml:space="preserve">Общий объем инвестиций, </w:t>
            </w:r>
            <w:proofErr w:type="gramStart"/>
            <w:r w:rsidRPr="00C57F8A">
              <w:rPr>
                <w:rFonts w:ascii="Times New Roman" w:eastAsia="Times New Roman" w:hAnsi="Times New Roman" w:cs="Times New Roman"/>
                <w:b/>
                <w:bCs/>
                <w:sz w:val="24"/>
                <w:szCs w:val="24"/>
                <w:lang w:eastAsia="ru-RU"/>
              </w:rPr>
              <w:t>млн</w:t>
            </w:r>
            <w:proofErr w:type="gramEnd"/>
            <w:r w:rsidRPr="00C57F8A">
              <w:rPr>
                <w:rFonts w:ascii="Times New Roman" w:eastAsia="Times New Roman" w:hAnsi="Times New Roman" w:cs="Times New Roman"/>
                <w:b/>
                <w:bCs/>
                <w:sz w:val="24"/>
                <w:szCs w:val="24"/>
                <w:lang w:eastAsia="ru-RU"/>
              </w:rPr>
              <w:t xml:space="preserve"> руб.</w:t>
            </w:r>
          </w:p>
        </w:tc>
        <w:tc>
          <w:tcPr>
            <w:tcW w:w="1430" w:type="pct"/>
            <w:gridSpan w:val="3"/>
            <w:tcBorders>
              <w:top w:val="single" w:sz="4" w:space="0" w:color="auto"/>
              <w:left w:val="nil"/>
              <w:bottom w:val="single" w:sz="4" w:space="0" w:color="auto"/>
              <w:right w:val="single" w:sz="4" w:space="0" w:color="auto"/>
            </w:tcBorders>
            <w:shd w:val="clear" w:color="auto" w:fill="auto"/>
            <w:vAlign w:val="center"/>
            <w:hideMark/>
          </w:tcPr>
          <w:p w14:paraId="243A08F5" w14:textId="77777777" w:rsidR="00473A14" w:rsidRPr="00C57F8A" w:rsidRDefault="00473A14" w:rsidP="00B67C85">
            <w:pPr>
              <w:spacing w:after="0" w:line="240" w:lineRule="auto"/>
              <w:jc w:val="center"/>
              <w:rPr>
                <w:rFonts w:ascii="Times New Roman" w:eastAsia="Times New Roman" w:hAnsi="Times New Roman" w:cs="Times New Roman"/>
                <w:b/>
                <w:bCs/>
                <w:color w:val="000000"/>
                <w:sz w:val="24"/>
                <w:szCs w:val="24"/>
                <w:lang w:eastAsia="ru-RU"/>
              </w:rPr>
            </w:pPr>
            <w:r w:rsidRPr="00C57F8A">
              <w:rPr>
                <w:rFonts w:ascii="Times New Roman" w:eastAsia="Times New Roman" w:hAnsi="Times New Roman" w:cs="Times New Roman"/>
                <w:b/>
                <w:bCs/>
                <w:color w:val="000000"/>
                <w:sz w:val="24"/>
                <w:szCs w:val="24"/>
                <w:lang w:eastAsia="ru-RU"/>
              </w:rPr>
              <w:t>в т.ч. по этапам:</w:t>
            </w:r>
          </w:p>
        </w:tc>
      </w:tr>
      <w:tr w:rsidR="00473A14" w:rsidRPr="00C57F8A" w14:paraId="372B90F7" w14:textId="77777777" w:rsidTr="00473A14">
        <w:trPr>
          <w:trHeight w:val="630"/>
        </w:trPr>
        <w:tc>
          <w:tcPr>
            <w:tcW w:w="228" w:type="pct"/>
            <w:vMerge/>
            <w:tcBorders>
              <w:top w:val="single" w:sz="4" w:space="0" w:color="auto"/>
              <w:left w:val="single" w:sz="4" w:space="0" w:color="auto"/>
              <w:bottom w:val="single" w:sz="4" w:space="0" w:color="000000"/>
              <w:right w:val="single" w:sz="4" w:space="0" w:color="auto"/>
            </w:tcBorders>
            <w:vAlign w:val="center"/>
            <w:hideMark/>
          </w:tcPr>
          <w:p w14:paraId="156651EA" w14:textId="77777777" w:rsidR="00473A14" w:rsidRPr="00C57F8A" w:rsidRDefault="00473A14" w:rsidP="00B67C85">
            <w:pPr>
              <w:spacing w:after="0" w:line="240" w:lineRule="auto"/>
              <w:rPr>
                <w:rFonts w:ascii="Times New Roman" w:eastAsia="Times New Roman" w:hAnsi="Times New Roman" w:cs="Times New Roman"/>
                <w:b/>
                <w:bCs/>
                <w:color w:val="000000"/>
                <w:sz w:val="24"/>
                <w:szCs w:val="24"/>
                <w:lang w:eastAsia="ru-RU"/>
              </w:rPr>
            </w:pPr>
          </w:p>
        </w:tc>
        <w:tc>
          <w:tcPr>
            <w:tcW w:w="2676" w:type="pct"/>
            <w:vMerge/>
            <w:tcBorders>
              <w:top w:val="single" w:sz="4" w:space="0" w:color="auto"/>
              <w:left w:val="single" w:sz="4" w:space="0" w:color="auto"/>
              <w:bottom w:val="single" w:sz="4" w:space="0" w:color="000000"/>
              <w:right w:val="single" w:sz="4" w:space="0" w:color="auto"/>
            </w:tcBorders>
            <w:vAlign w:val="center"/>
            <w:hideMark/>
          </w:tcPr>
          <w:p w14:paraId="11614BC9" w14:textId="77777777" w:rsidR="00473A14" w:rsidRPr="00C57F8A" w:rsidRDefault="00473A14" w:rsidP="00B67C85">
            <w:pPr>
              <w:spacing w:after="0" w:line="240" w:lineRule="auto"/>
              <w:rPr>
                <w:rFonts w:ascii="Times New Roman" w:eastAsia="Times New Roman" w:hAnsi="Times New Roman" w:cs="Times New Roman"/>
                <w:b/>
                <w:bCs/>
                <w:color w:val="000000"/>
                <w:sz w:val="24"/>
                <w:szCs w:val="24"/>
                <w:lang w:eastAsia="ru-RU"/>
              </w:rPr>
            </w:pPr>
          </w:p>
        </w:tc>
        <w:tc>
          <w:tcPr>
            <w:tcW w:w="666" w:type="pct"/>
            <w:vMerge/>
            <w:tcBorders>
              <w:top w:val="single" w:sz="4" w:space="0" w:color="auto"/>
              <w:left w:val="single" w:sz="4" w:space="0" w:color="auto"/>
              <w:bottom w:val="single" w:sz="4" w:space="0" w:color="000000"/>
              <w:right w:val="single" w:sz="4" w:space="0" w:color="auto"/>
            </w:tcBorders>
            <w:vAlign w:val="center"/>
            <w:hideMark/>
          </w:tcPr>
          <w:p w14:paraId="5CA52653" w14:textId="77777777" w:rsidR="00473A14" w:rsidRPr="00C57F8A" w:rsidRDefault="00473A14" w:rsidP="00B67C85">
            <w:pPr>
              <w:spacing w:after="0" w:line="240" w:lineRule="auto"/>
              <w:rPr>
                <w:rFonts w:ascii="Times New Roman" w:eastAsia="Times New Roman" w:hAnsi="Times New Roman" w:cs="Times New Roman"/>
                <w:b/>
                <w:bCs/>
                <w:sz w:val="24"/>
                <w:szCs w:val="24"/>
                <w:lang w:eastAsia="ru-RU"/>
              </w:rPr>
            </w:pPr>
          </w:p>
        </w:tc>
        <w:tc>
          <w:tcPr>
            <w:tcW w:w="483" w:type="pct"/>
            <w:tcBorders>
              <w:top w:val="nil"/>
              <w:left w:val="nil"/>
              <w:bottom w:val="single" w:sz="4" w:space="0" w:color="auto"/>
              <w:right w:val="single" w:sz="4" w:space="0" w:color="auto"/>
            </w:tcBorders>
            <w:shd w:val="clear" w:color="auto" w:fill="auto"/>
            <w:vAlign w:val="center"/>
            <w:hideMark/>
          </w:tcPr>
          <w:p w14:paraId="46BC22DB"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 xml:space="preserve">1 этап </w:t>
            </w:r>
            <w:r w:rsidRPr="00C57F8A">
              <w:rPr>
                <w:rFonts w:ascii="Times New Roman" w:eastAsia="Times New Roman" w:hAnsi="Times New Roman" w:cs="Times New Roman"/>
                <w:b/>
                <w:bCs/>
                <w:sz w:val="24"/>
                <w:szCs w:val="24"/>
                <w:lang w:eastAsia="ru-RU"/>
              </w:rPr>
              <w:br/>
              <w:t>(2019 - 2021 гг.)</w:t>
            </w:r>
          </w:p>
        </w:tc>
        <w:tc>
          <w:tcPr>
            <w:tcW w:w="483" w:type="pct"/>
            <w:tcBorders>
              <w:top w:val="nil"/>
              <w:left w:val="nil"/>
              <w:bottom w:val="single" w:sz="4" w:space="0" w:color="auto"/>
              <w:right w:val="single" w:sz="4" w:space="0" w:color="auto"/>
            </w:tcBorders>
            <w:shd w:val="clear" w:color="auto" w:fill="auto"/>
            <w:vAlign w:val="center"/>
            <w:hideMark/>
          </w:tcPr>
          <w:p w14:paraId="3A920A32"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 xml:space="preserve">2 этап </w:t>
            </w:r>
            <w:r w:rsidRPr="00C57F8A">
              <w:rPr>
                <w:rFonts w:ascii="Times New Roman" w:eastAsia="Times New Roman" w:hAnsi="Times New Roman" w:cs="Times New Roman"/>
                <w:b/>
                <w:bCs/>
                <w:sz w:val="24"/>
                <w:szCs w:val="24"/>
                <w:lang w:eastAsia="ru-RU"/>
              </w:rPr>
              <w:br/>
              <w:t>(2022 - 2025 гг.)</w:t>
            </w:r>
          </w:p>
        </w:tc>
        <w:tc>
          <w:tcPr>
            <w:tcW w:w="464" w:type="pct"/>
            <w:tcBorders>
              <w:top w:val="nil"/>
              <w:left w:val="nil"/>
              <w:bottom w:val="single" w:sz="4" w:space="0" w:color="auto"/>
              <w:right w:val="single" w:sz="4" w:space="0" w:color="auto"/>
            </w:tcBorders>
            <w:shd w:val="clear" w:color="auto" w:fill="auto"/>
            <w:vAlign w:val="center"/>
            <w:hideMark/>
          </w:tcPr>
          <w:p w14:paraId="0F9DE374"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 xml:space="preserve">3 этап </w:t>
            </w:r>
            <w:r w:rsidRPr="00C57F8A">
              <w:rPr>
                <w:rFonts w:ascii="Times New Roman" w:eastAsia="Times New Roman" w:hAnsi="Times New Roman" w:cs="Times New Roman"/>
                <w:b/>
                <w:bCs/>
                <w:sz w:val="24"/>
                <w:szCs w:val="24"/>
                <w:lang w:eastAsia="ru-RU"/>
              </w:rPr>
              <w:br/>
              <w:t>(2026 - 2030 гг.)</w:t>
            </w:r>
          </w:p>
        </w:tc>
      </w:tr>
      <w:tr w:rsidR="00473A14" w:rsidRPr="00C57F8A" w14:paraId="5DBB0FCC"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1D651392" w14:textId="77777777" w:rsidR="00473A14" w:rsidRPr="00C57F8A" w:rsidRDefault="00473A14" w:rsidP="00B67C85">
            <w:pPr>
              <w:spacing w:after="0" w:line="240" w:lineRule="auto"/>
              <w:jc w:val="center"/>
              <w:rPr>
                <w:rFonts w:ascii="Times New Roman" w:eastAsia="Times New Roman" w:hAnsi="Times New Roman" w:cs="Times New Roman"/>
                <w:b/>
                <w:bCs/>
                <w:color w:val="FF0000"/>
                <w:sz w:val="24"/>
                <w:szCs w:val="24"/>
                <w:lang w:eastAsia="ru-RU"/>
              </w:rPr>
            </w:pPr>
            <w:r w:rsidRPr="00C57F8A">
              <w:rPr>
                <w:rFonts w:ascii="Times New Roman" w:eastAsia="Times New Roman" w:hAnsi="Times New Roman" w:cs="Times New Roman"/>
                <w:b/>
                <w:bCs/>
                <w:color w:val="FF0000"/>
                <w:sz w:val="24"/>
                <w:szCs w:val="24"/>
                <w:lang w:eastAsia="ru-RU"/>
              </w:rPr>
              <w:t> </w:t>
            </w:r>
          </w:p>
        </w:tc>
        <w:tc>
          <w:tcPr>
            <w:tcW w:w="2676" w:type="pct"/>
            <w:tcBorders>
              <w:top w:val="nil"/>
              <w:left w:val="nil"/>
              <w:bottom w:val="single" w:sz="4" w:space="0" w:color="auto"/>
              <w:right w:val="single" w:sz="4" w:space="0" w:color="auto"/>
            </w:tcBorders>
            <w:shd w:val="clear" w:color="auto" w:fill="C9C9C9" w:themeFill="accent3" w:themeFillTint="99"/>
            <w:vAlign w:val="center"/>
            <w:hideMark/>
          </w:tcPr>
          <w:p w14:paraId="49AC9896"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Целевой блок 1 «Комфортная среда для жизни»</w:t>
            </w:r>
          </w:p>
        </w:tc>
        <w:tc>
          <w:tcPr>
            <w:tcW w:w="666" w:type="pct"/>
            <w:tcBorders>
              <w:top w:val="nil"/>
              <w:left w:val="nil"/>
              <w:bottom w:val="single" w:sz="4" w:space="0" w:color="auto"/>
              <w:right w:val="single" w:sz="4" w:space="0" w:color="auto"/>
            </w:tcBorders>
            <w:shd w:val="clear" w:color="auto" w:fill="C9C9C9" w:themeFill="accent3" w:themeFillTint="99"/>
            <w:vAlign w:val="center"/>
            <w:hideMark/>
          </w:tcPr>
          <w:p w14:paraId="7D669671"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7 523,3</w:t>
            </w:r>
          </w:p>
        </w:tc>
        <w:tc>
          <w:tcPr>
            <w:tcW w:w="483" w:type="pct"/>
            <w:tcBorders>
              <w:top w:val="nil"/>
              <w:left w:val="nil"/>
              <w:bottom w:val="single" w:sz="4" w:space="0" w:color="auto"/>
              <w:right w:val="single" w:sz="4" w:space="0" w:color="auto"/>
            </w:tcBorders>
            <w:shd w:val="clear" w:color="auto" w:fill="C9C9C9" w:themeFill="accent3" w:themeFillTint="99"/>
            <w:vAlign w:val="center"/>
            <w:hideMark/>
          </w:tcPr>
          <w:p w14:paraId="63A67917"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510,2</w:t>
            </w:r>
          </w:p>
        </w:tc>
        <w:tc>
          <w:tcPr>
            <w:tcW w:w="483" w:type="pct"/>
            <w:tcBorders>
              <w:top w:val="nil"/>
              <w:left w:val="nil"/>
              <w:bottom w:val="single" w:sz="4" w:space="0" w:color="auto"/>
              <w:right w:val="single" w:sz="4" w:space="0" w:color="auto"/>
            </w:tcBorders>
            <w:shd w:val="clear" w:color="auto" w:fill="C9C9C9" w:themeFill="accent3" w:themeFillTint="99"/>
            <w:vAlign w:val="center"/>
            <w:hideMark/>
          </w:tcPr>
          <w:p w14:paraId="048053EE"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7 006,3</w:t>
            </w:r>
          </w:p>
        </w:tc>
        <w:tc>
          <w:tcPr>
            <w:tcW w:w="464" w:type="pct"/>
            <w:tcBorders>
              <w:top w:val="nil"/>
              <w:left w:val="nil"/>
              <w:bottom w:val="single" w:sz="4" w:space="0" w:color="auto"/>
              <w:right w:val="single" w:sz="4" w:space="0" w:color="auto"/>
            </w:tcBorders>
            <w:shd w:val="clear" w:color="auto" w:fill="C9C9C9" w:themeFill="accent3" w:themeFillTint="99"/>
            <w:vAlign w:val="center"/>
            <w:hideMark/>
          </w:tcPr>
          <w:p w14:paraId="4A208C81"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6,8</w:t>
            </w:r>
          </w:p>
        </w:tc>
      </w:tr>
      <w:tr w:rsidR="00473A14" w:rsidRPr="00C57F8A" w14:paraId="6760604F"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C59E44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w:t>
            </w:r>
          </w:p>
        </w:tc>
        <w:tc>
          <w:tcPr>
            <w:tcW w:w="2676" w:type="pct"/>
            <w:tcBorders>
              <w:top w:val="nil"/>
              <w:left w:val="nil"/>
              <w:bottom w:val="single" w:sz="4" w:space="0" w:color="auto"/>
              <w:right w:val="single" w:sz="4" w:space="0" w:color="auto"/>
            </w:tcBorders>
            <w:shd w:val="clear" w:color="auto" w:fill="auto"/>
            <w:vAlign w:val="center"/>
            <w:hideMark/>
          </w:tcPr>
          <w:p w14:paraId="4F96F8C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 Активизация благоустройства, создание красивого и современного общественного пространства, индивидуального архитектурного облика населенных пунктов</w:t>
            </w:r>
          </w:p>
        </w:tc>
        <w:tc>
          <w:tcPr>
            <w:tcW w:w="666" w:type="pct"/>
            <w:tcBorders>
              <w:top w:val="nil"/>
              <w:left w:val="nil"/>
              <w:bottom w:val="single" w:sz="4" w:space="0" w:color="auto"/>
              <w:right w:val="single" w:sz="4" w:space="0" w:color="auto"/>
            </w:tcBorders>
            <w:shd w:val="clear" w:color="auto" w:fill="auto"/>
            <w:vAlign w:val="center"/>
            <w:hideMark/>
          </w:tcPr>
          <w:p w14:paraId="6DD25EF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17,0</w:t>
            </w:r>
          </w:p>
        </w:tc>
        <w:tc>
          <w:tcPr>
            <w:tcW w:w="483" w:type="pct"/>
            <w:tcBorders>
              <w:top w:val="nil"/>
              <w:left w:val="nil"/>
              <w:bottom w:val="single" w:sz="4" w:space="0" w:color="auto"/>
              <w:right w:val="single" w:sz="4" w:space="0" w:color="auto"/>
            </w:tcBorders>
            <w:shd w:val="clear" w:color="auto" w:fill="auto"/>
            <w:vAlign w:val="center"/>
            <w:hideMark/>
          </w:tcPr>
          <w:p w14:paraId="3A928C9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3,4</w:t>
            </w:r>
          </w:p>
        </w:tc>
        <w:tc>
          <w:tcPr>
            <w:tcW w:w="483" w:type="pct"/>
            <w:tcBorders>
              <w:top w:val="nil"/>
              <w:left w:val="nil"/>
              <w:bottom w:val="single" w:sz="4" w:space="0" w:color="auto"/>
              <w:right w:val="single" w:sz="4" w:space="0" w:color="auto"/>
            </w:tcBorders>
            <w:shd w:val="clear" w:color="auto" w:fill="auto"/>
            <w:vAlign w:val="center"/>
            <w:hideMark/>
          </w:tcPr>
          <w:p w14:paraId="23293D2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6,8</w:t>
            </w:r>
          </w:p>
        </w:tc>
        <w:tc>
          <w:tcPr>
            <w:tcW w:w="464" w:type="pct"/>
            <w:tcBorders>
              <w:top w:val="nil"/>
              <w:left w:val="nil"/>
              <w:bottom w:val="single" w:sz="4" w:space="0" w:color="auto"/>
              <w:right w:val="single" w:sz="4" w:space="0" w:color="auto"/>
            </w:tcBorders>
            <w:shd w:val="clear" w:color="auto" w:fill="auto"/>
            <w:vAlign w:val="center"/>
            <w:hideMark/>
          </w:tcPr>
          <w:p w14:paraId="001CAE8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6,8</w:t>
            </w:r>
          </w:p>
        </w:tc>
      </w:tr>
      <w:tr w:rsidR="00473A14" w:rsidRPr="00C57F8A" w14:paraId="5DC8455B"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75BACC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1.1</w:t>
            </w:r>
          </w:p>
        </w:tc>
        <w:tc>
          <w:tcPr>
            <w:tcW w:w="2676" w:type="pct"/>
            <w:tcBorders>
              <w:top w:val="nil"/>
              <w:left w:val="nil"/>
              <w:bottom w:val="single" w:sz="4" w:space="0" w:color="auto"/>
              <w:right w:val="single" w:sz="4" w:space="0" w:color="auto"/>
            </w:tcBorders>
            <w:shd w:val="clear" w:color="auto" w:fill="auto"/>
            <w:vAlign w:val="center"/>
            <w:hideMark/>
          </w:tcPr>
          <w:p w14:paraId="13008D70"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Благоустройство общественных и дворовых территорий населенных пунктов Уватского района</w:t>
            </w:r>
          </w:p>
        </w:tc>
        <w:tc>
          <w:tcPr>
            <w:tcW w:w="666" w:type="pct"/>
            <w:tcBorders>
              <w:top w:val="nil"/>
              <w:left w:val="nil"/>
              <w:bottom w:val="single" w:sz="4" w:space="0" w:color="auto"/>
              <w:right w:val="single" w:sz="4" w:space="0" w:color="auto"/>
            </w:tcBorders>
            <w:shd w:val="clear" w:color="auto" w:fill="auto"/>
            <w:vAlign w:val="center"/>
            <w:hideMark/>
          </w:tcPr>
          <w:p w14:paraId="173EC34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17,0</w:t>
            </w:r>
          </w:p>
        </w:tc>
        <w:tc>
          <w:tcPr>
            <w:tcW w:w="483" w:type="pct"/>
            <w:tcBorders>
              <w:top w:val="nil"/>
              <w:left w:val="nil"/>
              <w:bottom w:val="single" w:sz="4" w:space="0" w:color="auto"/>
              <w:right w:val="single" w:sz="4" w:space="0" w:color="auto"/>
            </w:tcBorders>
            <w:shd w:val="clear" w:color="auto" w:fill="auto"/>
            <w:vAlign w:val="center"/>
            <w:hideMark/>
          </w:tcPr>
          <w:p w14:paraId="5DD5459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3,4</w:t>
            </w:r>
          </w:p>
        </w:tc>
        <w:tc>
          <w:tcPr>
            <w:tcW w:w="483" w:type="pct"/>
            <w:tcBorders>
              <w:top w:val="nil"/>
              <w:left w:val="nil"/>
              <w:bottom w:val="single" w:sz="4" w:space="0" w:color="auto"/>
              <w:right w:val="single" w:sz="4" w:space="0" w:color="auto"/>
            </w:tcBorders>
            <w:shd w:val="clear" w:color="auto" w:fill="auto"/>
            <w:vAlign w:val="center"/>
            <w:hideMark/>
          </w:tcPr>
          <w:p w14:paraId="59DC904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6,8</w:t>
            </w:r>
          </w:p>
        </w:tc>
        <w:tc>
          <w:tcPr>
            <w:tcW w:w="464" w:type="pct"/>
            <w:tcBorders>
              <w:top w:val="nil"/>
              <w:left w:val="nil"/>
              <w:bottom w:val="single" w:sz="4" w:space="0" w:color="auto"/>
              <w:right w:val="single" w:sz="4" w:space="0" w:color="auto"/>
            </w:tcBorders>
            <w:shd w:val="clear" w:color="auto" w:fill="auto"/>
            <w:vAlign w:val="center"/>
            <w:hideMark/>
          </w:tcPr>
          <w:p w14:paraId="7D987B8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6,8</w:t>
            </w:r>
          </w:p>
        </w:tc>
      </w:tr>
      <w:tr w:rsidR="00473A14" w:rsidRPr="00C57F8A" w14:paraId="78ACD817"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719A75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1.2</w:t>
            </w:r>
          </w:p>
        </w:tc>
        <w:tc>
          <w:tcPr>
            <w:tcW w:w="2676" w:type="pct"/>
            <w:tcBorders>
              <w:top w:val="nil"/>
              <w:left w:val="nil"/>
              <w:bottom w:val="single" w:sz="4" w:space="0" w:color="auto"/>
              <w:right w:val="single" w:sz="4" w:space="0" w:color="auto"/>
            </w:tcBorders>
            <w:shd w:val="clear" w:color="auto" w:fill="auto"/>
            <w:vAlign w:val="center"/>
            <w:hideMark/>
          </w:tcPr>
          <w:p w14:paraId="5E36D641"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Повышение комфортности среды проживания</w:t>
            </w:r>
          </w:p>
        </w:tc>
        <w:tc>
          <w:tcPr>
            <w:tcW w:w="666" w:type="pct"/>
            <w:tcBorders>
              <w:top w:val="nil"/>
              <w:left w:val="nil"/>
              <w:bottom w:val="single" w:sz="4" w:space="0" w:color="auto"/>
              <w:right w:val="single" w:sz="4" w:space="0" w:color="auto"/>
            </w:tcBorders>
            <w:shd w:val="clear" w:color="auto" w:fill="auto"/>
            <w:vAlign w:val="center"/>
            <w:hideMark/>
          </w:tcPr>
          <w:p w14:paraId="78C6674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vAlign w:val="center"/>
            <w:hideMark/>
          </w:tcPr>
          <w:p w14:paraId="6E75360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21A6BAE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45E173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208DCB55"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9EADF0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w:t>
            </w:r>
          </w:p>
        </w:tc>
        <w:tc>
          <w:tcPr>
            <w:tcW w:w="2676" w:type="pct"/>
            <w:tcBorders>
              <w:top w:val="nil"/>
              <w:left w:val="nil"/>
              <w:bottom w:val="single" w:sz="4" w:space="0" w:color="auto"/>
              <w:right w:val="single" w:sz="4" w:space="0" w:color="auto"/>
            </w:tcBorders>
            <w:shd w:val="clear" w:color="auto" w:fill="auto"/>
            <w:vAlign w:val="center"/>
            <w:hideMark/>
          </w:tcPr>
          <w:p w14:paraId="627A959C"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2. Обеспечение доступным и комфортным жильем по современным стандартам</w:t>
            </w:r>
          </w:p>
        </w:tc>
        <w:tc>
          <w:tcPr>
            <w:tcW w:w="666" w:type="pct"/>
            <w:tcBorders>
              <w:top w:val="nil"/>
              <w:left w:val="nil"/>
              <w:bottom w:val="single" w:sz="4" w:space="0" w:color="auto"/>
              <w:right w:val="single" w:sz="4" w:space="0" w:color="auto"/>
            </w:tcBorders>
            <w:shd w:val="clear" w:color="auto" w:fill="auto"/>
            <w:hideMark/>
          </w:tcPr>
          <w:p w14:paraId="13CA76D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593EB30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556817D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566B72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0658C608"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ABE462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2.1</w:t>
            </w:r>
          </w:p>
        </w:tc>
        <w:tc>
          <w:tcPr>
            <w:tcW w:w="2676" w:type="pct"/>
            <w:tcBorders>
              <w:top w:val="nil"/>
              <w:left w:val="nil"/>
              <w:bottom w:val="single" w:sz="4" w:space="0" w:color="auto"/>
              <w:right w:val="single" w:sz="4" w:space="0" w:color="auto"/>
            </w:tcBorders>
            <w:shd w:val="clear" w:color="auto" w:fill="auto"/>
            <w:vAlign w:val="center"/>
            <w:hideMark/>
          </w:tcPr>
          <w:p w14:paraId="7095606A"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Ликвидация непригодного для проживания жилищного фонда, переселение граждан</w:t>
            </w:r>
          </w:p>
        </w:tc>
        <w:tc>
          <w:tcPr>
            <w:tcW w:w="666" w:type="pct"/>
            <w:tcBorders>
              <w:top w:val="nil"/>
              <w:left w:val="nil"/>
              <w:bottom w:val="single" w:sz="4" w:space="0" w:color="auto"/>
              <w:right w:val="single" w:sz="4" w:space="0" w:color="auto"/>
            </w:tcBorders>
            <w:shd w:val="clear" w:color="auto" w:fill="auto"/>
            <w:hideMark/>
          </w:tcPr>
          <w:p w14:paraId="2DA0A93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07893DD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371608D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635D1E1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317C52AA"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6B1DAA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2.2</w:t>
            </w:r>
          </w:p>
        </w:tc>
        <w:tc>
          <w:tcPr>
            <w:tcW w:w="2676" w:type="pct"/>
            <w:tcBorders>
              <w:top w:val="nil"/>
              <w:left w:val="nil"/>
              <w:bottom w:val="single" w:sz="4" w:space="0" w:color="auto"/>
              <w:right w:val="single" w:sz="4" w:space="0" w:color="auto"/>
            </w:tcBorders>
            <w:shd w:val="clear" w:color="auto" w:fill="auto"/>
            <w:vAlign w:val="center"/>
            <w:hideMark/>
          </w:tcPr>
          <w:p w14:paraId="401EFA69"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Создание условий для развития индивидуального жилищного строительства</w:t>
            </w:r>
          </w:p>
        </w:tc>
        <w:tc>
          <w:tcPr>
            <w:tcW w:w="666" w:type="pct"/>
            <w:tcBorders>
              <w:top w:val="nil"/>
              <w:left w:val="nil"/>
              <w:bottom w:val="single" w:sz="4" w:space="0" w:color="auto"/>
              <w:right w:val="single" w:sz="4" w:space="0" w:color="auto"/>
            </w:tcBorders>
            <w:shd w:val="clear" w:color="auto" w:fill="auto"/>
            <w:hideMark/>
          </w:tcPr>
          <w:p w14:paraId="7F7966A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6F63428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4DFCCBB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761F7FF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17B54D60"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097BFF0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2.3</w:t>
            </w:r>
          </w:p>
        </w:tc>
        <w:tc>
          <w:tcPr>
            <w:tcW w:w="2676" w:type="pct"/>
            <w:tcBorders>
              <w:top w:val="nil"/>
              <w:left w:val="nil"/>
              <w:bottom w:val="single" w:sz="4" w:space="0" w:color="auto"/>
              <w:right w:val="single" w:sz="4" w:space="0" w:color="auto"/>
            </w:tcBorders>
            <w:shd w:val="clear" w:color="auto" w:fill="auto"/>
            <w:vAlign w:val="center"/>
            <w:hideMark/>
          </w:tcPr>
          <w:p w14:paraId="74F37D0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3. Содействие реализации проектов комплексного освоения территорий, предназначенных для жилищного строительства</w:t>
            </w:r>
          </w:p>
        </w:tc>
        <w:tc>
          <w:tcPr>
            <w:tcW w:w="666" w:type="pct"/>
            <w:tcBorders>
              <w:top w:val="nil"/>
              <w:left w:val="nil"/>
              <w:bottom w:val="single" w:sz="4" w:space="0" w:color="auto"/>
              <w:right w:val="single" w:sz="4" w:space="0" w:color="auto"/>
            </w:tcBorders>
            <w:shd w:val="clear" w:color="auto" w:fill="auto"/>
            <w:hideMark/>
          </w:tcPr>
          <w:p w14:paraId="3C0FFB9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4C3484E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15DCA8E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4D497FB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347B2AD1"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16610B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w:t>
            </w:r>
          </w:p>
        </w:tc>
        <w:tc>
          <w:tcPr>
            <w:tcW w:w="2676" w:type="pct"/>
            <w:tcBorders>
              <w:top w:val="nil"/>
              <w:left w:val="nil"/>
              <w:bottom w:val="single" w:sz="4" w:space="0" w:color="auto"/>
              <w:right w:val="single" w:sz="4" w:space="0" w:color="auto"/>
            </w:tcBorders>
            <w:shd w:val="clear" w:color="auto" w:fill="auto"/>
            <w:vAlign w:val="center"/>
            <w:hideMark/>
          </w:tcPr>
          <w:p w14:paraId="639B7F0A"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3. Сохранение и укрепление здоровья населения, создание условий для оказания медицинской помощи населению</w:t>
            </w:r>
          </w:p>
        </w:tc>
        <w:tc>
          <w:tcPr>
            <w:tcW w:w="666" w:type="pct"/>
            <w:tcBorders>
              <w:top w:val="nil"/>
              <w:left w:val="nil"/>
              <w:bottom w:val="single" w:sz="4" w:space="0" w:color="auto"/>
              <w:right w:val="single" w:sz="4" w:space="0" w:color="auto"/>
            </w:tcBorders>
            <w:shd w:val="clear" w:color="auto" w:fill="auto"/>
            <w:hideMark/>
          </w:tcPr>
          <w:p w14:paraId="5F657E9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53B57C0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746331D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C7AF7A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6DE6484B"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4265E6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3.1</w:t>
            </w:r>
          </w:p>
        </w:tc>
        <w:tc>
          <w:tcPr>
            <w:tcW w:w="2676" w:type="pct"/>
            <w:tcBorders>
              <w:top w:val="nil"/>
              <w:left w:val="nil"/>
              <w:bottom w:val="single" w:sz="4" w:space="0" w:color="auto"/>
              <w:right w:val="single" w:sz="4" w:space="0" w:color="auto"/>
            </w:tcBorders>
            <w:shd w:val="clear" w:color="auto" w:fill="auto"/>
            <w:vAlign w:val="center"/>
            <w:hideMark/>
          </w:tcPr>
          <w:p w14:paraId="7F008462"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инфраструктуры и материально-технической базы учреждений здравоохранения</w:t>
            </w:r>
          </w:p>
        </w:tc>
        <w:tc>
          <w:tcPr>
            <w:tcW w:w="666" w:type="pct"/>
            <w:tcBorders>
              <w:top w:val="nil"/>
              <w:left w:val="nil"/>
              <w:bottom w:val="single" w:sz="4" w:space="0" w:color="auto"/>
              <w:right w:val="single" w:sz="4" w:space="0" w:color="auto"/>
            </w:tcBorders>
            <w:shd w:val="clear" w:color="auto" w:fill="auto"/>
            <w:hideMark/>
          </w:tcPr>
          <w:p w14:paraId="51E3A44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252126C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03DA9AD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7472A9B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0C7D6E41"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36704BA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3.2</w:t>
            </w:r>
          </w:p>
        </w:tc>
        <w:tc>
          <w:tcPr>
            <w:tcW w:w="2676" w:type="pct"/>
            <w:tcBorders>
              <w:top w:val="nil"/>
              <w:left w:val="nil"/>
              <w:bottom w:val="single" w:sz="4" w:space="0" w:color="auto"/>
              <w:right w:val="single" w:sz="4" w:space="0" w:color="auto"/>
            </w:tcBorders>
            <w:shd w:val="clear" w:color="auto" w:fill="auto"/>
            <w:vAlign w:val="center"/>
            <w:hideMark/>
          </w:tcPr>
          <w:p w14:paraId="0D13EB0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Совершенствование медицинской помощи, укрепление здоровья населения</w:t>
            </w:r>
          </w:p>
        </w:tc>
        <w:tc>
          <w:tcPr>
            <w:tcW w:w="666" w:type="pct"/>
            <w:tcBorders>
              <w:top w:val="nil"/>
              <w:left w:val="nil"/>
              <w:bottom w:val="single" w:sz="4" w:space="0" w:color="auto"/>
              <w:right w:val="single" w:sz="4" w:space="0" w:color="auto"/>
            </w:tcBorders>
            <w:shd w:val="clear" w:color="auto" w:fill="auto"/>
            <w:hideMark/>
          </w:tcPr>
          <w:p w14:paraId="502BB0A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6667A9">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3724B2F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574B4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15F34FD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324B440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A6659F">
              <w:rPr>
                <w:rFonts w:ascii="Times New Roman" w:eastAsia="Times New Roman" w:hAnsi="Times New Roman" w:cs="Times New Roman"/>
                <w:sz w:val="24"/>
                <w:szCs w:val="24"/>
                <w:lang w:eastAsia="ru-RU"/>
              </w:rPr>
              <w:t>-</w:t>
            </w:r>
          </w:p>
        </w:tc>
      </w:tr>
      <w:tr w:rsidR="00473A14" w:rsidRPr="00C57F8A" w14:paraId="2F5E0D85"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2FB5F7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4</w:t>
            </w:r>
          </w:p>
        </w:tc>
        <w:tc>
          <w:tcPr>
            <w:tcW w:w="2676" w:type="pct"/>
            <w:tcBorders>
              <w:top w:val="nil"/>
              <w:left w:val="nil"/>
              <w:bottom w:val="single" w:sz="4" w:space="0" w:color="auto"/>
              <w:right w:val="single" w:sz="4" w:space="0" w:color="auto"/>
            </w:tcBorders>
            <w:shd w:val="clear" w:color="auto" w:fill="auto"/>
            <w:vAlign w:val="center"/>
            <w:hideMark/>
          </w:tcPr>
          <w:p w14:paraId="40897C38"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4. Создание условий для занятий физической культурой, развитие массового спорта</w:t>
            </w:r>
          </w:p>
        </w:tc>
        <w:tc>
          <w:tcPr>
            <w:tcW w:w="666" w:type="pct"/>
            <w:tcBorders>
              <w:top w:val="nil"/>
              <w:left w:val="nil"/>
              <w:bottom w:val="single" w:sz="4" w:space="0" w:color="auto"/>
              <w:right w:val="single" w:sz="4" w:space="0" w:color="auto"/>
            </w:tcBorders>
            <w:shd w:val="clear" w:color="auto" w:fill="auto"/>
            <w:vAlign w:val="center"/>
            <w:hideMark/>
          </w:tcPr>
          <w:p w14:paraId="756F481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2 397,4</w:t>
            </w:r>
          </w:p>
        </w:tc>
        <w:tc>
          <w:tcPr>
            <w:tcW w:w="483" w:type="pct"/>
            <w:tcBorders>
              <w:top w:val="nil"/>
              <w:left w:val="nil"/>
              <w:bottom w:val="single" w:sz="4" w:space="0" w:color="auto"/>
              <w:right w:val="single" w:sz="4" w:space="0" w:color="auto"/>
            </w:tcBorders>
            <w:shd w:val="clear" w:color="auto" w:fill="auto"/>
            <w:vAlign w:val="center"/>
            <w:hideMark/>
          </w:tcPr>
          <w:p w14:paraId="492D425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vAlign w:val="center"/>
            <w:hideMark/>
          </w:tcPr>
          <w:p w14:paraId="6857E9F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2 397,4</w:t>
            </w:r>
          </w:p>
        </w:tc>
        <w:tc>
          <w:tcPr>
            <w:tcW w:w="464" w:type="pct"/>
            <w:tcBorders>
              <w:top w:val="nil"/>
              <w:left w:val="nil"/>
              <w:bottom w:val="single" w:sz="4" w:space="0" w:color="auto"/>
              <w:right w:val="single" w:sz="4" w:space="0" w:color="auto"/>
            </w:tcBorders>
            <w:shd w:val="clear" w:color="auto" w:fill="auto"/>
            <w:vAlign w:val="center"/>
            <w:hideMark/>
          </w:tcPr>
          <w:p w14:paraId="0FB8609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473A14" w:rsidRPr="00C57F8A" w14:paraId="3498CD36"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639758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lastRenderedPageBreak/>
              <w:t>4.1</w:t>
            </w:r>
          </w:p>
        </w:tc>
        <w:tc>
          <w:tcPr>
            <w:tcW w:w="2676" w:type="pct"/>
            <w:tcBorders>
              <w:top w:val="nil"/>
              <w:left w:val="nil"/>
              <w:bottom w:val="single" w:sz="4" w:space="0" w:color="auto"/>
              <w:right w:val="single" w:sz="4" w:space="0" w:color="auto"/>
            </w:tcBorders>
            <w:shd w:val="clear" w:color="auto" w:fill="auto"/>
            <w:vAlign w:val="center"/>
            <w:hideMark/>
          </w:tcPr>
          <w:p w14:paraId="255F2140"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инфраструктуры и материально-технической базы для занятий физической культурой и массовым спортом</w:t>
            </w:r>
          </w:p>
        </w:tc>
        <w:tc>
          <w:tcPr>
            <w:tcW w:w="666" w:type="pct"/>
            <w:tcBorders>
              <w:top w:val="nil"/>
              <w:left w:val="nil"/>
              <w:bottom w:val="single" w:sz="4" w:space="0" w:color="auto"/>
              <w:right w:val="single" w:sz="4" w:space="0" w:color="auto"/>
            </w:tcBorders>
            <w:shd w:val="clear" w:color="auto" w:fill="auto"/>
            <w:vAlign w:val="center"/>
            <w:hideMark/>
          </w:tcPr>
          <w:p w14:paraId="4D8B603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2 397,4</w:t>
            </w:r>
          </w:p>
        </w:tc>
        <w:tc>
          <w:tcPr>
            <w:tcW w:w="483" w:type="pct"/>
            <w:tcBorders>
              <w:top w:val="nil"/>
              <w:left w:val="nil"/>
              <w:bottom w:val="single" w:sz="4" w:space="0" w:color="auto"/>
              <w:right w:val="single" w:sz="4" w:space="0" w:color="auto"/>
            </w:tcBorders>
            <w:shd w:val="clear" w:color="auto" w:fill="auto"/>
            <w:vAlign w:val="center"/>
            <w:hideMark/>
          </w:tcPr>
          <w:p w14:paraId="76F771F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vAlign w:val="center"/>
            <w:hideMark/>
          </w:tcPr>
          <w:p w14:paraId="0DDB722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2 397,4</w:t>
            </w:r>
          </w:p>
        </w:tc>
        <w:tc>
          <w:tcPr>
            <w:tcW w:w="464" w:type="pct"/>
            <w:tcBorders>
              <w:top w:val="nil"/>
              <w:left w:val="nil"/>
              <w:bottom w:val="single" w:sz="4" w:space="0" w:color="auto"/>
              <w:right w:val="single" w:sz="4" w:space="0" w:color="auto"/>
            </w:tcBorders>
            <w:shd w:val="clear" w:color="auto" w:fill="auto"/>
            <w:hideMark/>
          </w:tcPr>
          <w:p w14:paraId="36B7648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70CBFDFA"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5056A9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w:t>
            </w:r>
          </w:p>
        </w:tc>
        <w:tc>
          <w:tcPr>
            <w:tcW w:w="2676" w:type="pct"/>
            <w:tcBorders>
              <w:top w:val="nil"/>
              <w:left w:val="nil"/>
              <w:bottom w:val="single" w:sz="4" w:space="0" w:color="auto"/>
              <w:right w:val="single" w:sz="4" w:space="0" w:color="auto"/>
            </w:tcBorders>
            <w:shd w:val="clear" w:color="auto" w:fill="auto"/>
            <w:vAlign w:val="center"/>
            <w:hideMark/>
          </w:tcPr>
          <w:p w14:paraId="1BD79BEB" w14:textId="207F2E13"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 xml:space="preserve">Цель 5. Обеспечение доступности качественного образования, соответствующего требованиям инновационного развития экономики </w:t>
            </w:r>
          </w:p>
        </w:tc>
        <w:tc>
          <w:tcPr>
            <w:tcW w:w="666" w:type="pct"/>
            <w:tcBorders>
              <w:top w:val="nil"/>
              <w:left w:val="nil"/>
              <w:bottom w:val="single" w:sz="4" w:space="0" w:color="auto"/>
              <w:right w:val="single" w:sz="4" w:space="0" w:color="auto"/>
            </w:tcBorders>
            <w:shd w:val="clear" w:color="auto" w:fill="auto"/>
            <w:vAlign w:val="center"/>
            <w:hideMark/>
          </w:tcPr>
          <w:p w14:paraId="3985578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3 470,0</w:t>
            </w:r>
          </w:p>
        </w:tc>
        <w:tc>
          <w:tcPr>
            <w:tcW w:w="483" w:type="pct"/>
            <w:tcBorders>
              <w:top w:val="nil"/>
              <w:left w:val="nil"/>
              <w:bottom w:val="single" w:sz="4" w:space="0" w:color="auto"/>
              <w:right w:val="single" w:sz="4" w:space="0" w:color="auto"/>
            </w:tcBorders>
            <w:shd w:val="clear" w:color="auto" w:fill="auto"/>
            <w:vAlign w:val="center"/>
            <w:hideMark/>
          </w:tcPr>
          <w:p w14:paraId="4B7B584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2,4</w:t>
            </w:r>
          </w:p>
        </w:tc>
        <w:tc>
          <w:tcPr>
            <w:tcW w:w="483" w:type="pct"/>
            <w:tcBorders>
              <w:top w:val="nil"/>
              <w:left w:val="nil"/>
              <w:bottom w:val="single" w:sz="4" w:space="0" w:color="auto"/>
              <w:right w:val="single" w:sz="4" w:space="0" w:color="auto"/>
            </w:tcBorders>
            <w:shd w:val="clear" w:color="auto" w:fill="auto"/>
            <w:vAlign w:val="center"/>
            <w:hideMark/>
          </w:tcPr>
          <w:p w14:paraId="55F6F9F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3 467,7</w:t>
            </w:r>
          </w:p>
        </w:tc>
        <w:tc>
          <w:tcPr>
            <w:tcW w:w="464" w:type="pct"/>
            <w:tcBorders>
              <w:top w:val="nil"/>
              <w:left w:val="nil"/>
              <w:bottom w:val="single" w:sz="4" w:space="0" w:color="auto"/>
              <w:right w:val="single" w:sz="4" w:space="0" w:color="auto"/>
            </w:tcBorders>
            <w:shd w:val="clear" w:color="auto" w:fill="auto"/>
            <w:hideMark/>
          </w:tcPr>
          <w:p w14:paraId="7EDFF52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78838769"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CDB5DE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5.1</w:t>
            </w:r>
          </w:p>
        </w:tc>
        <w:tc>
          <w:tcPr>
            <w:tcW w:w="2676" w:type="pct"/>
            <w:tcBorders>
              <w:top w:val="nil"/>
              <w:left w:val="nil"/>
              <w:bottom w:val="single" w:sz="4" w:space="0" w:color="auto"/>
              <w:right w:val="single" w:sz="4" w:space="0" w:color="auto"/>
            </w:tcBorders>
            <w:shd w:val="clear" w:color="auto" w:fill="auto"/>
            <w:vAlign w:val="center"/>
            <w:hideMark/>
          </w:tcPr>
          <w:p w14:paraId="66AF1B8C"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Формирование и развитие эффективного образовательного пространства</w:t>
            </w:r>
          </w:p>
        </w:tc>
        <w:tc>
          <w:tcPr>
            <w:tcW w:w="666" w:type="pct"/>
            <w:tcBorders>
              <w:top w:val="nil"/>
              <w:left w:val="nil"/>
              <w:bottom w:val="single" w:sz="4" w:space="0" w:color="auto"/>
              <w:right w:val="single" w:sz="4" w:space="0" w:color="auto"/>
            </w:tcBorders>
            <w:shd w:val="clear" w:color="auto" w:fill="auto"/>
            <w:vAlign w:val="center"/>
            <w:hideMark/>
          </w:tcPr>
          <w:p w14:paraId="66C0AA8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3 470,0</w:t>
            </w:r>
          </w:p>
        </w:tc>
        <w:tc>
          <w:tcPr>
            <w:tcW w:w="483" w:type="pct"/>
            <w:tcBorders>
              <w:top w:val="nil"/>
              <w:left w:val="nil"/>
              <w:bottom w:val="single" w:sz="4" w:space="0" w:color="auto"/>
              <w:right w:val="single" w:sz="4" w:space="0" w:color="auto"/>
            </w:tcBorders>
            <w:shd w:val="clear" w:color="auto" w:fill="auto"/>
            <w:vAlign w:val="center"/>
            <w:hideMark/>
          </w:tcPr>
          <w:p w14:paraId="085A6FE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2,4</w:t>
            </w:r>
          </w:p>
        </w:tc>
        <w:tc>
          <w:tcPr>
            <w:tcW w:w="483" w:type="pct"/>
            <w:tcBorders>
              <w:top w:val="nil"/>
              <w:left w:val="nil"/>
              <w:bottom w:val="single" w:sz="4" w:space="0" w:color="auto"/>
              <w:right w:val="single" w:sz="4" w:space="0" w:color="auto"/>
            </w:tcBorders>
            <w:shd w:val="clear" w:color="auto" w:fill="auto"/>
            <w:vAlign w:val="center"/>
            <w:hideMark/>
          </w:tcPr>
          <w:p w14:paraId="1084DF7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3 467,7</w:t>
            </w:r>
          </w:p>
        </w:tc>
        <w:tc>
          <w:tcPr>
            <w:tcW w:w="464" w:type="pct"/>
            <w:tcBorders>
              <w:top w:val="nil"/>
              <w:left w:val="nil"/>
              <w:bottom w:val="single" w:sz="4" w:space="0" w:color="auto"/>
              <w:right w:val="single" w:sz="4" w:space="0" w:color="auto"/>
            </w:tcBorders>
            <w:shd w:val="clear" w:color="auto" w:fill="auto"/>
            <w:hideMark/>
          </w:tcPr>
          <w:p w14:paraId="547DC88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7922E9E3"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8EEBE3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5.2</w:t>
            </w:r>
          </w:p>
        </w:tc>
        <w:tc>
          <w:tcPr>
            <w:tcW w:w="2676" w:type="pct"/>
            <w:tcBorders>
              <w:top w:val="nil"/>
              <w:left w:val="nil"/>
              <w:bottom w:val="single" w:sz="4" w:space="0" w:color="auto"/>
              <w:right w:val="single" w:sz="4" w:space="0" w:color="auto"/>
            </w:tcBorders>
            <w:shd w:val="clear" w:color="auto" w:fill="auto"/>
            <w:vAlign w:val="center"/>
            <w:hideMark/>
          </w:tcPr>
          <w:p w14:paraId="2A03C2DC"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Инновационное и качественное развитие образования, формирование индивидуальных образовательных траекторий и социальных лифтов</w:t>
            </w:r>
          </w:p>
        </w:tc>
        <w:tc>
          <w:tcPr>
            <w:tcW w:w="666" w:type="pct"/>
            <w:tcBorders>
              <w:top w:val="nil"/>
              <w:left w:val="nil"/>
              <w:bottom w:val="single" w:sz="4" w:space="0" w:color="auto"/>
              <w:right w:val="single" w:sz="4" w:space="0" w:color="auto"/>
            </w:tcBorders>
            <w:shd w:val="clear" w:color="auto" w:fill="auto"/>
            <w:vAlign w:val="center"/>
            <w:hideMark/>
          </w:tcPr>
          <w:p w14:paraId="6D572FF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44D7D97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23BE2">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27BF8A9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23BE2">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7A35B30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04D5061C"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B73A68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w:t>
            </w:r>
          </w:p>
        </w:tc>
        <w:tc>
          <w:tcPr>
            <w:tcW w:w="2676" w:type="pct"/>
            <w:tcBorders>
              <w:top w:val="nil"/>
              <w:left w:val="nil"/>
              <w:bottom w:val="single" w:sz="4" w:space="0" w:color="auto"/>
              <w:right w:val="single" w:sz="4" w:space="0" w:color="auto"/>
            </w:tcBorders>
            <w:shd w:val="clear" w:color="auto" w:fill="auto"/>
            <w:vAlign w:val="center"/>
            <w:hideMark/>
          </w:tcPr>
          <w:p w14:paraId="2EC81C4D"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6. Создание единого культурного пространства, развитие творческого и духовно-нравственного потенциала</w:t>
            </w:r>
          </w:p>
        </w:tc>
        <w:tc>
          <w:tcPr>
            <w:tcW w:w="666" w:type="pct"/>
            <w:tcBorders>
              <w:top w:val="nil"/>
              <w:left w:val="nil"/>
              <w:bottom w:val="single" w:sz="4" w:space="0" w:color="auto"/>
              <w:right w:val="single" w:sz="4" w:space="0" w:color="auto"/>
            </w:tcBorders>
            <w:shd w:val="clear" w:color="auto" w:fill="auto"/>
            <w:vAlign w:val="center"/>
            <w:hideMark/>
          </w:tcPr>
          <w:p w14:paraId="4DF2839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1 077,4</w:t>
            </w:r>
          </w:p>
        </w:tc>
        <w:tc>
          <w:tcPr>
            <w:tcW w:w="483" w:type="pct"/>
            <w:tcBorders>
              <w:top w:val="nil"/>
              <w:left w:val="nil"/>
              <w:bottom w:val="single" w:sz="4" w:space="0" w:color="auto"/>
              <w:right w:val="single" w:sz="4" w:space="0" w:color="auto"/>
            </w:tcBorders>
            <w:shd w:val="clear" w:color="auto" w:fill="auto"/>
            <w:vAlign w:val="center"/>
            <w:hideMark/>
          </w:tcPr>
          <w:p w14:paraId="6BAF655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1,5</w:t>
            </w:r>
          </w:p>
        </w:tc>
        <w:tc>
          <w:tcPr>
            <w:tcW w:w="483" w:type="pct"/>
            <w:tcBorders>
              <w:top w:val="nil"/>
              <w:left w:val="nil"/>
              <w:bottom w:val="single" w:sz="4" w:space="0" w:color="auto"/>
              <w:right w:val="single" w:sz="4" w:space="0" w:color="auto"/>
            </w:tcBorders>
            <w:shd w:val="clear" w:color="auto" w:fill="auto"/>
            <w:vAlign w:val="center"/>
            <w:hideMark/>
          </w:tcPr>
          <w:p w14:paraId="42CE9B0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1 075,9</w:t>
            </w:r>
          </w:p>
        </w:tc>
        <w:tc>
          <w:tcPr>
            <w:tcW w:w="464" w:type="pct"/>
            <w:tcBorders>
              <w:top w:val="nil"/>
              <w:left w:val="nil"/>
              <w:bottom w:val="single" w:sz="4" w:space="0" w:color="auto"/>
              <w:right w:val="single" w:sz="4" w:space="0" w:color="auto"/>
            </w:tcBorders>
            <w:shd w:val="clear" w:color="auto" w:fill="auto"/>
            <w:hideMark/>
          </w:tcPr>
          <w:p w14:paraId="0B1D79C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0CCBA180"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B58129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6.1</w:t>
            </w:r>
          </w:p>
        </w:tc>
        <w:tc>
          <w:tcPr>
            <w:tcW w:w="2676" w:type="pct"/>
            <w:tcBorders>
              <w:top w:val="nil"/>
              <w:left w:val="nil"/>
              <w:bottom w:val="single" w:sz="4" w:space="0" w:color="auto"/>
              <w:right w:val="single" w:sz="4" w:space="0" w:color="auto"/>
            </w:tcBorders>
            <w:shd w:val="clear" w:color="auto" w:fill="auto"/>
            <w:vAlign w:val="center"/>
            <w:hideMark/>
          </w:tcPr>
          <w:p w14:paraId="7CCE5AC9"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учреждений культуры, расширение спектра услуг, повышение качества и доступности предоставляемых ими услуг</w:t>
            </w:r>
          </w:p>
        </w:tc>
        <w:tc>
          <w:tcPr>
            <w:tcW w:w="666" w:type="pct"/>
            <w:tcBorders>
              <w:top w:val="nil"/>
              <w:left w:val="nil"/>
              <w:bottom w:val="single" w:sz="4" w:space="0" w:color="auto"/>
              <w:right w:val="single" w:sz="4" w:space="0" w:color="auto"/>
            </w:tcBorders>
            <w:shd w:val="clear" w:color="auto" w:fill="auto"/>
            <w:vAlign w:val="center"/>
            <w:hideMark/>
          </w:tcPr>
          <w:p w14:paraId="137DBDB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1 077,4</w:t>
            </w:r>
          </w:p>
        </w:tc>
        <w:tc>
          <w:tcPr>
            <w:tcW w:w="483" w:type="pct"/>
            <w:tcBorders>
              <w:top w:val="nil"/>
              <w:left w:val="nil"/>
              <w:bottom w:val="single" w:sz="4" w:space="0" w:color="auto"/>
              <w:right w:val="single" w:sz="4" w:space="0" w:color="auto"/>
            </w:tcBorders>
            <w:shd w:val="clear" w:color="auto" w:fill="auto"/>
            <w:vAlign w:val="center"/>
            <w:hideMark/>
          </w:tcPr>
          <w:p w14:paraId="59E4EB1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1,5</w:t>
            </w:r>
          </w:p>
        </w:tc>
        <w:tc>
          <w:tcPr>
            <w:tcW w:w="483" w:type="pct"/>
            <w:tcBorders>
              <w:top w:val="nil"/>
              <w:left w:val="nil"/>
              <w:bottom w:val="single" w:sz="4" w:space="0" w:color="auto"/>
              <w:right w:val="single" w:sz="4" w:space="0" w:color="auto"/>
            </w:tcBorders>
            <w:shd w:val="clear" w:color="auto" w:fill="auto"/>
            <w:vAlign w:val="center"/>
            <w:hideMark/>
          </w:tcPr>
          <w:p w14:paraId="3E1B3BE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1 075,9</w:t>
            </w:r>
          </w:p>
        </w:tc>
        <w:tc>
          <w:tcPr>
            <w:tcW w:w="464" w:type="pct"/>
            <w:tcBorders>
              <w:top w:val="nil"/>
              <w:left w:val="nil"/>
              <w:bottom w:val="single" w:sz="4" w:space="0" w:color="auto"/>
              <w:right w:val="single" w:sz="4" w:space="0" w:color="auto"/>
            </w:tcBorders>
            <w:shd w:val="clear" w:color="auto" w:fill="auto"/>
            <w:hideMark/>
          </w:tcPr>
          <w:p w14:paraId="35D6CEE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5D2D2CD8"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AFF667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6.2</w:t>
            </w:r>
          </w:p>
        </w:tc>
        <w:tc>
          <w:tcPr>
            <w:tcW w:w="2676" w:type="pct"/>
            <w:tcBorders>
              <w:top w:val="nil"/>
              <w:left w:val="nil"/>
              <w:bottom w:val="single" w:sz="4" w:space="0" w:color="auto"/>
              <w:right w:val="single" w:sz="4" w:space="0" w:color="auto"/>
            </w:tcBorders>
            <w:shd w:val="clear" w:color="auto" w:fill="auto"/>
            <w:vAlign w:val="center"/>
            <w:hideMark/>
          </w:tcPr>
          <w:p w14:paraId="330AE190"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Вовлечение жителей в культурную жизнь района, создание условий для реализации творческого потенциала и гражданской самореализации населения</w:t>
            </w:r>
          </w:p>
        </w:tc>
        <w:tc>
          <w:tcPr>
            <w:tcW w:w="666" w:type="pct"/>
            <w:tcBorders>
              <w:top w:val="nil"/>
              <w:left w:val="nil"/>
              <w:bottom w:val="single" w:sz="4" w:space="0" w:color="auto"/>
              <w:right w:val="single" w:sz="4" w:space="0" w:color="auto"/>
            </w:tcBorders>
            <w:shd w:val="clear" w:color="auto" w:fill="auto"/>
            <w:vAlign w:val="center"/>
            <w:hideMark/>
          </w:tcPr>
          <w:p w14:paraId="437C0E6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09407A8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C423F">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09A8637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C423F">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BFD3D8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61F8F532"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91E300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7</w:t>
            </w:r>
          </w:p>
        </w:tc>
        <w:tc>
          <w:tcPr>
            <w:tcW w:w="2676" w:type="pct"/>
            <w:tcBorders>
              <w:top w:val="nil"/>
              <w:left w:val="nil"/>
              <w:bottom w:val="single" w:sz="4" w:space="0" w:color="auto"/>
              <w:right w:val="single" w:sz="4" w:space="0" w:color="auto"/>
            </w:tcBorders>
            <w:shd w:val="clear" w:color="auto" w:fill="auto"/>
            <w:vAlign w:val="center"/>
            <w:hideMark/>
          </w:tcPr>
          <w:p w14:paraId="0625B3BF"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7. Обеспечение безопасности жизнедеятельности населения</w:t>
            </w:r>
          </w:p>
        </w:tc>
        <w:tc>
          <w:tcPr>
            <w:tcW w:w="666" w:type="pct"/>
            <w:tcBorders>
              <w:top w:val="nil"/>
              <w:left w:val="nil"/>
              <w:bottom w:val="single" w:sz="4" w:space="0" w:color="auto"/>
              <w:right w:val="single" w:sz="4" w:space="0" w:color="auto"/>
            </w:tcBorders>
            <w:shd w:val="clear" w:color="auto" w:fill="auto"/>
            <w:vAlign w:val="center"/>
            <w:hideMark/>
          </w:tcPr>
          <w:p w14:paraId="6F6D5E2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561,5</w:t>
            </w:r>
          </w:p>
        </w:tc>
        <w:tc>
          <w:tcPr>
            <w:tcW w:w="483" w:type="pct"/>
            <w:tcBorders>
              <w:top w:val="nil"/>
              <w:left w:val="nil"/>
              <w:bottom w:val="single" w:sz="4" w:space="0" w:color="auto"/>
              <w:right w:val="single" w:sz="4" w:space="0" w:color="auto"/>
            </w:tcBorders>
            <w:shd w:val="clear" w:color="auto" w:fill="auto"/>
            <w:vAlign w:val="center"/>
            <w:hideMark/>
          </w:tcPr>
          <w:p w14:paraId="51C11D9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503,0</w:t>
            </w:r>
          </w:p>
        </w:tc>
        <w:tc>
          <w:tcPr>
            <w:tcW w:w="483" w:type="pct"/>
            <w:tcBorders>
              <w:top w:val="nil"/>
              <w:left w:val="nil"/>
              <w:bottom w:val="single" w:sz="4" w:space="0" w:color="auto"/>
              <w:right w:val="single" w:sz="4" w:space="0" w:color="auto"/>
            </w:tcBorders>
            <w:shd w:val="clear" w:color="auto" w:fill="auto"/>
            <w:vAlign w:val="center"/>
            <w:hideMark/>
          </w:tcPr>
          <w:p w14:paraId="7898D83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58,5</w:t>
            </w:r>
          </w:p>
        </w:tc>
        <w:tc>
          <w:tcPr>
            <w:tcW w:w="464" w:type="pct"/>
            <w:tcBorders>
              <w:top w:val="nil"/>
              <w:left w:val="nil"/>
              <w:bottom w:val="single" w:sz="4" w:space="0" w:color="auto"/>
              <w:right w:val="single" w:sz="4" w:space="0" w:color="auto"/>
            </w:tcBorders>
            <w:shd w:val="clear" w:color="auto" w:fill="auto"/>
            <w:hideMark/>
          </w:tcPr>
          <w:p w14:paraId="1AAC605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5350E8B2"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6E3683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7.1</w:t>
            </w:r>
          </w:p>
        </w:tc>
        <w:tc>
          <w:tcPr>
            <w:tcW w:w="2676" w:type="pct"/>
            <w:tcBorders>
              <w:top w:val="nil"/>
              <w:left w:val="nil"/>
              <w:bottom w:val="single" w:sz="4" w:space="0" w:color="auto"/>
              <w:right w:val="single" w:sz="4" w:space="0" w:color="auto"/>
            </w:tcBorders>
            <w:shd w:val="clear" w:color="auto" w:fill="auto"/>
            <w:vAlign w:val="center"/>
            <w:hideMark/>
          </w:tcPr>
          <w:p w14:paraId="7D21D2C7"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Защита населения и территорий от чрезвычайных ситуаций, обеспечение пожарной безопасности</w:t>
            </w:r>
          </w:p>
        </w:tc>
        <w:tc>
          <w:tcPr>
            <w:tcW w:w="666" w:type="pct"/>
            <w:tcBorders>
              <w:top w:val="nil"/>
              <w:left w:val="nil"/>
              <w:bottom w:val="single" w:sz="4" w:space="0" w:color="auto"/>
              <w:right w:val="single" w:sz="4" w:space="0" w:color="auto"/>
            </w:tcBorders>
            <w:shd w:val="clear" w:color="auto" w:fill="auto"/>
            <w:vAlign w:val="center"/>
            <w:hideMark/>
          </w:tcPr>
          <w:p w14:paraId="15A0237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561,5</w:t>
            </w:r>
          </w:p>
        </w:tc>
        <w:tc>
          <w:tcPr>
            <w:tcW w:w="483" w:type="pct"/>
            <w:tcBorders>
              <w:top w:val="nil"/>
              <w:left w:val="nil"/>
              <w:bottom w:val="single" w:sz="4" w:space="0" w:color="auto"/>
              <w:right w:val="single" w:sz="4" w:space="0" w:color="auto"/>
            </w:tcBorders>
            <w:shd w:val="clear" w:color="auto" w:fill="auto"/>
            <w:vAlign w:val="center"/>
            <w:hideMark/>
          </w:tcPr>
          <w:p w14:paraId="3B7D59C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503,0</w:t>
            </w:r>
          </w:p>
        </w:tc>
        <w:tc>
          <w:tcPr>
            <w:tcW w:w="483" w:type="pct"/>
            <w:tcBorders>
              <w:top w:val="nil"/>
              <w:left w:val="nil"/>
              <w:bottom w:val="single" w:sz="4" w:space="0" w:color="auto"/>
              <w:right w:val="single" w:sz="4" w:space="0" w:color="auto"/>
            </w:tcBorders>
            <w:shd w:val="clear" w:color="auto" w:fill="auto"/>
            <w:vAlign w:val="center"/>
            <w:hideMark/>
          </w:tcPr>
          <w:p w14:paraId="52EA276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58,5</w:t>
            </w:r>
          </w:p>
        </w:tc>
        <w:tc>
          <w:tcPr>
            <w:tcW w:w="464" w:type="pct"/>
            <w:tcBorders>
              <w:top w:val="nil"/>
              <w:left w:val="nil"/>
              <w:bottom w:val="single" w:sz="4" w:space="0" w:color="auto"/>
              <w:right w:val="single" w:sz="4" w:space="0" w:color="auto"/>
            </w:tcBorders>
            <w:shd w:val="clear" w:color="auto" w:fill="auto"/>
            <w:hideMark/>
          </w:tcPr>
          <w:p w14:paraId="7BF724E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26C03937"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1FBE8E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7.2</w:t>
            </w:r>
          </w:p>
        </w:tc>
        <w:tc>
          <w:tcPr>
            <w:tcW w:w="2676" w:type="pct"/>
            <w:tcBorders>
              <w:top w:val="nil"/>
              <w:left w:val="nil"/>
              <w:bottom w:val="single" w:sz="4" w:space="0" w:color="auto"/>
              <w:right w:val="single" w:sz="4" w:space="0" w:color="auto"/>
            </w:tcBorders>
            <w:shd w:val="clear" w:color="auto" w:fill="auto"/>
            <w:vAlign w:val="center"/>
            <w:hideMark/>
          </w:tcPr>
          <w:p w14:paraId="1821CF0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Совершенствование системы социальной профилактики правонарушений, правовой грамотности и правосознания граждан</w:t>
            </w:r>
          </w:p>
        </w:tc>
        <w:tc>
          <w:tcPr>
            <w:tcW w:w="666" w:type="pct"/>
            <w:tcBorders>
              <w:top w:val="nil"/>
              <w:left w:val="nil"/>
              <w:bottom w:val="single" w:sz="4" w:space="0" w:color="auto"/>
              <w:right w:val="single" w:sz="4" w:space="0" w:color="auto"/>
            </w:tcBorders>
            <w:shd w:val="clear" w:color="auto" w:fill="auto"/>
            <w:vAlign w:val="center"/>
            <w:hideMark/>
          </w:tcPr>
          <w:p w14:paraId="640F86A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42AE537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537ED">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34C5EEE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537ED">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286ADD8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E74C33">
              <w:rPr>
                <w:rFonts w:ascii="Times New Roman" w:eastAsia="Times New Roman" w:hAnsi="Times New Roman" w:cs="Times New Roman"/>
                <w:sz w:val="24"/>
                <w:szCs w:val="24"/>
                <w:lang w:eastAsia="ru-RU"/>
              </w:rPr>
              <w:t>-</w:t>
            </w:r>
          </w:p>
        </w:tc>
      </w:tr>
      <w:tr w:rsidR="00473A14" w:rsidRPr="00C57F8A" w14:paraId="1831D1B6"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FFD966" w:themeFill="accent4" w:themeFillTint="99"/>
            <w:vAlign w:val="center"/>
            <w:hideMark/>
          </w:tcPr>
          <w:p w14:paraId="375FB1EC" w14:textId="77777777" w:rsidR="00473A14" w:rsidRPr="00C57F8A" w:rsidRDefault="00473A14" w:rsidP="00B67C85">
            <w:pPr>
              <w:spacing w:after="0" w:line="240" w:lineRule="auto"/>
              <w:jc w:val="center"/>
              <w:rPr>
                <w:rFonts w:ascii="Times New Roman" w:eastAsia="Times New Roman" w:hAnsi="Times New Roman" w:cs="Times New Roman"/>
                <w:b/>
                <w:bCs/>
                <w:color w:val="FF0000"/>
                <w:sz w:val="24"/>
                <w:szCs w:val="24"/>
                <w:lang w:eastAsia="ru-RU"/>
              </w:rPr>
            </w:pPr>
            <w:r w:rsidRPr="00C57F8A">
              <w:rPr>
                <w:rFonts w:ascii="Times New Roman" w:eastAsia="Times New Roman" w:hAnsi="Times New Roman" w:cs="Times New Roman"/>
                <w:b/>
                <w:bCs/>
                <w:color w:val="FF0000"/>
                <w:sz w:val="24"/>
                <w:szCs w:val="24"/>
                <w:lang w:eastAsia="ru-RU"/>
              </w:rPr>
              <w:t> </w:t>
            </w:r>
          </w:p>
        </w:tc>
        <w:tc>
          <w:tcPr>
            <w:tcW w:w="2676" w:type="pct"/>
            <w:tcBorders>
              <w:top w:val="nil"/>
              <w:left w:val="nil"/>
              <w:bottom w:val="single" w:sz="4" w:space="0" w:color="auto"/>
              <w:right w:val="single" w:sz="4" w:space="0" w:color="auto"/>
            </w:tcBorders>
            <w:shd w:val="clear" w:color="auto" w:fill="FFD966" w:themeFill="accent4" w:themeFillTint="99"/>
            <w:vAlign w:val="center"/>
            <w:hideMark/>
          </w:tcPr>
          <w:p w14:paraId="6D397463"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Целевой блок 2 «Развитие экономики района как постоянного места работы жителей»</w:t>
            </w:r>
          </w:p>
        </w:tc>
        <w:tc>
          <w:tcPr>
            <w:tcW w:w="666" w:type="pct"/>
            <w:tcBorders>
              <w:top w:val="nil"/>
              <w:left w:val="nil"/>
              <w:bottom w:val="single" w:sz="4" w:space="0" w:color="auto"/>
              <w:right w:val="single" w:sz="4" w:space="0" w:color="auto"/>
            </w:tcBorders>
            <w:shd w:val="clear" w:color="auto" w:fill="FFD966" w:themeFill="accent4" w:themeFillTint="99"/>
            <w:vAlign w:val="center"/>
            <w:hideMark/>
          </w:tcPr>
          <w:p w14:paraId="5032E902"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576 038,1</w:t>
            </w:r>
          </w:p>
        </w:tc>
        <w:tc>
          <w:tcPr>
            <w:tcW w:w="483" w:type="pct"/>
            <w:tcBorders>
              <w:top w:val="nil"/>
              <w:left w:val="nil"/>
              <w:bottom w:val="single" w:sz="4" w:space="0" w:color="auto"/>
              <w:right w:val="single" w:sz="4" w:space="0" w:color="auto"/>
            </w:tcBorders>
            <w:shd w:val="clear" w:color="auto" w:fill="FFD966" w:themeFill="accent4" w:themeFillTint="99"/>
            <w:vAlign w:val="center"/>
            <w:hideMark/>
          </w:tcPr>
          <w:p w14:paraId="4C21D30F"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158 054,3</w:t>
            </w:r>
          </w:p>
        </w:tc>
        <w:tc>
          <w:tcPr>
            <w:tcW w:w="483" w:type="pct"/>
            <w:tcBorders>
              <w:top w:val="nil"/>
              <w:left w:val="nil"/>
              <w:bottom w:val="single" w:sz="4" w:space="0" w:color="auto"/>
              <w:right w:val="single" w:sz="4" w:space="0" w:color="auto"/>
            </w:tcBorders>
            <w:shd w:val="clear" w:color="auto" w:fill="FFD966" w:themeFill="accent4" w:themeFillTint="99"/>
            <w:vAlign w:val="center"/>
            <w:hideMark/>
          </w:tcPr>
          <w:p w14:paraId="48AABE6A"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238 235,8</w:t>
            </w:r>
          </w:p>
        </w:tc>
        <w:tc>
          <w:tcPr>
            <w:tcW w:w="464" w:type="pct"/>
            <w:tcBorders>
              <w:top w:val="nil"/>
              <w:left w:val="nil"/>
              <w:bottom w:val="single" w:sz="4" w:space="0" w:color="auto"/>
              <w:right w:val="single" w:sz="4" w:space="0" w:color="auto"/>
            </w:tcBorders>
            <w:shd w:val="clear" w:color="auto" w:fill="FFD966" w:themeFill="accent4" w:themeFillTint="99"/>
            <w:vAlign w:val="center"/>
            <w:hideMark/>
          </w:tcPr>
          <w:p w14:paraId="5957CBC9"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179 748,0</w:t>
            </w:r>
          </w:p>
        </w:tc>
      </w:tr>
      <w:tr w:rsidR="00473A14" w:rsidRPr="00C57F8A" w14:paraId="7FE130EB"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A46F7F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8</w:t>
            </w:r>
          </w:p>
        </w:tc>
        <w:tc>
          <w:tcPr>
            <w:tcW w:w="2676" w:type="pct"/>
            <w:tcBorders>
              <w:top w:val="nil"/>
              <w:left w:val="nil"/>
              <w:bottom w:val="single" w:sz="4" w:space="0" w:color="auto"/>
              <w:right w:val="single" w:sz="4" w:space="0" w:color="auto"/>
            </w:tcBorders>
            <w:shd w:val="clear" w:color="auto" w:fill="auto"/>
            <w:vAlign w:val="center"/>
            <w:hideMark/>
          </w:tcPr>
          <w:p w14:paraId="1FA408E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8. Развитие кластера нефтедобычи, нефт</w:t>
            </w:r>
            <w:proofErr w:type="gramStart"/>
            <w:r w:rsidRPr="00C57F8A">
              <w:rPr>
                <w:rFonts w:ascii="Times New Roman" w:eastAsia="Times New Roman" w:hAnsi="Times New Roman" w:cs="Times New Roman"/>
                <w:sz w:val="24"/>
                <w:szCs w:val="24"/>
                <w:lang w:eastAsia="ru-RU"/>
              </w:rPr>
              <w:t>е-</w:t>
            </w:r>
            <w:proofErr w:type="gramEnd"/>
            <w:r w:rsidRPr="00C57F8A">
              <w:rPr>
                <w:rFonts w:ascii="Times New Roman" w:eastAsia="Times New Roman" w:hAnsi="Times New Roman" w:cs="Times New Roman"/>
                <w:sz w:val="24"/>
                <w:szCs w:val="24"/>
                <w:lang w:eastAsia="ru-RU"/>
              </w:rPr>
              <w:t xml:space="preserve"> и газопереработки и нефтесервиса и лесопромышленного кластера Тюменской области</w:t>
            </w:r>
          </w:p>
        </w:tc>
        <w:tc>
          <w:tcPr>
            <w:tcW w:w="666" w:type="pct"/>
            <w:tcBorders>
              <w:top w:val="nil"/>
              <w:left w:val="nil"/>
              <w:bottom w:val="single" w:sz="4" w:space="0" w:color="auto"/>
              <w:right w:val="single" w:sz="4" w:space="0" w:color="auto"/>
            </w:tcBorders>
            <w:shd w:val="clear" w:color="auto" w:fill="auto"/>
            <w:vAlign w:val="center"/>
            <w:hideMark/>
          </w:tcPr>
          <w:p w14:paraId="72F5C8D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575 727,7</w:t>
            </w:r>
          </w:p>
        </w:tc>
        <w:tc>
          <w:tcPr>
            <w:tcW w:w="483" w:type="pct"/>
            <w:tcBorders>
              <w:top w:val="nil"/>
              <w:left w:val="nil"/>
              <w:bottom w:val="single" w:sz="4" w:space="0" w:color="auto"/>
              <w:right w:val="single" w:sz="4" w:space="0" w:color="auto"/>
            </w:tcBorders>
            <w:shd w:val="clear" w:color="auto" w:fill="auto"/>
            <w:vAlign w:val="center"/>
            <w:hideMark/>
          </w:tcPr>
          <w:p w14:paraId="5A272B9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157 743,9</w:t>
            </w:r>
          </w:p>
        </w:tc>
        <w:tc>
          <w:tcPr>
            <w:tcW w:w="483" w:type="pct"/>
            <w:tcBorders>
              <w:top w:val="nil"/>
              <w:left w:val="nil"/>
              <w:bottom w:val="single" w:sz="4" w:space="0" w:color="auto"/>
              <w:right w:val="single" w:sz="4" w:space="0" w:color="auto"/>
            </w:tcBorders>
            <w:shd w:val="clear" w:color="auto" w:fill="auto"/>
            <w:vAlign w:val="center"/>
            <w:hideMark/>
          </w:tcPr>
          <w:p w14:paraId="2BC0E66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238 235,8</w:t>
            </w:r>
          </w:p>
        </w:tc>
        <w:tc>
          <w:tcPr>
            <w:tcW w:w="464" w:type="pct"/>
            <w:tcBorders>
              <w:top w:val="nil"/>
              <w:left w:val="nil"/>
              <w:bottom w:val="single" w:sz="4" w:space="0" w:color="auto"/>
              <w:right w:val="single" w:sz="4" w:space="0" w:color="auto"/>
            </w:tcBorders>
            <w:shd w:val="clear" w:color="auto" w:fill="auto"/>
            <w:vAlign w:val="center"/>
            <w:hideMark/>
          </w:tcPr>
          <w:p w14:paraId="2253B20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179 748,0</w:t>
            </w:r>
          </w:p>
        </w:tc>
      </w:tr>
      <w:tr w:rsidR="00473A14" w:rsidRPr="00C57F8A" w14:paraId="509D8AC8"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D1EB60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8.1</w:t>
            </w:r>
          </w:p>
        </w:tc>
        <w:tc>
          <w:tcPr>
            <w:tcW w:w="2676" w:type="pct"/>
            <w:tcBorders>
              <w:top w:val="nil"/>
              <w:left w:val="nil"/>
              <w:bottom w:val="single" w:sz="4" w:space="0" w:color="auto"/>
              <w:right w:val="single" w:sz="4" w:space="0" w:color="auto"/>
            </w:tcBorders>
            <w:shd w:val="clear" w:color="auto" w:fill="auto"/>
            <w:vAlign w:val="center"/>
            <w:hideMark/>
          </w:tcPr>
          <w:p w14:paraId="1E3A4B1E"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Освоение месторождений углеводородов, развитие нефт</w:t>
            </w:r>
            <w:proofErr w:type="gramStart"/>
            <w:r w:rsidRPr="00C57F8A">
              <w:rPr>
                <w:rFonts w:ascii="Times New Roman" w:eastAsia="Times New Roman" w:hAnsi="Times New Roman" w:cs="Times New Roman"/>
                <w:sz w:val="24"/>
                <w:szCs w:val="24"/>
                <w:lang w:eastAsia="ru-RU"/>
              </w:rPr>
              <w:t>е-</w:t>
            </w:r>
            <w:proofErr w:type="gramEnd"/>
            <w:r w:rsidRPr="00C57F8A">
              <w:rPr>
                <w:rFonts w:ascii="Times New Roman" w:eastAsia="Times New Roman" w:hAnsi="Times New Roman" w:cs="Times New Roman"/>
                <w:sz w:val="24"/>
                <w:szCs w:val="24"/>
                <w:lang w:eastAsia="ru-RU"/>
              </w:rPr>
              <w:t xml:space="preserve"> и газопереработки на территории района</w:t>
            </w:r>
          </w:p>
        </w:tc>
        <w:tc>
          <w:tcPr>
            <w:tcW w:w="666" w:type="pct"/>
            <w:tcBorders>
              <w:top w:val="nil"/>
              <w:left w:val="nil"/>
              <w:bottom w:val="single" w:sz="4" w:space="0" w:color="auto"/>
              <w:right w:val="single" w:sz="4" w:space="0" w:color="auto"/>
            </w:tcBorders>
            <w:shd w:val="clear" w:color="auto" w:fill="auto"/>
            <w:vAlign w:val="center"/>
            <w:hideMark/>
          </w:tcPr>
          <w:p w14:paraId="3D607B4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566 525,5</w:t>
            </w:r>
          </w:p>
        </w:tc>
        <w:tc>
          <w:tcPr>
            <w:tcW w:w="483" w:type="pct"/>
            <w:tcBorders>
              <w:top w:val="nil"/>
              <w:left w:val="nil"/>
              <w:bottom w:val="single" w:sz="4" w:space="0" w:color="auto"/>
              <w:right w:val="single" w:sz="4" w:space="0" w:color="auto"/>
            </w:tcBorders>
            <w:shd w:val="clear" w:color="auto" w:fill="auto"/>
            <w:vAlign w:val="center"/>
            <w:hideMark/>
          </w:tcPr>
          <w:p w14:paraId="3965B07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148 541,7</w:t>
            </w:r>
          </w:p>
        </w:tc>
        <w:tc>
          <w:tcPr>
            <w:tcW w:w="483" w:type="pct"/>
            <w:tcBorders>
              <w:top w:val="nil"/>
              <w:left w:val="nil"/>
              <w:bottom w:val="single" w:sz="4" w:space="0" w:color="auto"/>
              <w:right w:val="single" w:sz="4" w:space="0" w:color="auto"/>
            </w:tcBorders>
            <w:shd w:val="clear" w:color="auto" w:fill="auto"/>
            <w:vAlign w:val="center"/>
            <w:hideMark/>
          </w:tcPr>
          <w:p w14:paraId="0D300AD2"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238 235,8</w:t>
            </w:r>
          </w:p>
        </w:tc>
        <w:tc>
          <w:tcPr>
            <w:tcW w:w="464" w:type="pct"/>
            <w:tcBorders>
              <w:top w:val="nil"/>
              <w:left w:val="nil"/>
              <w:bottom w:val="single" w:sz="4" w:space="0" w:color="auto"/>
              <w:right w:val="single" w:sz="4" w:space="0" w:color="auto"/>
            </w:tcBorders>
            <w:shd w:val="clear" w:color="auto" w:fill="auto"/>
            <w:vAlign w:val="center"/>
            <w:hideMark/>
          </w:tcPr>
          <w:p w14:paraId="071BCD3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179 748,0</w:t>
            </w:r>
          </w:p>
        </w:tc>
      </w:tr>
      <w:tr w:rsidR="00473A14" w:rsidRPr="00C57F8A" w14:paraId="76BE4F9B"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46E1EA8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8.2</w:t>
            </w:r>
          </w:p>
        </w:tc>
        <w:tc>
          <w:tcPr>
            <w:tcW w:w="2676" w:type="pct"/>
            <w:tcBorders>
              <w:top w:val="nil"/>
              <w:left w:val="nil"/>
              <w:bottom w:val="single" w:sz="4" w:space="0" w:color="auto"/>
              <w:right w:val="single" w:sz="4" w:space="0" w:color="auto"/>
            </w:tcBorders>
            <w:shd w:val="clear" w:color="auto" w:fill="auto"/>
            <w:vAlign w:val="center"/>
            <w:hideMark/>
          </w:tcPr>
          <w:p w14:paraId="63EF2F02"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Развитие лесопромышленного комплекса</w:t>
            </w:r>
          </w:p>
        </w:tc>
        <w:tc>
          <w:tcPr>
            <w:tcW w:w="666" w:type="pct"/>
            <w:tcBorders>
              <w:top w:val="nil"/>
              <w:left w:val="nil"/>
              <w:bottom w:val="single" w:sz="4" w:space="0" w:color="auto"/>
              <w:right w:val="single" w:sz="4" w:space="0" w:color="auto"/>
            </w:tcBorders>
            <w:shd w:val="clear" w:color="auto" w:fill="auto"/>
            <w:vAlign w:val="center"/>
            <w:hideMark/>
          </w:tcPr>
          <w:p w14:paraId="69EB442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9 202,2</w:t>
            </w:r>
          </w:p>
        </w:tc>
        <w:tc>
          <w:tcPr>
            <w:tcW w:w="483" w:type="pct"/>
            <w:tcBorders>
              <w:top w:val="nil"/>
              <w:left w:val="nil"/>
              <w:bottom w:val="single" w:sz="4" w:space="0" w:color="auto"/>
              <w:right w:val="single" w:sz="4" w:space="0" w:color="auto"/>
            </w:tcBorders>
            <w:shd w:val="clear" w:color="auto" w:fill="auto"/>
            <w:vAlign w:val="center"/>
            <w:hideMark/>
          </w:tcPr>
          <w:p w14:paraId="01A18F1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9 202,2</w:t>
            </w:r>
          </w:p>
        </w:tc>
        <w:tc>
          <w:tcPr>
            <w:tcW w:w="483" w:type="pct"/>
            <w:tcBorders>
              <w:top w:val="nil"/>
              <w:left w:val="nil"/>
              <w:bottom w:val="single" w:sz="4" w:space="0" w:color="auto"/>
              <w:right w:val="single" w:sz="4" w:space="0" w:color="auto"/>
            </w:tcBorders>
            <w:shd w:val="clear" w:color="auto" w:fill="auto"/>
            <w:hideMark/>
          </w:tcPr>
          <w:p w14:paraId="2DFC1F4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3C49D00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7526C201"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E00D22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lastRenderedPageBreak/>
              <w:t>9</w:t>
            </w:r>
          </w:p>
        </w:tc>
        <w:tc>
          <w:tcPr>
            <w:tcW w:w="2676" w:type="pct"/>
            <w:tcBorders>
              <w:top w:val="nil"/>
              <w:left w:val="nil"/>
              <w:bottom w:val="single" w:sz="4" w:space="0" w:color="auto"/>
              <w:right w:val="single" w:sz="4" w:space="0" w:color="auto"/>
            </w:tcBorders>
            <w:shd w:val="clear" w:color="auto" w:fill="auto"/>
            <w:vAlign w:val="center"/>
            <w:hideMark/>
          </w:tcPr>
          <w:p w14:paraId="008B5B9F"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9. Формирование агропромышленного комплекса, развитие кооперации, малых форм хозяйствования и самозанятости</w:t>
            </w:r>
          </w:p>
        </w:tc>
        <w:tc>
          <w:tcPr>
            <w:tcW w:w="666" w:type="pct"/>
            <w:tcBorders>
              <w:top w:val="nil"/>
              <w:left w:val="nil"/>
              <w:bottom w:val="single" w:sz="4" w:space="0" w:color="auto"/>
              <w:right w:val="single" w:sz="4" w:space="0" w:color="auto"/>
            </w:tcBorders>
            <w:shd w:val="clear" w:color="auto" w:fill="auto"/>
            <w:vAlign w:val="center"/>
            <w:hideMark/>
          </w:tcPr>
          <w:p w14:paraId="7D46857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18,4</w:t>
            </w:r>
          </w:p>
        </w:tc>
        <w:tc>
          <w:tcPr>
            <w:tcW w:w="483" w:type="pct"/>
            <w:tcBorders>
              <w:top w:val="nil"/>
              <w:left w:val="nil"/>
              <w:bottom w:val="single" w:sz="4" w:space="0" w:color="auto"/>
              <w:right w:val="single" w:sz="4" w:space="0" w:color="auto"/>
            </w:tcBorders>
            <w:shd w:val="clear" w:color="auto" w:fill="auto"/>
            <w:vAlign w:val="center"/>
            <w:hideMark/>
          </w:tcPr>
          <w:p w14:paraId="157A90C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18,4</w:t>
            </w:r>
          </w:p>
        </w:tc>
        <w:tc>
          <w:tcPr>
            <w:tcW w:w="483" w:type="pct"/>
            <w:tcBorders>
              <w:top w:val="nil"/>
              <w:left w:val="nil"/>
              <w:bottom w:val="single" w:sz="4" w:space="0" w:color="auto"/>
              <w:right w:val="single" w:sz="4" w:space="0" w:color="auto"/>
            </w:tcBorders>
            <w:shd w:val="clear" w:color="auto" w:fill="auto"/>
            <w:hideMark/>
          </w:tcPr>
          <w:p w14:paraId="1A11EFC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3D29517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09D5F2AF"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AED8BA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9.1</w:t>
            </w:r>
          </w:p>
        </w:tc>
        <w:tc>
          <w:tcPr>
            <w:tcW w:w="2676" w:type="pct"/>
            <w:tcBorders>
              <w:top w:val="nil"/>
              <w:left w:val="nil"/>
              <w:bottom w:val="single" w:sz="4" w:space="0" w:color="auto"/>
              <w:right w:val="single" w:sz="4" w:space="0" w:color="auto"/>
            </w:tcBorders>
            <w:shd w:val="clear" w:color="auto" w:fill="auto"/>
            <w:vAlign w:val="center"/>
            <w:hideMark/>
          </w:tcPr>
          <w:p w14:paraId="3613B06E"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Реализация инвестиционных проектов в области производства и переработки сельскохозяйственной продукции и рыбы</w:t>
            </w:r>
          </w:p>
        </w:tc>
        <w:tc>
          <w:tcPr>
            <w:tcW w:w="666" w:type="pct"/>
            <w:tcBorders>
              <w:top w:val="nil"/>
              <w:left w:val="nil"/>
              <w:bottom w:val="single" w:sz="4" w:space="0" w:color="auto"/>
              <w:right w:val="single" w:sz="4" w:space="0" w:color="auto"/>
            </w:tcBorders>
            <w:shd w:val="clear" w:color="auto" w:fill="auto"/>
            <w:vAlign w:val="center"/>
            <w:hideMark/>
          </w:tcPr>
          <w:p w14:paraId="2C64444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18,4</w:t>
            </w:r>
          </w:p>
        </w:tc>
        <w:tc>
          <w:tcPr>
            <w:tcW w:w="483" w:type="pct"/>
            <w:tcBorders>
              <w:top w:val="nil"/>
              <w:left w:val="nil"/>
              <w:bottom w:val="single" w:sz="4" w:space="0" w:color="auto"/>
              <w:right w:val="single" w:sz="4" w:space="0" w:color="auto"/>
            </w:tcBorders>
            <w:shd w:val="clear" w:color="auto" w:fill="auto"/>
            <w:vAlign w:val="center"/>
            <w:hideMark/>
          </w:tcPr>
          <w:p w14:paraId="1D9D1DB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18,4</w:t>
            </w:r>
          </w:p>
        </w:tc>
        <w:tc>
          <w:tcPr>
            <w:tcW w:w="483" w:type="pct"/>
            <w:tcBorders>
              <w:top w:val="nil"/>
              <w:left w:val="nil"/>
              <w:bottom w:val="single" w:sz="4" w:space="0" w:color="auto"/>
              <w:right w:val="single" w:sz="4" w:space="0" w:color="auto"/>
            </w:tcBorders>
            <w:shd w:val="clear" w:color="auto" w:fill="auto"/>
            <w:hideMark/>
          </w:tcPr>
          <w:p w14:paraId="2F8A6E0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6CAB7C8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17A7B5CF"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FCBE5B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9.2</w:t>
            </w:r>
          </w:p>
        </w:tc>
        <w:tc>
          <w:tcPr>
            <w:tcW w:w="2676" w:type="pct"/>
            <w:tcBorders>
              <w:top w:val="nil"/>
              <w:left w:val="nil"/>
              <w:bottom w:val="single" w:sz="4" w:space="0" w:color="auto"/>
              <w:right w:val="single" w:sz="4" w:space="0" w:color="auto"/>
            </w:tcBorders>
            <w:shd w:val="clear" w:color="auto" w:fill="auto"/>
            <w:vAlign w:val="center"/>
            <w:hideMark/>
          </w:tcPr>
          <w:p w14:paraId="7C39460B"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Поддержка малых форм хозяйствования и развитие сельхозкооперации</w:t>
            </w:r>
          </w:p>
        </w:tc>
        <w:tc>
          <w:tcPr>
            <w:tcW w:w="666" w:type="pct"/>
            <w:tcBorders>
              <w:top w:val="nil"/>
              <w:left w:val="nil"/>
              <w:bottom w:val="single" w:sz="4" w:space="0" w:color="auto"/>
              <w:right w:val="single" w:sz="4" w:space="0" w:color="auto"/>
            </w:tcBorders>
            <w:shd w:val="clear" w:color="auto" w:fill="auto"/>
            <w:hideMark/>
          </w:tcPr>
          <w:p w14:paraId="3C4111C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71314">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2754BE6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34D0A">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7919B34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69FFDBF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2C263381"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7F6767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w:t>
            </w:r>
          </w:p>
        </w:tc>
        <w:tc>
          <w:tcPr>
            <w:tcW w:w="2676" w:type="pct"/>
            <w:tcBorders>
              <w:top w:val="nil"/>
              <w:left w:val="nil"/>
              <w:bottom w:val="single" w:sz="4" w:space="0" w:color="auto"/>
              <w:right w:val="single" w:sz="4" w:space="0" w:color="auto"/>
            </w:tcBorders>
            <w:shd w:val="clear" w:color="auto" w:fill="auto"/>
            <w:vAlign w:val="center"/>
            <w:hideMark/>
          </w:tcPr>
          <w:p w14:paraId="652B191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10. Развитие туризма для роста малого и среднего предпринимательства</w:t>
            </w:r>
          </w:p>
        </w:tc>
        <w:tc>
          <w:tcPr>
            <w:tcW w:w="666" w:type="pct"/>
            <w:tcBorders>
              <w:top w:val="nil"/>
              <w:left w:val="nil"/>
              <w:bottom w:val="single" w:sz="4" w:space="0" w:color="auto"/>
              <w:right w:val="single" w:sz="4" w:space="0" w:color="auto"/>
            </w:tcBorders>
            <w:shd w:val="clear" w:color="auto" w:fill="auto"/>
            <w:hideMark/>
          </w:tcPr>
          <w:p w14:paraId="416E056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71314">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34D24B4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34D0A">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029E131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054E693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50564C13"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09296E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10.1</w:t>
            </w:r>
          </w:p>
        </w:tc>
        <w:tc>
          <w:tcPr>
            <w:tcW w:w="2676" w:type="pct"/>
            <w:tcBorders>
              <w:top w:val="nil"/>
              <w:left w:val="nil"/>
              <w:bottom w:val="single" w:sz="4" w:space="0" w:color="auto"/>
              <w:right w:val="single" w:sz="4" w:space="0" w:color="auto"/>
            </w:tcBorders>
            <w:shd w:val="clear" w:color="auto" w:fill="auto"/>
            <w:vAlign w:val="center"/>
            <w:hideMark/>
          </w:tcPr>
          <w:p w14:paraId="22B3C53E"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туристской инфраструктуры района</w:t>
            </w:r>
          </w:p>
        </w:tc>
        <w:tc>
          <w:tcPr>
            <w:tcW w:w="666" w:type="pct"/>
            <w:tcBorders>
              <w:top w:val="nil"/>
              <w:left w:val="nil"/>
              <w:bottom w:val="single" w:sz="4" w:space="0" w:color="auto"/>
              <w:right w:val="single" w:sz="4" w:space="0" w:color="auto"/>
            </w:tcBorders>
            <w:shd w:val="clear" w:color="auto" w:fill="auto"/>
            <w:hideMark/>
          </w:tcPr>
          <w:p w14:paraId="65A2A8D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71314">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2C34780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34D0A">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73EE882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20EA1C8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774F01BA"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9B1629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10.2</w:t>
            </w:r>
          </w:p>
        </w:tc>
        <w:tc>
          <w:tcPr>
            <w:tcW w:w="2676" w:type="pct"/>
            <w:tcBorders>
              <w:top w:val="nil"/>
              <w:left w:val="nil"/>
              <w:bottom w:val="single" w:sz="4" w:space="0" w:color="auto"/>
              <w:right w:val="single" w:sz="4" w:space="0" w:color="auto"/>
            </w:tcBorders>
            <w:shd w:val="clear" w:color="auto" w:fill="auto"/>
            <w:vAlign w:val="center"/>
            <w:hideMark/>
          </w:tcPr>
          <w:p w14:paraId="45205E6D"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Содействие разработке туристских продуктов, создание реестра туристских объектов и маршрутов</w:t>
            </w:r>
          </w:p>
        </w:tc>
        <w:tc>
          <w:tcPr>
            <w:tcW w:w="666" w:type="pct"/>
            <w:tcBorders>
              <w:top w:val="nil"/>
              <w:left w:val="nil"/>
              <w:bottom w:val="single" w:sz="4" w:space="0" w:color="auto"/>
              <w:right w:val="single" w:sz="4" w:space="0" w:color="auto"/>
            </w:tcBorders>
            <w:shd w:val="clear" w:color="auto" w:fill="auto"/>
            <w:hideMark/>
          </w:tcPr>
          <w:p w14:paraId="05D3431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71314">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14C13B0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B34D0A">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5402FA9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154A51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4140ACB7"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D02459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11</w:t>
            </w:r>
          </w:p>
        </w:tc>
        <w:tc>
          <w:tcPr>
            <w:tcW w:w="2676" w:type="pct"/>
            <w:tcBorders>
              <w:top w:val="nil"/>
              <w:left w:val="nil"/>
              <w:bottom w:val="single" w:sz="4" w:space="0" w:color="auto"/>
              <w:right w:val="single" w:sz="4" w:space="0" w:color="auto"/>
            </w:tcBorders>
            <w:shd w:val="clear" w:color="auto" w:fill="auto"/>
            <w:vAlign w:val="center"/>
            <w:hideMark/>
          </w:tcPr>
          <w:p w14:paraId="4B357A6A"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11. Развитие других приоритетных отраслей экономики района</w:t>
            </w:r>
          </w:p>
        </w:tc>
        <w:tc>
          <w:tcPr>
            <w:tcW w:w="666" w:type="pct"/>
            <w:tcBorders>
              <w:top w:val="nil"/>
              <w:left w:val="nil"/>
              <w:bottom w:val="single" w:sz="4" w:space="0" w:color="auto"/>
              <w:right w:val="single" w:sz="4" w:space="0" w:color="auto"/>
            </w:tcBorders>
            <w:shd w:val="clear" w:color="auto" w:fill="auto"/>
            <w:vAlign w:val="center"/>
            <w:hideMark/>
          </w:tcPr>
          <w:p w14:paraId="5DA6214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41,0</w:t>
            </w:r>
          </w:p>
        </w:tc>
        <w:tc>
          <w:tcPr>
            <w:tcW w:w="483" w:type="pct"/>
            <w:tcBorders>
              <w:top w:val="nil"/>
              <w:left w:val="nil"/>
              <w:bottom w:val="single" w:sz="4" w:space="0" w:color="auto"/>
              <w:right w:val="single" w:sz="4" w:space="0" w:color="auto"/>
            </w:tcBorders>
            <w:shd w:val="clear" w:color="auto" w:fill="auto"/>
            <w:vAlign w:val="center"/>
            <w:hideMark/>
          </w:tcPr>
          <w:p w14:paraId="49587D4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41,0</w:t>
            </w:r>
          </w:p>
        </w:tc>
        <w:tc>
          <w:tcPr>
            <w:tcW w:w="483" w:type="pct"/>
            <w:tcBorders>
              <w:top w:val="nil"/>
              <w:left w:val="nil"/>
              <w:bottom w:val="single" w:sz="4" w:space="0" w:color="auto"/>
              <w:right w:val="single" w:sz="4" w:space="0" w:color="auto"/>
            </w:tcBorders>
            <w:shd w:val="clear" w:color="auto" w:fill="auto"/>
            <w:hideMark/>
          </w:tcPr>
          <w:p w14:paraId="62CB2C1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27674EA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31808E7C"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692EB8B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11.1</w:t>
            </w:r>
          </w:p>
        </w:tc>
        <w:tc>
          <w:tcPr>
            <w:tcW w:w="2676" w:type="pct"/>
            <w:tcBorders>
              <w:top w:val="nil"/>
              <w:left w:val="nil"/>
              <w:bottom w:val="single" w:sz="4" w:space="0" w:color="auto"/>
              <w:right w:val="single" w:sz="4" w:space="0" w:color="auto"/>
            </w:tcBorders>
            <w:shd w:val="clear" w:color="auto" w:fill="auto"/>
            <w:vAlign w:val="center"/>
            <w:hideMark/>
          </w:tcPr>
          <w:p w14:paraId="4071A60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добычи и переработки общераспространенных полезных ископаемых (торф, сапропель, песок, глина)</w:t>
            </w:r>
          </w:p>
        </w:tc>
        <w:tc>
          <w:tcPr>
            <w:tcW w:w="666" w:type="pct"/>
            <w:tcBorders>
              <w:top w:val="nil"/>
              <w:left w:val="nil"/>
              <w:bottom w:val="single" w:sz="4" w:space="0" w:color="auto"/>
              <w:right w:val="single" w:sz="4" w:space="0" w:color="auto"/>
            </w:tcBorders>
            <w:shd w:val="clear" w:color="auto" w:fill="auto"/>
            <w:vAlign w:val="center"/>
            <w:hideMark/>
          </w:tcPr>
          <w:p w14:paraId="62FAB74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41,0</w:t>
            </w:r>
          </w:p>
        </w:tc>
        <w:tc>
          <w:tcPr>
            <w:tcW w:w="483" w:type="pct"/>
            <w:tcBorders>
              <w:top w:val="nil"/>
              <w:left w:val="nil"/>
              <w:bottom w:val="single" w:sz="4" w:space="0" w:color="auto"/>
              <w:right w:val="single" w:sz="4" w:space="0" w:color="auto"/>
            </w:tcBorders>
            <w:shd w:val="clear" w:color="auto" w:fill="auto"/>
            <w:vAlign w:val="center"/>
            <w:hideMark/>
          </w:tcPr>
          <w:p w14:paraId="4754FD3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41,0</w:t>
            </w:r>
          </w:p>
        </w:tc>
        <w:tc>
          <w:tcPr>
            <w:tcW w:w="483" w:type="pct"/>
            <w:tcBorders>
              <w:top w:val="nil"/>
              <w:left w:val="nil"/>
              <w:bottom w:val="single" w:sz="4" w:space="0" w:color="auto"/>
              <w:right w:val="single" w:sz="4" w:space="0" w:color="auto"/>
            </w:tcBorders>
            <w:shd w:val="clear" w:color="auto" w:fill="auto"/>
            <w:hideMark/>
          </w:tcPr>
          <w:p w14:paraId="2284426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46F49EE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6A2893AD"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BE6F5F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12</w:t>
            </w:r>
          </w:p>
        </w:tc>
        <w:tc>
          <w:tcPr>
            <w:tcW w:w="2676" w:type="pct"/>
            <w:tcBorders>
              <w:top w:val="nil"/>
              <w:left w:val="nil"/>
              <w:bottom w:val="single" w:sz="4" w:space="0" w:color="auto"/>
              <w:right w:val="single" w:sz="4" w:space="0" w:color="auto"/>
            </w:tcBorders>
            <w:shd w:val="clear" w:color="auto" w:fill="auto"/>
            <w:vAlign w:val="center"/>
            <w:hideMark/>
          </w:tcPr>
          <w:p w14:paraId="567743DF"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12. Создание условий для привлечения инвестиций</w:t>
            </w:r>
          </w:p>
        </w:tc>
        <w:tc>
          <w:tcPr>
            <w:tcW w:w="666" w:type="pct"/>
            <w:tcBorders>
              <w:top w:val="nil"/>
              <w:left w:val="nil"/>
              <w:bottom w:val="single" w:sz="4" w:space="0" w:color="auto"/>
              <w:right w:val="single" w:sz="4" w:space="0" w:color="auto"/>
            </w:tcBorders>
            <w:shd w:val="clear" w:color="auto" w:fill="auto"/>
            <w:hideMark/>
          </w:tcPr>
          <w:p w14:paraId="3873A9D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2C5F8F">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484853A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3B6660">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19BF369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579E2CC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12710E31"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31B6355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12.1</w:t>
            </w:r>
          </w:p>
        </w:tc>
        <w:tc>
          <w:tcPr>
            <w:tcW w:w="2676" w:type="pct"/>
            <w:tcBorders>
              <w:top w:val="nil"/>
              <w:left w:val="nil"/>
              <w:bottom w:val="single" w:sz="4" w:space="0" w:color="auto"/>
              <w:right w:val="single" w:sz="4" w:space="0" w:color="auto"/>
            </w:tcBorders>
            <w:shd w:val="clear" w:color="auto" w:fill="auto"/>
            <w:vAlign w:val="center"/>
            <w:hideMark/>
          </w:tcPr>
          <w:p w14:paraId="3628BD6B"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Обеспечение эффективной системы поддержки инвестиционной деятельности</w:t>
            </w:r>
          </w:p>
        </w:tc>
        <w:tc>
          <w:tcPr>
            <w:tcW w:w="666" w:type="pct"/>
            <w:tcBorders>
              <w:top w:val="nil"/>
              <w:left w:val="nil"/>
              <w:bottom w:val="single" w:sz="4" w:space="0" w:color="auto"/>
              <w:right w:val="single" w:sz="4" w:space="0" w:color="auto"/>
            </w:tcBorders>
            <w:shd w:val="clear" w:color="auto" w:fill="auto"/>
            <w:hideMark/>
          </w:tcPr>
          <w:p w14:paraId="53F78CE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2C5F8F">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5AE594B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3B6660">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34873B0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42F0296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7F4A3BBA"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63A230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13</w:t>
            </w:r>
          </w:p>
        </w:tc>
        <w:tc>
          <w:tcPr>
            <w:tcW w:w="2676" w:type="pct"/>
            <w:tcBorders>
              <w:top w:val="nil"/>
              <w:left w:val="nil"/>
              <w:bottom w:val="single" w:sz="4" w:space="0" w:color="auto"/>
              <w:right w:val="single" w:sz="4" w:space="0" w:color="auto"/>
            </w:tcBorders>
            <w:shd w:val="clear" w:color="auto" w:fill="auto"/>
            <w:vAlign w:val="center"/>
            <w:hideMark/>
          </w:tcPr>
          <w:p w14:paraId="4F5D8F7D"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 xml:space="preserve">Цель 13. Развитие малого и среднего предпринимательства </w:t>
            </w:r>
          </w:p>
        </w:tc>
        <w:tc>
          <w:tcPr>
            <w:tcW w:w="666" w:type="pct"/>
            <w:tcBorders>
              <w:top w:val="nil"/>
              <w:left w:val="nil"/>
              <w:bottom w:val="single" w:sz="4" w:space="0" w:color="auto"/>
              <w:right w:val="single" w:sz="4" w:space="0" w:color="auto"/>
            </w:tcBorders>
            <w:shd w:val="clear" w:color="auto" w:fill="auto"/>
            <w:vAlign w:val="center"/>
            <w:hideMark/>
          </w:tcPr>
          <w:p w14:paraId="53569C1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10,9</w:t>
            </w:r>
          </w:p>
        </w:tc>
        <w:tc>
          <w:tcPr>
            <w:tcW w:w="483" w:type="pct"/>
            <w:tcBorders>
              <w:top w:val="nil"/>
              <w:left w:val="nil"/>
              <w:bottom w:val="single" w:sz="4" w:space="0" w:color="auto"/>
              <w:right w:val="single" w:sz="4" w:space="0" w:color="auto"/>
            </w:tcBorders>
            <w:shd w:val="clear" w:color="auto" w:fill="auto"/>
            <w:vAlign w:val="center"/>
            <w:hideMark/>
          </w:tcPr>
          <w:p w14:paraId="3CAF8EA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10,9</w:t>
            </w:r>
          </w:p>
        </w:tc>
        <w:tc>
          <w:tcPr>
            <w:tcW w:w="483" w:type="pct"/>
            <w:tcBorders>
              <w:top w:val="nil"/>
              <w:left w:val="nil"/>
              <w:bottom w:val="single" w:sz="4" w:space="0" w:color="auto"/>
              <w:right w:val="single" w:sz="4" w:space="0" w:color="auto"/>
            </w:tcBorders>
            <w:shd w:val="clear" w:color="auto" w:fill="auto"/>
            <w:hideMark/>
          </w:tcPr>
          <w:p w14:paraId="3600642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480EEA9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231D5E7A"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DE25A7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13.1</w:t>
            </w:r>
          </w:p>
        </w:tc>
        <w:tc>
          <w:tcPr>
            <w:tcW w:w="2676" w:type="pct"/>
            <w:tcBorders>
              <w:top w:val="nil"/>
              <w:left w:val="nil"/>
              <w:bottom w:val="single" w:sz="4" w:space="0" w:color="auto"/>
              <w:right w:val="single" w:sz="4" w:space="0" w:color="auto"/>
            </w:tcBorders>
            <w:shd w:val="clear" w:color="auto" w:fill="auto"/>
            <w:vAlign w:val="center"/>
            <w:hideMark/>
          </w:tcPr>
          <w:p w14:paraId="4FB53F80"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Поддержка предпринимательской активности в приоритетных направлениях развития района</w:t>
            </w:r>
          </w:p>
        </w:tc>
        <w:tc>
          <w:tcPr>
            <w:tcW w:w="666" w:type="pct"/>
            <w:tcBorders>
              <w:top w:val="nil"/>
              <w:left w:val="nil"/>
              <w:bottom w:val="single" w:sz="4" w:space="0" w:color="auto"/>
              <w:right w:val="single" w:sz="4" w:space="0" w:color="auto"/>
            </w:tcBorders>
            <w:shd w:val="clear" w:color="auto" w:fill="auto"/>
            <w:vAlign w:val="center"/>
            <w:hideMark/>
          </w:tcPr>
          <w:p w14:paraId="7751FB25"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10,9</w:t>
            </w:r>
          </w:p>
        </w:tc>
        <w:tc>
          <w:tcPr>
            <w:tcW w:w="483" w:type="pct"/>
            <w:tcBorders>
              <w:top w:val="nil"/>
              <w:left w:val="nil"/>
              <w:bottom w:val="single" w:sz="4" w:space="0" w:color="auto"/>
              <w:right w:val="single" w:sz="4" w:space="0" w:color="auto"/>
            </w:tcBorders>
            <w:shd w:val="clear" w:color="auto" w:fill="auto"/>
            <w:vAlign w:val="center"/>
            <w:hideMark/>
          </w:tcPr>
          <w:p w14:paraId="1F1CBEF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10,9</w:t>
            </w:r>
          </w:p>
        </w:tc>
        <w:tc>
          <w:tcPr>
            <w:tcW w:w="483" w:type="pct"/>
            <w:tcBorders>
              <w:top w:val="nil"/>
              <w:left w:val="nil"/>
              <w:bottom w:val="single" w:sz="4" w:space="0" w:color="auto"/>
              <w:right w:val="single" w:sz="4" w:space="0" w:color="auto"/>
            </w:tcBorders>
            <w:shd w:val="clear" w:color="auto" w:fill="auto"/>
            <w:hideMark/>
          </w:tcPr>
          <w:p w14:paraId="2CD7D63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6F40C6F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2D6D7EC7"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38BE2E1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13.2</w:t>
            </w:r>
          </w:p>
        </w:tc>
        <w:tc>
          <w:tcPr>
            <w:tcW w:w="2676" w:type="pct"/>
            <w:tcBorders>
              <w:top w:val="nil"/>
              <w:left w:val="nil"/>
              <w:bottom w:val="single" w:sz="4" w:space="0" w:color="auto"/>
              <w:right w:val="single" w:sz="4" w:space="0" w:color="auto"/>
            </w:tcBorders>
            <w:shd w:val="clear" w:color="auto" w:fill="auto"/>
            <w:vAlign w:val="center"/>
            <w:hideMark/>
          </w:tcPr>
          <w:p w14:paraId="72FACB92"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Стимулирование предпринимательской активности населения</w:t>
            </w:r>
          </w:p>
        </w:tc>
        <w:tc>
          <w:tcPr>
            <w:tcW w:w="666" w:type="pct"/>
            <w:tcBorders>
              <w:top w:val="nil"/>
              <w:left w:val="nil"/>
              <w:bottom w:val="single" w:sz="4" w:space="0" w:color="auto"/>
              <w:right w:val="single" w:sz="4" w:space="0" w:color="auto"/>
            </w:tcBorders>
            <w:shd w:val="clear" w:color="auto" w:fill="auto"/>
            <w:vAlign w:val="center"/>
            <w:hideMark/>
          </w:tcPr>
          <w:p w14:paraId="1A60881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vAlign w:val="center"/>
            <w:hideMark/>
          </w:tcPr>
          <w:p w14:paraId="0452A5E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71B3D2A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1AA4556A"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224A3DD8"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CA565C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14</w:t>
            </w:r>
          </w:p>
        </w:tc>
        <w:tc>
          <w:tcPr>
            <w:tcW w:w="2676" w:type="pct"/>
            <w:tcBorders>
              <w:top w:val="nil"/>
              <w:left w:val="nil"/>
              <w:bottom w:val="single" w:sz="4" w:space="0" w:color="auto"/>
              <w:right w:val="single" w:sz="4" w:space="0" w:color="auto"/>
            </w:tcBorders>
            <w:shd w:val="clear" w:color="auto" w:fill="auto"/>
            <w:vAlign w:val="center"/>
            <w:hideMark/>
          </w:tcPr>
          <w:p w14:paraId="503E095D"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14. Сохранение экологического баланса территории</w:t>
            </w:r>
          </w:p>
        </w:tc>
        <w:tc>
          <w:tcPr>
            <w:tcW w:w="666" w:type="pct"/>
            <w:tcBorders>
              <w:top w:val="nil"/>
              <w:left w:val="nil"/>
              <w:bottom w:val="single" w:sz="4" w:space="0" w:color="auto"/>
              <w:right w:val="single" w:sz="4" w:space="0" w:color="auto"/>
            </w:tcBorders>
            <w:shd w:val="clear" w:color="auto" w:fill="auto"/>
            <w:vAlign w:val="center"/>
            <w:hideMark/>
          </w:tcPr>
          <w:p w14:paraId="76FA039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240,1</w:t>
            </w:r>
          </w:p>
        </w:tc>
        <w:tc>
          <w:tcPr>
            <w:tcW w:w="483" w:type="pct"/>
            <w:tcBorders>
              <w:top w:val="nil"/>
              <w:left w:val="nil"/>
              <w:bottom w:val="single" w:sz="4" w:space="0" w:color="auto"/>
              <w:right w:val="single" w:sz="4" w:space="0" w:color="auto"/>
            </w:tcBorders>
            <w:shd w:val="clear" w:color="auto" w:fill="auto"/>
            <w:vAlign w:val="center"/>
            <w:hideMark/>
          </w:tcPr>
          <w:p w14:paraId="706954C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240,1</w:t>
            </w:r>
          </w:p>
        </w:tc>
        <w:tc>
          <w:tcPr>
            <w:tcW w:w="483" w:type="pct"/>
            <w:tcBorders>
              <w:top w:val="nil"/>
              <w:left w:val="nil"/>
              <w:bottom w:val="single" w:sz="4" w:space="0" w:color="auto"/>
              <w:right w:val="single" w:sz="4" w:space="0" w:color="auto"/>
            </w:tcBorders>
            <w:shd w:val="clear" w:color="auto" w:fill="auto"/>
            <w:hideMark/>
          </w:tcPr>
          <w:p w14:paraId="13E75AA6"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2D8D56D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F74ABE">
              <w:rPr>
                <w:rFonts w:ascii="Times New Roman" w:eastAsia="Times New Roman" w:hAnsi="Times New Roman" w:cs="Times New Roman"/>
                <w:sz w:val="24"/>
                <w:szCs w:val="24"/>
                <w:lang w:eastAsia="ru-RU"/>
              </w:rPr>
              <w:t>-</w:t>
            </w:r>
          </w:p>
        </w:tc>
      </w:tr>
      <w:tr w:rsidR="00473A14" w:rsidRPr="00C57F8A" w14:paraId="659EAB13"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15334DF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14.1</w:t>
            </w:r>
          </w:p>
        </w:tc>
        <w:tc>
          <w:tcPr>
            <w:tcW w:w="2676" w:type="pct"/>
            <w:tcBorders>
              <w:top w:val="nil"/>
              <w:left w:val="nil"/>
              <w:bottom w:val="single" w:sz="4" w:space="0" w:color="auto"/>
              <w:right w:val="single" w:sz="4" w:space="0" w:color="auto"/>
            </w:tcBorders>
            <w:shd w:val="clear" w:color="auto" w:fill="auto"/>
            <w:vAlign w:val="center"/>
            <w:hideMark/>
          </w:tcPr>
          <w:p w14:paraId="6C4346BC"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 xml:space="preserve">Задача 1. Активизация природоохранной деятельности, организация природовосстановительной деятельности </w:t>
            </w:r>
          </w:p>
        </w:tc>
        <w:tc>
          <w:tcPr>
            <w:tcW w:w="666" w:type="pct"/>
            <w:tcBorders>
              <w:top w:val="nil"/>
              <w:left w:val="nil"/>
              <w:bottom w:val="single" w:sz="4" w:space="0" w:color="auto"/>
              <w:right w:val="single" w:sz="4" w:space="0" w:color="auto"/>
            </w:tcBorders>
            <w:shd w:val="clear" w:color="auto" w:fill="auto"/>
            <w:vAlign w:val="center"/>
            <w:hideMark/>
          </w:tcPr>
          <w:p w14:paraId="6BFD8F1C"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240,1</w:t>
            </w:r>
          </w:p>
        </w:tc>
        <w:tc>
          <w:tcPr>
            <w:tcW w:w="483" w:type="pct"/>
            <w:tcBorders>
              <w:top w:val="nil"/>
              <w:left w:val="nil"/>
              <w:bottom w:val="single" w:sz="4" w:space="0" w:color="auto"/>
              <w:right w:val="single" w:sz="4" w:space="0" w:color="auto"/>
            </w:tcBorders>
            <w:shd w:val="clear" w:color="auto" w:fill="auto"/>
            <w:vAlign w:val="center"/>
            <w:hideMark/>
          </w:tcPr>
          <w:p w14:paraId="796805E7"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240,1</w:t>
            </w:r>
          </w:p>
        </w:tc>
        <w:tc>
          <w:tcPr>
            <w:tcW w:w="483" w:type="pct"/>
            <w:tcBorders>
              <w:top w:val="nil"/>
              <w:left w:val="nil"/>
              <w:bottom w:val="single" w:sz="4" w:space="0" w:color="auto"/>
              <w:right w:val="single" w:sz="4" w:space="0" w:color="auto"/>
            </w:tcBorders>
            <w:shd w:val="clear" w:color="auto" w:fill="auto"/>
            <w:hideMark/>
          </w:tcPr>
          <w:p w14:paraId="26B75BF1"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634EEB1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983572">
              <w:rPr>
                <w:rFonts w:ascii="Times New Roman" w:eastAsia="Times New Roman" w:hAnsi="Times New Roman" w:cs="Times New Roman"/>
                <w:sz w:val="24"/>
                <w:szCs w:val="24"/>
                <w:lang w:eastAsia="ru-RU"/>
              </w:rPr>
              <w:t>-</w:t>
            </w:r>
          </w:p>
        </w:tc>
      </w:tr>
      <w:tr w:rsidR="00473A14" w:rsidRPr="00C57F8A" w14:paraId="1D5C3EB0"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9CC2E5" w:themeFill="accent5" w:themeFillTint="99"/>
            <w:vAlign w:val="center"/>
            <w:hideMark/>
          </w:tcPr>
          <w:p w14:paraId="1315D531" w14:textId="77777777" w:rsidR="00473A14" w:rsidRPr="00C57F8A" w:rsidRDefault="00473A14" w:rsidP="00B67C85">
            <w:pPr>
              <w:spacing w:after="0" w:line="240" w:lineRule="auto"/>
              <w:jc w:val="center"/>
              <w:rPr>
                <w:rFonts w:ascii="Times New Roman" w:eastAsia="Times New Roman" w:hAnsi="Times New Roman" w:cs="Times New Roman"/>
                <w:b/>
                <w:bCs/>
                <w:color w:val="FF0000"/>
                <w:sz w:val="24"/>
                <w:szCs w:val="24"/>
                <w:lang w:eastAsia="ru-RU"/>
              </w:rPr>
            </w:pPr>
            <w:r w:rsidRPr="00C57F8A">
              <w:rPr>
                <w:rFonts w:ascii="Times New Roman" w:eastAsia="Times New Roman" w:hAnsi="Times New Roman" w:cs="Times New Roman"/>
                <w:b/>
                <w:bCs/>
                <w:color w:val="FF0000"/>
                <w:sz w:val="24"/>
                <w:szCs w:val="24"/>
                <w:lang w:eastAsia="ru-RU"/>
              </w:rPr>
              <w:t> </w:t>
            </w:r>
          </w:p>
        </w:tc>
        <w:tc>
          <w:tcPr>
            <w:tcW w:w="2676" w:type="pct"/>
            <w:tcBorders>
              <w:top w:val="nil"/>
              <w:left w:val="nil"/>
              <w:bottom w:val="single" w:sz="4" w:space="0" w:color="auto"/>
              <w:right w:val="single" w:sz="4" w:space="0" w:color="auto"/>
            </w:tcBorders>
            <w:shd w:val="clear" w:color="auto" w:fill="9CC2E5" w:themeFill="accent5" w:themeFillTint="99"/>
            <w:vAlign w:val="center"/>
            <w:hideMark/>
          </w:tcPr>
          <w:p w14:paraId="47A071BF" w14:textId="77777777" w:rsidR="00473A14" w:rsidRPr="00C57F8A" w:rsidRDefault="00473A14" w:rsidP="00B67C85">
            <w:pPr>
              <w:spacing w:after="0" w:line="240" w:lineRule="auto"/>
              <w:jc w:val="center"/>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Целевой блок 3 «Активное развитие инфраструктуры»</w:t>
            </w:r>
          </w:p>
        </w:tc>
        <w:tc>
          <w:tcPr>
            <w:tcW w:w="666" w:type="pct"/>
            <w:tcBorders>
              <w:top w:val="nil"/>
              <w:left w:val="nil"/>
              <w:bottom w:val="single" w:sz="4" w:space="0" w:color="auto"/>
              <w:right w:val="single" w:sz="4" w:space="0" w:color="auto"/>
            </w:tcBorders>
            <w:shd w:val="clear" w:color="auto" w:fill="9CC2E5" w:themeFill="accent5" w:themeFillTint="99"/>
            <w:hideMark/>
          </w:tcPr>
          <w:p w14:paraId="71388805"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sz w:val="24"/>
                <w:szCs w:val="24"/>
              </w:rPr>
              <w:t>10 832,4</w:t>
            </w:r>
          </w:p>
        </w:tc>
        <w:tc>
          <w:tcPr>
            <w:tcW w:w="483" w:type="pct"/>
            <w:tcBorders>
              <w:top w:val="nil"/>
              <w:left w:val="nil"/>
              <w:bottom w:val="single" w:sz="4" w:space="0" w:color="auto"/>
              <w:right w:val="single" w:sz="4" w:space="0" w:color="auto"/>
            </w:tcBorders>
            <w:shd w:val="clear" w:color="auto" w:fill="9CC2E5" w:themeFill="accent5" w:themeFillTint="99"/>
            <w:hideMark/>
          </w:tcPr>
          <w:p w14:paraId="20C72DA4"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sz w:val="24"/>
                <w:szCs w:val="24"/>
              </w:rPr>
              <w:t>439,1</w:t>
            </w:r>
          </w:p>
        </w:tc>
        <w:tc>
          <w:tcPr>
            <w:tcW w:w="483" w:type="pct"/>
            <w:tcBorders>
              <w:top w:val="nil"/>
              <w:left w:val="nil"/>
              <w:bottom w:val="single" w:sz="4" w:space="0" w:color="auto"/>
              <w:right w:val="single" w:sz="4" w:space="0" w:color="auto"/>
            </w:tcBorders>
            <w:shd w:val="clear" w:color="auto" w:fill="9CC2E5" w:themeFill="accent5" w:themeFillTint="99"/>
            <w:hideMark/>
          </w:tcPr>
          <w:p w14:paraId="142EAFF1"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sz w:val="24"/>
                <w:szCs w:val="24"/>
              </w:rPr>
              <w:t>10 393,3</w:t>
            </w:r>
          </w:p>
        </w:tc>
        <w:tc>
          <w:tcPr>
            <w:tcW w:w="464" w:type="pct"/>
            <w:tcBorders>
              <w:top w:val="nil"/>
              <w:left w:val="nil"/>
              <w:bottom w:val="single" w:sz="4" w:space="0" w:color="auto"/>
              <w:right w:val="single" w:sz="4" w:space="0" w:color="auto"/>
            </w:tcBorders>
            <w:shd w:val="clear" w:color="auto" w:fill="9CC2E5" w:themeFill="accent5" w:themeFillTint="99"/>
            <w:hideMark/>
          </w:tcPr>
          <w:p w14:paraId="5E206F57" w14:textId="77777777" w:rsidR="00473A14" w:rsidRPr="00BD272A" w:rsidRDefault="00473A14" w:rsidP="00B67C85">
            <w:pPr>
              <w:spacing w:after="0" w:line="240" w:lineRule="auto"/>
              <w:jc w:val="center"/>
              <w:rPr>
                <w:rFonts w:ascii="Times New Roman" w:eastAsia="Times New Roman" w:hAnsi="Times New Roman" w:cs="Times New Roman"/>
                <w:b/>
                <w:bCs/>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79AAF7AA"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6DDB6D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15</w:t>
            </w:r>
          </w:p>
        </w:tc>
        <w:tc>
          <w:tcPr>
            <w:tcW w:w="2676" w:type="pct"/>
            <w:tcBorders>
              <w:top w:val="nil"/>
              <w:left w:val="nil"/>
              <w:bottom w:val="single" w:sz="4" w:space="0" w:color="auto"/>
              <w:right w:val="single" w:sz="4" w:space="0" w:color="auto"/>
            </w:tcBorders>
            <w:shd w:val="clear" w:color="auto" w:fill="auto"/>
            <w:vAlign w:val="center"/>
            <w:hideMark/>
          </w:tcPr>
          <w:p w14:paraId="32BCF65B"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15. Развитие транспортной инфраструктуры</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43D235"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4 221,0</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42E40A3A"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364,6</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41693E25"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3 856,4</w:t>
            </w:r>
          </w:p>
        </w:tc>
        <w:tc>
          <w:tcPr>
            <w:tcW w:w="464" w:type="pct"/>
            <w:tcBorders>
              <w:top w:val="single" w:sz="4" w:space="0" w:color="auto"/>
              <w:left w:val="nil"/>
              <w:bottom w:val="single" w:sz="4" w:space="0" w:color="auto"/>
              <w:right w:val="single" w:sz="4" w:space="0" w:color="auto"/>
            </w:tcBorders>
            <w:shd w:val="clear" w:color="auto" w:fill="auto"/>
            <w:hideMark/>
          </w:tcPr>
          <w:p w14:paraId="7D81DA9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09DB52EE"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EEC32D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lastRenderedPageBreak/>
              <w:t>15.1</w:t>
            </w:r>
          </w:p>
        </w:tc>
        <w:tc>
          <w:tcPr>
            <w:tcW w:w="2676" w:type="pct"/>
            <w:tcBorders>
              <w:top w:val="nil"/>
              <w:left w:val="nil"/>
              <w:bottom w:val="single" w:sz="4" w:space="0" w:color="auto"/>
              <w:right w:val="single" w:sz="4" w:space="0" w:color="auto"/>
            </w:tcBorders>
            <w:shd w:val="clear" w:color="auto" w:fill="auto"/>
            <w:vAlign w:val="center"/>
            <w:hideMark/>
          </w:tcPr>
          <w:p w14:paraId="366816BC"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Строительство и реконструкция автомобильных дорог</w:t>
            </w:r>
          </w:p>
        </w:tc>
        <w:tc>
          <w:tcPr>
            <w:tcW w:w="666" w:type="pct"/>
            <w:tcBorders>
              <w:top w:val="nil"/>
              <w:left w:val="single" w:sz="4" w:space="0" w:color="auto"/>
              <w:bottom w:val="single" w:sz="4" w:space="0" w:color="auto"/>
              <w:right w:val="single" w:sz="4" w:space="0" w:color="auto"/>
            </w:tcBorders>
            <w:shd w:val="clear" w:color="auto" w:fill="auto"/>
            <w:vAlign w:val="center"/>
            <w:hideMark/>
          </w:tcPr>
          <w:p w14:paraId="523D0AF4"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904,1</w:t>
            </w:r>
          </w:p>
        </w:tc>
        <w:tc>
          <w:tcPr>
            <w:tcW w:w="483" w:type="pct"/>
            <w:tcBorders>
              <w:top w:val="nil"/>
              <w:left w:val="nil"/>
              <w:bottom w:val="single" w:sz="4" w:space="0" w:color="auto"/>
              <w:right w:val="single" w:sz="4" w:space="0" w:color="auto"/>
            </w:tcBorders>
            <w:shd w:val="clear" w:color="auto" w:fill="auto"/>
            <w:vAlign w:val="center"/>
            <w:hideMark/>
          </w:tcPr>
          <w:p w14:paraId="0ADA189F"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vAlign w:val="center"/>
            <w:hideMark/>
          </w:tcPr>
          <w:p w14:paraId="6BEF4767"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904,1</w:t>
            </w:r>
          </w:p>
        </w:tc>
        <w:tc>
          <w:tcPr>
            <w:tcW w:w="464" w:type="pct"/>
            <w:tcBorders>
              <w:top w:val="nil"/>
              <w:left w:val="nil"/>
              <w:bottom w:val="single" w:sz="4" w:space="0" w:color="auto"/>
              <w:right w:val="single" w:sz="4" w:space="0" w:color="auto"/>
            </w:tcBorders>
            <w:shd w:val="clear" w:color="auto" w:fill="auto"/>
            <w:hideMark/>
          </w:tcPr>
          <w:p w14:paraId="55932AB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3986E9F2"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3E0925C4"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15.2</w:t>
            </w:r>
          </w:p>
        </w:tc>
        <w:tc>
          <w:tcPr>
            <w:tcW w:w="2676" w:type="pct"/>
            <w:tcBorders>
              <w:top w:val="nil"/>
              <w:left w:val="nil"/>
              <w:bottom w:val="single" w:sz="4" w:space="0" w:color="auto"/>
              <w:right w:val="single" w:sz="4" w:space="0" w:color="auto"/>
            </w:tcBorders>
            <w:shd w:val="clear" w:color="auto" w:fill="auto"/>
            <w:vAlign w:val="center"/>
            <w:hideMark/>
          </w:tcPr>
          <w:p w14:paraId="7FFA979B"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Развитие транзитного потенциала Уватского района</w:t>
            </w:r>
          </w:p>
        </w:tc>
        <w:tc>
          <w:tcPr>
            <w:tcW w:w="666" w:type="pct"/>
            <w:tcBorders>
              <w:top w:val="nil"/>
              <w:left w:val="single" w:sz="4" w:space="0" w:color="auto"/>
              <w:bottom w:val="single" w:sz="4" w:space="0" w:color="auto"/>
              <w:right w:val="single" w:sz="4" w:space="0" w:color="auto"/>
            </w:tcBorders>
            <w:shd w:val="clear" w:color="auto" w:fill="auto"/>
            <w:vAlign w:val="center"/>
            <w:hideMark/>
          </w:tcPr>
          <w:p w14:paraId="4B97197B"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3 317,0</w:t>
            </w:r>
          </w:p>
        </w:tc>
        <w:tc>
          <w:tcPr>
            <w:tcW w:w="483" w:type="pct"/>
            <w:tcBorders>
              <w:top w:val="nil"/>
              <w:left w:val="nil"/>
              <w:bottom w:val="single" w:sz="4" w:space="0" w:color="auto"/>
              <w:right w:val="single" w:sz="4" w:space="0" w:color="auto"/>
            </w:tcBorders>
            <w:shd w:val="clear" w:color="auto" w:fill="auto"/>
            <w:vAlign w:val="center"/>
            <w:hideMark/>
          </w:tcPr>
          <w:p w14:paraId="7EB96D67"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364,6</w:t>
            </w:r>
          </w:p>
        </w:tc>
        <w:tc>
          <w:tcPr>
            <w:tcW w:w="483" w:type="pct"/>
            <w:tcBorders>
              <w:top w:val="nil"/>
              <w:left w:val="nil"/>
              <w:bottom w:val="single" w:sz="4" w:space="0" w:color="auto"/>
              <w:right w:val="single" w:sz="4" w:space="0" w:color="auto"/>
            </w:tcBorders>
            <w:shd w:val="clear" w:color="auto" w:fill="auto"/>
            <w:vAlign w:val="center"/>
            <w:hideMark/>
          </w:tcPr>
          <w:p w14:paraId="2AA713F0"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2 952,4</w:t>
            </w:r>
          </w:p>
        </w:tc>
        <w:tc>
          <w:tcPr>
            <w:tcW w:w="464" w:type="pct"/>
            <w:tcBorders>
              <w:top w:val="nil"/>
              <w:left w:val="nil"/>
              <w:bottom w:val="single" w:sz="4" w:space="0" w:color="auto"/>
              <w:right w:val="single" w:sz="4" w:space="0" w:color="auto"/>
            </w:tcBorders>
            <w:shd w:val="clear" w:color="auto" w:fill="auto"/>
            <w:hideMark/>
          </w:tcPr>
          <w:p w14:paraId="66B49A0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44F825E9"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07C9C11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16</w:t>
            </w:r>
          </w:p>
        </w:tc>
        <w:tc>
          <w:tcPr>
            <w:tcW w:w="2676" w:type="pct"/>
            <w:tcBorders>
              <w:top w:val="nil"/>
              <w:left w:val="nil"/>
              <w:bottom w:val="single" w:sz="4" w:space="0" w:color="auto"/>
              <w:right w:val="single" w:sz="4" w:space="0" w:color="auto"/>
            </w:tcBorders>
            <w:shd w:val="clear" w:color="auto" w:fill="auto"/>
            <w:vAlign w:val="center"/>
            <w:hideMark/>
          </w:tcPr>
          <w:p w14:paraId="6201FAA1"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16. Развитие коммунальной инфраструктуры, энергосбережение</w:t>
            </w:r>
          </w:p>
        </w:tc>
        <w:tc>
          <w:tcPr>
            <w:tcW w:w="666" w:type="pct"/>
            <w:tcBorders>
              <w:top w:val="nil"/>
              <w:left w:val="nil"/>
              <w:bottom w:val="single" w:sz="4" w:space="0" w:color="auto"/>
              <w:right w:val="single" w:sz="4" w:space="0" w:color="auto"/>
            </w:tcBorders>
            <w:shd w:val="clear" w:color="auto" w:fill="auto"/>
            <w:vAlign w:val="center"/>
            <w:hideMark/>
          </w:tcPr>
          <w:p w14:paraId="00F8D9D2"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6 585,7</w:t>
            </w:r>
          </w:p>
        </w:tc>
        <w:tc>
          <w:tcPr>
            <w:tcW w:w="483" w:type="pct"/>
            <w:tcBorders>
              <w:top w:val="nil"/>
              <w:left w:val="nil"/>
              <w:bottom w:val="single" w:sz="4" w:space="0" w:color="auto"/>
              <w:right w:val="single" w:sz="4" w:space="0" w:color="auto"/>
            </w:tcBorders>
            <w:shd w:val="clear" w:color="auto" w:fill="auto"/>
            <w:vAlign w:val="center"/>
            <w:hideMark/>
          </w:tcPr>
          <w:p w14:paraId="65C8ECE8"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68,9</w:t>
            </w:r>
          </w:p>
        </w:tc>
        <w:tc>
          <w:tcPr>
            <w:tcW w:w="483" w:type="pct"/>
            <w:tcBorders>
              <w:top w:val="nil"/>
              <w:left w:val="nil"/>
              <w:bottom w:val="single" w:sz="4" w:space="0" w:color="auto"/>
              <w:right w:val="single" w:sz="4" w:space="0" w:color="auto"/>
            </w:tcBorders>
            <w:shd w:val="clear" w:color="auto" w:fill="auto"/>
            <w:vAlign w:val="center"/>
            <w:hideMark/>
          </w:tcPr>
          <w:p w14:paraId="68357325"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6 516,9</w:t>
            </w:r>
          </w:p>
        </w:tc>
        <w:tc>
          <w:tcPr>
            <w:tcW w:w="464" w:type="pct"/>
            <w:tcBorders>
              <w:top w:val="nil"/>
              <w:left w:val="nil"/>
              <w:bottom w:val="single" w:sz="4" w:space="0" w:color="auto"/>
              <w:right w:val="single" w:sz="4" w:space="0" w:color="auto"/>
            </w:tcBorders>
            <w:shd w:val="clear" w:color="auto" w:fill="auto"/>
            <w:hideMark/>
          </w:tcPr>
          <w:p w14:paraId="658F493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00CE8A69"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ED3233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16.1</w:t>
            </w:r>
          </w:p>
        </w:tc>
        <w:tc>
          <w:tcPr>
            <w:tcW w:w="2676" w:type="pct"/>
            <w:tcBorders>
              <w:top w:val="nil"/>
              <w:left w:val="nil"/>
              <w:bottom w:val="single" w:sz="4" w:space="0" w:color="auto"/>
              <w:right w:val="single" w:sz="4" w:space="0" w:color="auto"/>
            </w:tcBorders>
            <w:shd w:val="clear" w:color="auto" w:fill="auto"/>
            <w:vAlign w:val="center"/>
            <w:hideMark/>
          </w:tcPr>
          <w:p w14:paraId="04FA4747"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Строительство и реконструкция объектов энергетики и коммунального комплекса</w:t>
            </w:r>
          </w:p>
        </w:tc>
        <w:tc>
          <w:tcPr>
            <w:tcW w:w="666" w:type="pct"/>
            <w:tcBorders>
              <w:top w:val="nil"/>
              <w:left w:val="nil"/>
              <w:bottom w:val="single" w:sz="4" w:space="0" w:color="auto"/>
              <w:right w:val="single" w:sz="4" w:space="0" w:color="auto"/>
            </w:tcBorders>
            <w:shd w:val="clear" w:color="auto" w:fill="auto"/>
            <w:vAlign w:val="center"/>
            <w:hideMark/>
          </w:tcPr>
          <w:p w14:paraId="108D2A11"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6 585,7</w:t>
            </w:r>
          </w:p>
        </w:tc>
        <w:tc>
          <w:tcPr>
            <w:tcW w:w="483" w:type="pct"/>
            <w:tcBorders>
              <w:top w:val="nil"/>
              <w:left w:val="nil"/>
              <w:bottom w:val="single" w:sz="4" w:space="0" w:color="auto"/>
              <w:right w:val="single" w:sz="4" w:space="0" w:color="auto"/>
            </w:tcBorders>
            <w:shd w:val="clear" w:color="auto" w:fill="auto"/>
            <w:vAlign w:val="center"/>
            <w:hideMark/>
          </w:tcPr>
          <w:p w14:paraId="1293754B"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68,9</w:t>
            </w:r>
          </w:p>
        </w:tc>
        <w:tc>
          <w:tcPr>
            <w:tcW w:w="483" w:type="pct"/>
            <w:tcBorders>
              <w:top w:val="nil"/>
              <w:left w:val="nil"/>
              <w:bottom w:val="single" w:sz="4" w:space="0" w:color="auto"/>
              <w:right w:val="single" w:sz="4" w:space="0" w:color="auto"/>
            </w:tcBorders>
            <w:shd w:val="clear" w:color="auto" w:fill="auto"/>
            <w:vAlign w:val="center"/>
            <w:hideMark/>
          </w:tcPr>
          <w:p w14:paraId="3E076AAE"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6 516,9</w:t>
            </w:r>
          </w:p>
        </w:tc>
        <w:tc>
          <w:tcPr>
            <w:tcW w:w="464" w:type="pct"/>
            <w:tcBorders>
              <w:top w:val="nil"/>
              <w:left w:val="nil"/>
              <w:bottom w:val="single" w:sz="4" w:space="0" w:color="auto"/>
              <w:right w:val="single" w:sz="4" w:space="0" w:color="auto"/>
            </w:tcBorders>
            <w:shd w:val="clear" w:color="auto" w:fill="auto"/>
            <w:hideMark/>
          </w:tcPr>
          <w:p w14:paraId="3D94640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2B9C6E24"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0EA08928"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16.2</w:t>
            </w:r>
          </w:p>
        </w:tc>
        <w:tc>
          <w:tcPr>
            <w:tcW w:w="2676" w:type="pct"/>
            <w:tcBorders>
              <w:top w:val="nil"/>
              <w:left w:val="nil"/>
              <w:bottom w:val="single" w:sz="4" w:space="0" w:color="auto"/>
              <w:right w:val="single" w:sz="4" w:space="0" w:color="auto"/>
            </w:tcBorders>
            <w:shd w:val="clear" w:color="auto" w:fill="auto"/>
            <w:vAlign w:val="center"/>
            <w:hideMark/>
          </w:tcPr>
          <w:p w14:paraId="3FBA810D"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Внедрение энергосберегающих технологий и экологических инноваций в ЖКХ</w:t>
            </w:r>
          </w:p>
        </w:tc>
        <w:tc>
          <w:tcPr>
            <w:tcW w:w="666" w:type="pct"/>
            <w:tcBorders>
              <w:top w:val="nil"/>
              <w:left w:val="nil"/>
              <w:bottom w:val="single" w:sz="4" w:space="0" w:color="auto"/>
              <w:right w:val="single" w:sz="4" w:space="0" w:color="auto"/>
            </w:tcBorders>
            <w:shd w:val="clear" w:color="auto" w:fill="auto"/>
            <w:vAlign w:val="center"/>
            <w:hideMark/>
          </w:tcPr>
          <w:p w14:paraId="70F59391"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hideMark/>
          </w:tcPr>
          <w:p w14:paraId="182B20E8"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499A283E"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3A06A2B3"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7CC97765"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2B3A2F0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w:t>
            </w:r>
          </w:p>
        </w:tc>
        <w:tc>
          <w:tcPr>
            <w:tcW w:w="2676" w:type="pct"/>
            <w:tcBorders>
              <w:top w:val="nil"/>
              <w:left w:val="nil"/>
              <w:bottom w:val="single" w:sz="4" w:space="0" w:color="auto"/>
              <w:right w:val="single" w:sz="4" w:space="0" w:color="auto"/>
            </w:tcBorders>
            <w:shd w:val="clear" w:color="auto" w:fill="auto"/>
            <w:vAlign w:val="center"/>
            <w:hideMark/>
          </w:tcPr>
          <w:p w14:paraId="7229D742"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 xml:space="preserve">Цель 17. Внедрение современных электронных технологий </w:t>
            </w:r>
          </w:p>
        </w:tc>
        <w:tc>
          <w:tcPr>
            <w:tcW w:w="666" w:type="pct"/>
            <w:tcBorders>
              <w:top w:val="nil"/>
              <w:left w:val="nil"/>
              <w:bottom w:val="single" w:sz="4" w:space="0" w:color="auto"/>
              <w:right w:val="single" w:sz="4" w:space="0" w:color="auto"/>
            </w:tcBorders>
            <w:shd w:val="clear" w:color="auto" w:fill="auto"/>
            <w:vAlign w:val="center"/>
            <w:hideMark/>
          </w:tcPr>
          <w:p w14:paraId="4A33EB06"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22,0</w:t>
            </w:r>
          </w:p>
        </w:tc>
        <w:tc>
          <w:tcPr>
            <w:tcW w:w="483" w:type="pct"/>
            <w:tcBorders>
              <w:top w:val="nil"/>
              <w:left w:val="nil"/>
              <w:bottom w:val="single" w:sz="4" w:space="0" w:color="auto"/>
              <w:right w:val="single" w:sz="4" w:space="0" w:color="auto"/>
            </w:tcBorders>
            <w:shd w:val="clear" w:color="auto" w:fill="auto"/>
            <w:vAlign w:val="center"/>
            <w:hideMark/>
          </w:tcPr>
          <w:p w14:paraId="44CC1C52"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2,0</w:t>
            </w:r>
          </w:p>
        </w:tc>
        <w:tc>
          <w:tcPr>
            <w:tcW w:w="483" w:type="pct"/>
            <w:tcBorders>
              <w:top w:val="nil"/>
              <w:left w:val="nil"/>
              <w:bottom w:val="single" w:sz="4" w:space="0" w:color="auto"/>
              <w:right w:val="single" w:sz="4" w:space="0" w:color="auto"/>
            </w:tcBorders>
            <w:shd w:val="clear" w:color="auto" w:fill="auto"/>
            <w:vAlign w:val="center"/>
            <w:hideMark/>
          </w:tcPr>
          <w:p w14:paraId="65675924"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20,0</w:t>
            </w:r>
          </w:p>
        </w:tc>
        <w:tc>
          <w:tcPr>
            <w:tcW w:w="464" w:type="pct"/>
            <w:tcBorders>
              <w:top w:val="nil"/>
              <w:left w:val="nil"/>
              <w:bottom w:val="single" w:sz="4" w:space="0" w:color="auto"/>
              <w:right w:val="single" w:sz="4" w:space="0" w:color="auto"/>
            </w:tcBorders>
            <w:shd w:val="clear" w:color="auto" w:fill="auto"/>
            <w:hideMark/>
          </w:tcPr>
          <w:p w14:paraId="48D3B4BC"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18F38193"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7F65B7F"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17.1</w:t>
            </w:r>
          </w:p>
        </w:tc>
        <w:tc>
          <w:tcPr>
            <w:tcW w:w="2676" w:type="pct"/>
            <w:tcBorders>
              <w:top w:val="nil"/>
              <w:left w:val="nil"/>
              <w:bottom w:val="single" w:sz="4" w:space="0" w:color="auto"/>
              <w:right w:val="single" w:sz="4" w:space="0" w:color="auto"/>
            </w:tcBorders>
            <w:shd w:val="clear" w:color="auto" w:fill="auto"/>
            <w:vAlign w:val="center"/>
            <w:hideMark/>
          </w:tcPr>
          <w:p w14:paraId="2120F014"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Развитие информационно-коммуникационной инфраструктуры района, электронного муниципалитета</w:t>
            </w:r>
          </w:p>
        </w:tc>
        <w:tc>
          <w:tcPr>
            <w:tcW w:w="666" w:type="pct"/>
            <w:tcBorders>
              <w:top w:val="nil"/>
              <w:left w:val="nil"/>
              <w:bottom w:val="single" w:sz="4" w:space="0" w:color="auto"/>
              <w:right w:val="single" w:sz="4" w:space="0" w:color="auto"/>
            </w:tcBorders>
            <w:shd w:val="clear" w:color="auto" w:fill="auto"/>
            <w:vAlign w:val="center"/>
            <w:hideMark/>
          </w:tcPr>
          <w:p w14:paraId="07A6FA0C"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22,0</w:t>
            </w:r>
          </w:p>
        </w:tc>
        <w:tc>
          <w:tcPr>
            <w:tcW w:w="483" w:type="pct"/>
            <w:tcBorders>
              <w:top w:val="nil"/>
              <w:left w:val="nil"/>
              <w:bottom w:val="single" w:sz="4" w:space="0" w:color="auto"/>
              <w:right w:val="single" w:sz="4" w:space="0" w:color="auto"/>
            </w:tcBorders>
            <w:shd w:val="clear" w:color="auto" w:fill="auto"/>
            <w:vAlign w:val="center"/>
            <w:hideMark/>
          </w:tcPr>
          <w:p w14:paraId="2BD35C7A"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2,0</w:t>
            </w:r>
          </w:p>
        </w:tc>
        <w:tc>
          <w:tcPr>
            <w:tcW w:w="483" w:type="pct"/>
            <w:tcBorders>
              <w:top w:val="nil"/>
              <w:left w:val="nil"/>
              <w:bottom w:val="single" w:sz="4" w:space="0" w:color="auto"/>
              <w:right w:val="single" w:sz="4" w:space="0" w:color="auto"/>
            </w:tcBorders>
            <w:shd w:val="clear" w:color="auto" w:fill="auto"/>
            <w:vAlign w:val="center"/>
            <w:hideMark/>
          </w:tcPr>
          <w:p w14:paraId="668F7E0C"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20,0</w:t>
            </w:r>
          </w:p>
        </w:tc>
        <w:tc>
          <w:tcPr>
            <w:tcW w:w="464" w:type="pct"/>
            <w:tcBorders>
              <w:top w:val="nil"/>
              <w:left w:val="nil"/>
              <w:bottom w:val="single" w:sz="4" w:space="0" w:color="auto"/>
              <w:right w:val="single" w:sz="4" w:space="0" w:color="auto"/>
            </w:tcBorders>
            <w:shd w:val="clear" w:color="auto" w:fill="auto"/>
            <w:hideMark/>
          </w:tcPr>
          <w:p w14:paraId="29E38860"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19191023" w14:textId="77777777" w:rsidTr="00473A14">
        <w:trPr>
          <w:trHeight w:val="315"/>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0BEAEC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w:t>
            </w:r>
          </w:p>
        </w:tc>
        <w:tc>
          <w:tcPr>
            <w:tcW w:w="2676" w:type="pct"/>
            <w:tcBorders>
              <w:top w:val="nil"/>
              <w:left w:val="nil"/>
              <w:bottom w:val="single" w:sz="4" w:space="0" w:color="auto"/>
              <w:right w:val="single" w:sz="4" w:space="0" w:color="auto"/>
            </w:tcBorders>
            <w:shd w:val="clear" w:color="auto" w:fill="auto"/>
            <w:vAlign w:val="center"/>
            <w:hideMark/>
          </w:tcPr>
          <w:p w14:paraId="3E44FCD6"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Цель 18. Совершенствование местного самоуправления</w:t>
            </w:r>
          </w:p>
        </w:tc>
        <w:tc>
          <w:tcPr>
            <w:tcW w:w="666" w:type="pct"/>
            <w:tcBorders>
              <w:top w:val="nil"/>
              <w:left w:val="nil"/>
              <w:bottom w:val="single" w:sz="4" w:space="0" w:color="auto"/>
              <w:right w:val="single" w:sz="4" w:space="0" w:color="auto"/>
            </w:tcBorders>
            <w:shd w:val="clear" w:color="auto" w:fill="auto"/>
            <w:vAlign w:val="center"/>
            <w:hideMark/>
          </w:tcPr>
          <w:p w14:paraId="77A47C13"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w:t>
            </w:r>
          </w:p>
        </w:tc>
        <w:tc>
          <w:tcPr>
            <w:tcW w:w="483" w:type="pct"/>
            <w:tcBorders>
              <w:top w:val="nil"/>
              <w:left w:val="nil"/>
              <w:bottom w:val="single" w:sz="4" w:space="0" w:color="auto"/>
              <w:right w:val="single" w:sz="4" w:space="0" w:color="auto"/>
            </w:tcBorders>
            <w:shd w:val="clear" w:color="auto" w:fill="auto"/>
            <w:vAlign w:val="center"/>
            <w:hideMark/>
          </w:tcPr>
          <w:p w14:paraId="7C38D90A"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w:t>
            </w:r>
          </w:p>
        </w:tc>
        <w:tc>
          <w:tcPr>
            <w:tcW w:w="483" w:type="pct"/>
            <w:tcBorders>
              <w:top w:val="nil"/>
              <w:left w:val="nil"/>
              <w:bottom w:val="single" w:sz="4" w:space="0" w:color="auto"/>
              <w:right w:val="single" w:sz="4" w:space="0" w:color="auto"/>
            </w:tcBorders>
            <w:shd w:val="clear" w:color="auto" w:fill="auto"/>
            <w:hideMark/>
          </w:tcPr>
          <w:p w14:paraId="2BEB4374"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7B87857D"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62AE97B7"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718CCEC7"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18.1</w:t>
            </w:r>
          </w:p>
        </w:tc>
        <w:tc>
          <w:tcPr>
            <w:tcW w:w="2676" w:type="pct"/>
            <w:tcBorders>
              <w:top w:val="nil"/>
              <w:left w:val="nil"/>
              <w:bottom w:val="single" w:sz="4" w:space="0" w:color="auto"/>
              <w:right w:val="single" w:sz="4" w:space="0" w:color="auto"/>
            </w:tcBorders>
            <w:shd w:val="clear" w:color="auto" w:fill="auto"/>
            <w:vAlign w:val="center"/>
            <w:hideMark/>
          </w:tcPr>
          <w:p w14:paraId="41E58DBF"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1. Повышение эффективности и открытости деятельности органов местного самоуправления Уватского района</w:t>
            </w:r>
          </w:p>
        </w:tc>
        <w:tc>
          <w:tcPr>
            <w:tcW w:w="666" w:type="pct"/>
            <w:tcBorders>
              <w:top w:val="nil"/>
              <w:left w:val="nil"/>
              <w:bottom w:val="single" w:sz="4" w:space="0" w:color="auto"/>
              <w:right w:val="single" w:sz="4" w:space="0" w:color="auto"/>
            </w:tcBorders>
            <w:shd w:val="clear" w:color="auto" w:fill="auto"/>
            <w:vAlign w:val="center"/>
            <w:hideMark/>
          </w:tcPr>
          <w:p w14:paraId="1E7BB021"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w:t>
            </w:r>
          </w:p>
        </w:tc>
        <w:tc>
          <w:tcPr>
            <w:tcW w:w="483" w:type="pct"/>
            <w:tcBorders>
              <w:top w:val="nil"/>
              <w:left w:val="nil"/>
              <w:bottom w:val="single" w:sz="4" w:space="0" w:color="auto"/>
              <w:right w:val="single" w:sz="4" w:space="0" w:color="auto"/>
            </w:tcBorders>
            <w:shd w:val="clear" w:color="auto" w:fill="auto"/>
            <w:vAlign w:val="center"/>
            <w:hideMark/>
          </w:tcPr>
          <w:p w14:paraId="0A20B05E"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3,6</w:t>
            </w:r>
          </w:p>
        </w:tc>
        <w:tc>
          <w:tcPr>
            <w:tcW w:w="483" w:type="pct"/>
            <w:tcBorders>
              <w:top w:val="nil"/>
              <w:left w:val="nil"/>
              <w:bottom w:val="single" w:sz="4" w:space="0" w:color="auto"/>
              <w:right w:val="single" w:sz="4" w:space="0" w:color="auto"/>
            </w:tcBorders>
            <w:shd w:val="clear" w:color="auto" w:fill="auto"/>
            <w:hideMark/>
          </w:tcPr>
          <w:p w14:paraId="231AB97A"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534A410E"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229FA820" w14:textId="77777777" w:rsidTr="00473A14">
        <w:trPr>
          <w:trHeight w:val="630"/>
        </w:trPr>
        <w:tc>
          <w:tcPr>
            <w:tcW w:w="228" w:type="pct"/>
            <w:tcBorders>
              <w:top w:val="nil"/>
              <w:left w:val="single" w:sz="4" w:space="0" w:color="auto"/>
              <w:bottom w:val="single" w:sz="4" w:space="0" w:color="auto"/>
              <w:right w:val="single" w:sz="4" w:space="0" w:color="auto"/>
            </w:tcBorders>
            <w:shd w:val="clear" w:color="auto" w:fill="auto"/>
            <w:vAlign w:val="center"/>
            <w:hideMark/>
          </w:tcPr>
          <w:p w14:paraId="5EFF3B51"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18.2</w:t>
            </w:r>
          </w:p>
        </w:tc>
        <w:tc>
          <w:tcPr>
            <w:tcW w:w="2676" w:type="pct"/>
            <w:tcBorders>
              <w:top w:val="nil"/>
              <w:left w:val="nil"/>
              <w:bottom w:val="single" w:sz="4" w:space="0" w:color="auto"/>
              <w:right w:val="single" w:sz="4" w:space="0" w:color="auto"/>
            </w:tcBorders>
            <w:shd w:val="clear" w:color="auto" w:fill="auto"/>
            <w:vAlign w:val="center"/>
            <w:hideMark/>
          </w:tcPr>
          <w:p w14:paraId="00938B97" w14:textId="77777777" w:rsidR="00473A14" w:rsidRPr="00C57F8A" w:rsidRDefault="00473A14" w:rsidP="00B67C85">
            <w:pPr>
              <w:spacing w:after="0" w:line="240" w:lineRule="auto"/>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Задача 2. Повышение эффективности управления муниципальными финансами, эффективности использования земельных ресурсов и муниципального имущества</w:t>
            </w:r>
          </w:p>
        </w:tc>
        <w:tc>
          <w:tcPr>
            <w:tcW w:w="666" w:type="pct"/>
            <w:tcBorders>
              <w:top w:val="nil"/>
              <w:left w:val="nil"/>
              <w:bottom w:val="single" w:sz="4" w:space="0" w:color="auto"/>
              <w:right w:val="single" w:sz="4" w:space="0" w:color="auto"/>
            </w:tcBorders>
            <w:shd w:val="clear" w:color="auto" w:fill="auto"/>
            <w:vAlign w:val="center"/>
            <w:hideMark/>
          </w:tcPr>
          <w:p w14:paraId="375EC851"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Финансирование не определено</w:t>
            </w:r>
          </w:p>
        </w:tc>
        <w:tc>
          <w:tcPr>
            <w:tcW w:w="483" w:type="pct"/>
            <w:tcBorders>
              <w:top w:val="nil"/>
              <w:left w:val="nil"/>
              <w:bottom w:val="single" w:sz="4" w:space="0" w:color="auto"/>
              <w:right w:val="single" w:sz="4" w:space="0" w:color="auto"/>
            </w:tcBorders>
            <w:shd w:val="clear" w:color="auto" w:fill="auto"/>
            <w:vAlign w:val="center"/>
            <w:hideMark/>
          </w:tcPr>
          <w:p w14:paraId="4A37A890"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83" w:type="pct"/>
            <w:tcBorders>
              <w:top w:val="nil"/>
              <w:left w:val="nil"/>
              <w:bottom w:val="single" w:sz="4" w:space="0" w:color="auto"/>
              <w:right w:val="single" w:sz="4" w:space="0" w:color="auto"/>
            </w:tcBorders>
            <w:shd w:val="clear" w:color="auto" w:fill="auto"/>
            <w:hideMark/>
          </w:tcPr>
          <w:p w14:paraId="544A7926" w14:textId="77777777" w:rsidR="00473A14" w:rsidRPr="00570EB0" w:rsidRDefault="00473A14" w:rsidP="00B67C85">
            <w:pPr>
              <w:spacing w:after="0" w:line="240" w:lineRule="auto"/>
              <w:jc w:val="center"/>
              <w:rPr>
                <w:rFonts w:ascii="Times New Roman" w:eastAsia="Times New Roman" w:hAnsi="Times New Roman" w:cs="Times New Roman"/>
                <w:sz w:val="24"/>
                <w:szCs w:val="24"/>
                <w:lang w:eastAsia="ru-RU"/>
              </w:rPr>
            </w:pPr>
            <w:r w:rsidRPr="00570EB0">
              <w:rPr>
                <w:rFonts w:ascii="Times New Roman" w:eastAsia="Times New Roman" w:hAnsi="Times New Roman" w:cs="Times New Roman"/>
                <w:sz w:val="24"/>
                <w:szCs w:val="24"/>
                <w:lang w:eastAsia="ru-RU"/>
              </w:rPr>
              <w:t>-</w:t>
            </w:r>
          </w:p>
        </w:tc>
        <w:tc>
          <w:tcPr>
            <w:tcW w:w="464" w:type="pct"/>
            <w:tcBorders>
              <w:top w:val="nil"/>
              <w:left w:val="nil"/>
              <w:bottom w:val="single" w:sz="4" w:space="0" w:color="auto"/>
              <w:right w:val="single" w:sz="4" w:space="0" w:color="auto"/>
            </w:tcBorders>
            <w:shd w:val="clear" w:color="auto" w:fill="auto"/>
            <w:hideMark/>
          </w:tcPr>
          <w:p w14:paraId="481682AB"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D72236">
              <w:rPr>
                <w:rFonts w:ascii="Times New Roman" w:eastAsia="Times New Roman" w:hAnsi="Times New Roman" w:cs="Times New Roman"/>
                <w:sz w:val="24"/>
                <w:szCs w:val="24"/>
                <w:lang w:eastAsia="ru-RU"/>
              </w:rPr>
              <w:t>-</w:t>
            </w:r>
          </w:p>
        </w:tc>
      </w:tr>
      <w:tr w:rsidR="00473A14" w:rsidRPr="00C57F8A" w14:paraId="0D7EC125" w14:textId="77777777" w:rsidTr="00473A14">
        <w:trPr>
          <w:trHeight w:val="315"/>
        </w:trPr>
        <w:tc>
          <w:tcPr>
            <w:tcW w:w="228" w:type="pct"/>
            <w:tcBorders>
              <w:top w:val="nil"/>
              <w:left w:val="single" w:sz="4" w:space="0" w:color="auto"/>
              <w:bottom w:val="single" w:sz="4" w:space="0" w:color="auto"/>
              <w:right w:val="single" w:sz="4" w:space="0" w:color="auto"/>
            </w:tcBorders>
            <w:shd w:val="clear" w:color="000000" w:fill="D9D9D9"/>
            <w:vAlign w:val="center"/>
            <w:hideMark/>
          </w:tcPr>
          <w:p w14:paraId="62018A79" w14:textId="77777777" w:rsidR="00473A14" w:rsidRPr="00C57F8A" w:rsidRDefault="00473A14" w:rsidP="00B67C85">
            <w:pPr>
              <w:spacing w:after="0" w:line="240" w:lineRule="auto"/>
              <w:jc w:val="center"/>
              <w:rPr>
                <w:rFonts w:ascii="Times New Roman" w:eastAsia="Times New Roman" w:hAnsi="Times New Roman" w:cs="Times New Roman"/>
                <w:sz w:val="24"/>
                <w:szCs w:val="24"/>
                <w:lang w:eastAsia="ru-RU"/>
              </w:rPr>
            </w:pPr>
            <w:r w:rsidRPr="00C57F8A">
              <w:rPr>
                <w:rFonts w:ascii="Times New Roman" w:eastAsia="Times New Roman" w:hAnsi="Times New Roman" w:cs="Times New Roman"/>
                <w:sz w:val="24"/>
                <w:szCs w:val="24"/>
                <w:lang w:eastAsia="ru-RU"/>
              </w:rPr>
              <w:t> </w:t>
            </w:r>
          </w:p>
        </w:tc>
        <w:tc>
          <w:tcPr>
            <w:tcW w:w="2676" w:type="pct"/>
            <w:tcBorders>
              <w:top w:val="nil"/>
              <w:left w:val="nil"/>
              <w:bottom w:val="single" w:sz="4" w:space="0" w:color="auto"/>
              <w:right w:val="single" w:sz="4" w:space="0" w:color="auto"/>
            </w:tcBorders>
            <w:shd w:val="clear" w:color="000000" w:fill="D9D9D9"/>
            <w:vAlign w:val="center"/>
            <w:hideMark/>
          </w:tcPr>
          <w:p w14:paraId="702A1C4B" w14:textId="77777777" w:rsidR="00473A14" w:rsidRPr="00C57F8A" w:rsidRDefault="00473A14" w:rsidP="00B67C85">
            <w:pPr>
              <w:spacing w:after="0" w:line="240" w:lineRule="auto"/>
              <w:rPr>
                <w:rFonts w:ascii="Times New Roman" w:eastAsia="Times New Roman" w:hAnsi="Times New Roman" w:cs="Times New Roman"/>
                <w:b/>
                <w:bCs/>
                <w:sz w:val="24"/>
                <w:szCs w:val="24"/>
                <w:lang w:eastAsia="ru-RU"/>
              </w:rPr>
            </w:pPr>
            <w:r w:rsidRPr="00C57F8A">
              <w:rPr>
                <w:rFonts w:ascii="Times New Roman" w:eastAsia="Times New Roman" w:hAnsi="Times New Roman" w:cs="Times New Roman"/>
                <w:b/>
                <w:bCs/>
                <w:sz w:val="24"/>
                <w:szCs w:val="24"/>
                <w:lang w:eastAsia="ru-RU"/>
              </w:rPr>
              <w:t>Итого</w:t>
            </w:r>
          </w:p>
        </w:tc>
        <w:tc>
          <w:tcPr>
            <w:tcW w:w="66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8C6F5F"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bCs/>
                <w:sz w:val="24"/>
                <w:szCs w:val="24"/>
              </w:rPr>
              <w:t>594 393,8</w:t>
            </w:r>
          </w:p>
        </w:tc>
        <w:tc>
          <w:tcPr>
            <w:tcW w:w="483" w:type="pct"/>
            <w:tcBorders>
              <w:top w:val="single" w:sz="4" w:space="0" w:color="auto"/>
              <w:left w:val="nil"/>
              <w:bottom w:val="single" w:sz="4" w:space="0" w:color="auto"/>
              <w:right w:val="single" w:sz="4" w:space="0" w:color="auto"/>
            </w:tcBorders>
            <w:shd w:val="clear" w:color="000000" w:fill="D9D9D9"/>
            <w:vAlign w:val="center"/>
            <w:hideMark/>
          </w:tcPr>
          <w:p w14:paraId="18994863"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bCs/>
                <w:sz w:val="24"/>
                <w:szCs w:val="24"/>
              </w:rPr>
              <w:t>159 003,6</w:t>
            </w:r>
          </w:p>
        </w:tc>
        <w:tc>
          <w:tcPr>
            <w:tcW w:w="483" w:type="pct"/>
            <w:tcBorders>
              <w:top w:val="single" w:sz="4" w:space="0" w:color="auto"/>
              <w:left w:val="nil"/>
              <w:bottom w:val="single" w:sz="4" w:space="0" w:color="auto"/>
              <w:right w:val="single" w:sz="4" w:space="0" w:color="auto"/>
            </w:tcBorders>
            <w:shd w:val="clear" w:color="000000" w:fill="D9D9D9"/>
            <w:vAlign w:val="center"/>
            <w:hideMark/>
          </w:tcPr>
          <w:p w14:paraId="4B7AAC45" w14:textId="77777777" w:rsidR="00473A14" w:rsidRPr="00570EB0" w:rsidRDefault="00473A14" w:rsidP="00B67C85">
            <w:pPr>
              <w:spacing w:after="0" w:line="240" w:lineRule="auto"/>
              <w:jc w:val="center"/>
              <w:rPr>
                <w:rFonts w:ascii="Times New Roman" w:eastAsia="Times New Roman" w:hAnsi="Times New Roman" w:cs="Times New Roman"/>
                <w:b/>
                <w:bCs/>
                <w:sz w:val="24"/>
                <w:szCs w:val="24"/>
                <w:lang w:eastAsia="ru-RU"/>
              </w:rPr>
            </w:pPr>
            <w:r w:rsidRPr="00570EB0">
              <w:rPr>
                <w:rFonts w:ascii="Times New Roman" w:hAnsi="Times New Roman" w:cs="Times New Roman"/>
                <w:b/>
                <w:bCs/>
                <w:sz w:val="24"/>
                <w:szCs w:val="24"/>
              </w:rPr>
              <w:t>255 635,4</w:t>
            </w:r>
          </w:p>
        </w:tc>
        <w:tc>
          <w:tcPr>
            <w:tcW w:w="464" w:type="pct"/>
            <w:tcBorders>
              <w:top w:val="single" w:sz="4" w:space="0" w:color="auto"/>
              <w:left w:val="nil"/>
              <w:bottom w:val="single" w:sz="4" w:space="0" w:color="auto"/>
              <w:right w:val="single" w:sz="4" w:space="0" w:color="auto"/>
            </w:tcBorders>
            <w:shd w:val="clear" w:color="000000" w:fill="D9D9D9"/>
            <w:vAlign w:val="center"/>
            <w:hideMark/>
          </w:tcPr>
          <w:p w14:paraId="3C2FB6A6" w14:textId="77777777" w:rsidR="00473A14" w:rsidRPr="005C5000" w:rsidRDefault="00473A14" w:rsidP="00B67C85">
            <w:pPr>
              <w:spacing w:after="0" w:line="240" w:lineRule="auto"/>
              <w:jc w:val="center"/>
              <w:rPr>
                <w:rFonts w:ascii="Times New Roman" w:eastAsia="Times New Roman" w:hAnsi="Times New Roman" w:cs="Times New Roman"/>
                <w:b/>
                <w:bCs/>
                <w:sz w:val="24"/>
                <w:szCs w:val="24"/>
                <w:lang w:eastAsia="ru-RU"/>
              </w:rPr>
            </w:pPr>
            <w:r w:rsidRPr="005C5000">
              <w:rPr>
                <w:rFonts w:ascii="Times New Roman" w:hAnsi="Times New Roman" w:cs="Times New Roman"/>
                <w:b/>
                <w:bCs/>
                <w:sz w:val="24"/>
                <w:szCs w:val="24"/>
              </w:rPr>
              <w:t>179 754,8</w:t>
            </w:r>
          </w:p>
        </w:tc>
      </w:tr>
    </w:tbl>
    <w:p w14:paraId="76AE0EFA" w14:textId="77777777" w:rsidR="009114E0" w:rsidRPr="00554006" w:rsidRDefault="009114E0" w:rsidP="00462480">
      <w:pPr>
        <w:autoSpaceDE w:val="0"/>
        <w:autoSpaceDN w:val="0"/>
        <w:adjustRightInd w:val="0"/>
        <w:spacing w:after="0" w:line="240" w:lineRule="auto"/>
        <w:jc w:val="both"/>
        <w:rPr>
          <w:rFonts w:ascii="Times New Roman" w:hAnsi="Times New Roman" w:cs="Times New Roman"/>
          <w:b/>
          <w:sz w:val="24"/>
          <w:szCs w:val="24"/>
        </w:rPr>
      </w:pPr>
    </w:p>
    <w:p w14:paraId="730E690D" w14:textId="77777777" w:rsidR="00462480" w:rsidRDefault="00462480" w:rsidP="00462480">
      <w:pPr>
        <w:autoSpaceDE w:val="0"/>
        <w:autoSpaceDN w:val="0"/>
        <w:adjustRightInd w:val="0"/>
        <w:spacing w:after="0" w:line="240" w:lineRule="auto"/>
        <w:jc w:val="both"/>
        <w:rPr>
          <w:rFonts w:ascii="Times New Roman" w:hAnsi="Times New Roman" w:cs="Times New Roman"/>
        </w:rPr>
      </w:pPr>
    </w:p>
    <w:p w14:paraId="49D36CD4" w14:textId="627D1152" w:rsidR="00550EB9" w:rsidRPr="00554006" w:rsidRDefault="00550EB9" w:rsidP="00462480">
      <w:pPr>
        <w:autoSpaceDE w:val="0"/>
        <w:autoSpaceDN w:val="0"/>
        <w:adjustRightInd w:val="0"/>
        <w:spacing w:after="0" w:line="240" w:lineRule="auto"/>
        <w:jc w:val="both"/>
        <w:rPr>
          <w:rFonts w:ascii="Times New Roman" w:hAnsi="Times New Roman" w:cs="Times New Roman"/>
        </w:rPr>
        <w:sectPr w:rsidR="00550EB9" w:rsidRPr="00554006" w:rsidSect="0029621A">
          <w:pgSz w:w="16838" w:h="11906" w:orient="landscape"/>
          <w:pgMar w:top="1701" w:right="1134" w:bottom="851" w:left="1134" w:header="709" w:footer="709" w:gutter="0"/>
          <w:cols w:space="708"/>
          <w:titlePg/>
          <w:docGrid w:linePitch="360"/>
        </w:sectPr>
      </w:pPr>
    </w:p>
    <w:p w14:paraId="03F3678B" w14:textId="21D72CBE" w:rsidR="009E1917" w:rsidRPr="00DE6101" w:rsidRDefault="00554006" w:rsidP="00062AB4">
      <w:pPr>
        <w:pStyle w:val="1"/>
        <w:pageBreakBefore/>
        <w:numPr>
          <w:ilvl w:val="0"/>
          <w:numId w:val="1"/>
        </w:numPr>
        <w:tabs>
          <w:tab w:val="left" w:pos="426"/>
        </w:tabs>
        <w:ind w:left="0" w:firstLine="0"/>
        <w:jc w:val="both"/>
        <w:rPr>
          <w:sz w:val="24"/>
          <w:szCs w:val="24"/>
          <w:lang w:val="ru-RU"/>
        </w:rPr>
      </w:pPr>
      <w:bookmarkStart w:id="86" w:name="_Toc521312477"/>
      <w:bookmarkStart w:id="87" w:name="_Toc27659891"/>
      <w:r w:rsidRPr="00DE6101">
        <w:rPr>
          <w:sz w:val="24"/>
          <w:szCs w:val="24"/>
          <w:lang w:val="ru-RU"/>
        </w:rPr>
        <w:lastRenderedPageBreak/>
        <w:t xml:space="preserve">Перечень </w:t>
      </w:r>
      <w:r w:rsidR="009E1917" w:rsidRPr="00DE6101">
        <w:rPr>
          <w:sz w:val="24"/>
          <w:szCs w:val="24"/>
          <w:lang w:val="ru-RU"/>
        </w:rPr>
        <w:t>муниципальных программ</w:t>
      </w:r>
      <w:r w:rsidRPr="00DE6101">
        <w:rPr>
          <w:sz w:val="24"/>
          <w:szCs w:val="24"/>
          <w:lang w:val="ru-RU"/>
        </w:rPr>
        <w:t xml:space="preserve"> (существующих и новых)</w:t>
      </w:r>
      <w:r w:rsidR="009E1917" w:rsidRPr="00DE6101">
        <w:rPr>
          <w:sz w:val="24"/>
          <w:szCs w:val="24"/>
          <w:lang w:val="ru-RU"/>
        </w:rPr>
        <w:t>,</w:t>
      </w:r>
      <w:r w:rsidRPr="00DE6101">
        <w:rPr>
          <w:sz w:val="24"/>
          <w:szCs w:val="24"/>
          <w:lang w:val="ru-RU"/>
        </w:rPr>
        <w:t xml:space="preserve"> необходимых для реализации Стратегии</w:t>
      </w:r>
      <w:r w:rsidR="00CC7A73" w:rsidRPr="00DE6101">
        <w:rPr>
          <w:sz w:val="24"/>
          <w:szCs w:val="24"/>
          <w:lang w:val="ru-RU"/>
        </w:rPr>
        <w:t>. П</w:t>
      </w:r>
      <w:r w:rsidRPr="00DE6101">
        <w:rPr>
          <w:sz w:val="24"/>
          <w:szCs w:val="24"/>
          <w:lang w:val="ru-RU"/>
        </w:rPr>
        <w:t>редложени</w:t>
      </w:r>
      <w:r w:rsidR="00CC7A73" w:rsidRPr="00DE6101">
        <w:rPr>
          <w:sz w:val="24"/>
          <w:szCs w:val="24"/>
          <w:lang w:val="ru-RU"/>
        </w:rPr>
        <w:t xml:space="preserve">я </w:t>
      </w:r>
      <w:r w:rsidRPr="00DE6101">
        <w:rPr>
          <w:sz w:val="24"/>
          <w:szCs w:val="24"/>
          <w:lang w:val="ru-RU"/>
        </w:rPr>
        <w:t>по участию в государственных программах Тюменской области</w:t>
      </w:r>
      <w:bookmarkEnd w:id="86"/>
      <w:bookmarkEnd w:id="87"/>
    </w:p>
    <w:p w14:paraId="2BD7F4FF" w14:textId="77777777" w:rsidR="009E1917" w:rsidRPr="00554006" w:rsidRDefault="009E1917" w:rsidP="00554006">
      <w:pPr>
        <w:spacing w:after="0" w:line="240" w:lineRule="auto"/>
        <w:rPr>
          <w:rFonts w:ascii="Times New Roman" w:hAnsi="Times New Roman" w:cs="Times New Roman"/>
          <w:szCs w:val="20"/>
        </w:rPr>
      </w:pPr>
    </w:p>
    <w:p w14:paraId="16DEA8A4" w14:textId="595D8F73" w:rsidR="009E1917" w:rsidRPr="00554006" w:rsidRDefault="009E1917" w:rsidP="00554006">
      <w:pPr>
        <w:pStyle w:val="afd"/>
        <w:spacing w:before="0" w:beforeAutospacing="0" w:after="0" w:afterAutospacing="0"/>
        <w:ind w:firstLine="709"/>
        <w:jc w:val="both"/>
      </w:pPr>
      <w:r w:rsidRPr="00554006">
        <w:t xml:space="preserve">На основании того, что Стратегия разрабатывается как документ, встраиваемый в существующую систему документов стратегического планирования </w:t>
      </w:r>
      <w:r w:rsidR="00554006">
        <w:t>Уватского муниципального района</w:t>
      </w:r>
      <w:r w:rsidRPr="00554006">
        <w:t>, при разработке Стратегии учитывался комплекс из 1</w:t>
      </w:r>
      <w:r w:rsidR="00554006">
        <w:t>8</w:t>
      </w:r>
      <w:r w:rsidRPr="00554006">
        <w:t xml:space="preserve"> реализуемых на территории района муниципальных программ:</w:t>
      </w:r>
    </w:p>
    <w:p w14:paraId="7778A108" w14:textId="5326B0A6" w:rsidR="00374C03" w:rsidRPr="00374C03" w:rsidRDefault="00374C03" w:rsidP="00FB535C">
      <w:pPr>
        <w:pStyle w:val="western"/>
        <w:numPr>
          <w:ilvl w:val="0"/>
          <w:numId w:val="57"/>
        </w:numPr>
        <w:tabs>
          <w:tab w:val="left" w:pos="1134"/>
        </w:tabs>
        <w:spacing w:before="0" w:beforeAutospacing="0" w:after="0"/>
        <w:ind w:left="0" w:firstLine="709"/>
        <w:jc w:val="both"/>
        <w:rPr>
          <w:color w:val="auto"/>
          <w:lang w:eastAsia="en-US"/>
        </w:rPr>
      </w:pPr>
      <w:r w:rsidRPr="00374C03">
        <w:rPr>
          <w:lang w:eastAsia="en-US"/>
        </w:rPr>
        <w:t>«Строительство, реконструкция и капитальный ремонт объектов муниципальной собственности в Уватском муниципальном районе на 201</w:t>
      </w:r>
      <w:r>
        <w:rPr>
          <w:lang w:eastAsia="en-US"/>
        </w:rPr>
        <w:t>9</w:t>
      </w:r>
      <w:r w:rsidRPr="00374C03">
        <w:rPr>
          <w:lang w:eastAsia="en-US"/>
        </w:rPr>
        <w:t xml:space="preserve"> – 202</w:t>
      </w:r>
      <w:r>
        <w:rPr>
          <w:lang w:eastAsia="en-US"/>
        </w:rPr>
        <w:t>1</w:t>
      </w:r>
      <w:r w:rsidRPr="00374C03">
        <w:rPr>
          <w:lang w:eastAsia="en-US"/>
        </w:rPr>
        <w:t xml:space="preserve"> годы»</w:t>
      </w:r>
      <w:r>
        <w:rPr>
          <w:lang w:eastAsia="en-US"/>
        </w:rPr>
        <w:t>;</w:t>
      </w:r>
    </w:p>
    <w:p w14:paraId="7CDA9EAD" w14:textId="1F018A96" w:rsidR="00374C03" w:rsidRPr="00374C03" w:rsidRDefault="00374C03" w:rsidP="00FB535C">
      <w:pPr>
        <w:pStyle w:val="ab"/>
        <w:numPr>
          <w:ilvl w:val="0"/>
          <w:numId w:val="57"/>
        </w:numPr>
        <w:tabs>
          <w:tab w:val="left" w:pos="1134"/>
        </w:tabs>
        <w:ind w:left="0" w:firstLine="709"/>
        <w:jc w:val="both"/>
        <w:rPr>
          <w:sz w:val="24"/>
          <w:szCs w:val="24"/>
        </w:rPr>
      </w:pPr>
      <w:r w:rsidRPr="00374C03">
        <w:rPr>
          <w:sz w:val="24"/>
          <w:szCs w:val="24"/>
          <w:lang w:eastAsia="en-US"/>
        </w:rPr>
        <w:t>«Основные направления градостроительной политики в Уватском муниципальном районе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1DCCCFC9" w14:textId="056B34F1" w:rsidR="00374C03" w:rsidRPr="00374C03" w:rsidRDefault="00374C03" w:rsidP="00FB535C">
      <w:pPr>
        <w:pStyle w:val="ab"/>
        <w:numPr>
          <w:ilvl w:val="0"/>
          <w:numId w:val="57"/>
        </w:numPr>
        <w:tabs>
          <w:tab w:val="left" w:pos="1134"/>
        </w:tabs>
        <w:ind w:left="0" w:firstLine="709"/>
        <w:jc w:val="both"/>
        <w:rPr>
          <w:sz w:val="24"/>
          <w:szCs w:val="24"/>
        </w:rPr>
      </w:pPr>
      <w:r w:rsidRPr="00374C03">
        <w:rPr>
          <w:sz w:val="24"/>
          <w:szCs w:val="24"/>
          <w:lang w:eastAsia="en-US"/>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 на 201</w:t>
      </w:r>
      <w:r w:rsidR="009D6D92">
        <w:rPr>
          <w:sz w:val="24"/>
          <w:szCs w:val="24"/>
          <w:lang w:eastAsia="en-US"/>
        </w:rPr>
        <w:t>9</w:t>
      </w:r>
      <w:r w:rsidRPr="00374C03">
        <w:rPr>
          <w:sz w:val="24"/>
          <w:szCs w:val="24"/>
          <w:lang w:eastAsia="en-US"/>
        </w:rPr>
        <w:t>-202</w:t>
      </w:r>
      <w:r w:rsidR="009D6D92">
        <w:rPr>
          <w:sz w:val="24"/>
          <w:szCs w:val="24"/>
          <w:lang w:eastAsia="en-US"/>
        </w:rPr>
        <w:t>1</w:t>
      </w:r>
      <w:r w:rsidRPr="00374C03">
        <w:rPr>
          <w:sz w:val="24"/>
          <w:szCs w:val="24"/>
          <w:lang w:eastAsia="en-US"/>
        </w:rPr>
        <w:t xml:space="preserve"> годы»</w:t>
      </w:r>
      <w:r>
        <w:rPr>
          <w:sz w:val="24"/>
          <w:szCs w:val="24"/>
          <w:lang w:eastAsia="en-US"/>
        </w:rPr>
        <w:t>;</w:t>
      </w:r>
    </w:p>
    <w:p w14:paraId="10AF69CF" w14:textId="6DB02EB8" w:rsidR="00374C03" w:rsidRPr="00374C03" w:rsidRDefault="00374C03"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«Создание условий для предоставления транспортных услуг населению и организация транспортного обслуживания по муниципальным маршрутам регулярных перевозок в границах Уватского муниципального района на 201</w:t>
      </w:r>
      <w:r w:rsidR="009D6D92">
        <w:rPr>
          <w:sz w:val="24"/>
          <w:szCs w:val="24"/>
          <w:lang w:eastAsia="en-US"/>
        </w:rPr>
        <w:t>9</w:t>
      </w:r>
      <w:r w:rsidRPr="00374C03">
        <w:rPr>
          <w:sz w:val="24"/>
          <w:szCs w:val="24"/>
          <w:lang w:eastAsia="en-US"/>
        </w:rPr>
        <w:t>-202</w:t>
      </w:r>
      <w:r w:rsidR="009D6D92">
        <w:rPr>
          <w:sz w:val="24"/>
          <w:szCs w:val="24"/>
          <w:lang w:eastAsia="en-US"/>
        </w:rPr>
        <w:t>1</w:t>
      </w:r>
      <w:r w:rsidRPr="00374C03">
        <w:rPr>
          <w:sz w:val="24"/>
          <w:szCs w:val="24"/>
          <w:lang w:eastAsia="en-US"/>
        </w:rPr>
        <w:t xml:space="preserve"> годы»</w:t>
      </w:r>
      <w:r w:rsidR="009D6D92">
        <w:rPr>
          <w:sz w:val="24"/>
          <w:szCs w:val="24"/>
          <w:lang w:eastAsia="en-US"/>
        </w:rPr>
        <w:t>;</w:t>
      </w:r>
    </w:p>
    <w:p w14:paraId="0FECA223" w14:textId="3F2B96F7"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«Основные направления дорожной деятельности в Уватском муниципальном районе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77B0B857" w14:textId="0AAAE38F" w:rsidR="009D6D92" w:rsidRPr="00374C03" w:rsidRDefault="009D6D92" w:rsidP="00FB535C">
      <w:pPr>
        <w:pStyle w:val="ab"/>
        <w:numPr>
          <w:ilvl w:val="0"/>
          <w:numId w:val="57"/>
        </w:numPr>
        <w:tabs>
          <w:tab w:val="left" w:pos="1134"/>
        </w:tabs>
        <w:ind w:left="0" w:firstLine="709"/>
        <w:jc w:val="both"/>
        <w:rPr>
          <w:sz w:val="24"/>
          <w:szCs w:val="24"/>
        </w:rPr>
      </w:pPr>
      <w:r w:rsidRPr="00374C03">
        <w:rPr>
          <w:sz w:val="24"/>
          <w:szCs w:val="24"/>
          <w:lang w:eastAsia="en-US"/>
        </w:rPr>
        <w:t>«Основные направления развития образования Уватского муниципального района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48AEC8BE" w14:textId="21C9369E" w:rsidR="009D6D92" w:rsidRPr="00374C03" w:rsidRDefault="009D6D92" w:rsidP="00FB535C">
      <w:pPr>
        <w:pStyle w:val="ab"/>
        <w:numPr>
          <w:ilvl w:val="0"/>
          <w:numId w:val="57"/>
        </w:numPr>
        <w:tabs>
          <w:tab w:val="left" w:pos="1134"/>
        </w:tabs>
        <w:ind w:left="0" w:firstLine="709"/>
        <w:jc w:val="both"/>
        <w:rPr>
          <w:sz w:val="24"/>
          <w:szCs w:val="24"/>
        </w:rPr>
      </w:pPr>
      <w:r w:rsidRPr="00374C03">
        <w:rPr>
          <w:sz w:val="24"/>
          <w:szCs w:val="24"/>
          <w:lang w:eastAsia="en-US"/>
        </w:rPr>
        <w:t>«Основные направления развития жилищно-коммунального хозяйства Уватского муниципального района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04A55377" w14:textId="1DA82BB8"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«Развитие малых форм хозяйствования в сельскохозяйственной отрасли Уватского муниципального района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77B4B0D3" w14:textId="18CCB6DB" w:rsidR="009D6D92" w:rsidRPr="009D6D92" w:rsidRDefault="009D6D92" w:rsidP="00FB535C">
      <w:pPr>
        <w:pStyle w:val="ab"/>
        <w:numPr>
          <w:ilvl w:val="0"/>
          <w:numId w:val="57"/>
        </w:numPr>
        <w:tabs>
          <w:tab w:val="left" w:pos="1134"/>
        </w:tabs>
        <w:ind w:left="0" w:firstLine="709"/>
        <w:jc w:val="both"/>
        <w:rPr>
          <w:sz w:val="24"/>
          <w:szCs w:val="24"/>
        </w:rPr>
      </w:pPr>
      <w:r w:rsidRPr="00374C03">
        <w:rPr>
          <w:bCs/>
          <w:sz w:val="24"/>
          <w:szCs w:val="24"/>
          <w:lang w:eastAsia="en-US"/>
        </w:rPr>
        <w:t>«Улучшение условий и охраны труда в Уватском муниципальном районе на 201</w:t>
      </w:r>
      <w:r>
        <w:rPr>
          <w:bCs/>
          <w:sz w:val="24"/>
          <w:szCs w:val="24"/>
          <w:lang w:eastAsia="en-US"/>
        </w:rPr>
        <w:t>9</w:t>
      </w:r>
      <w:r w:rsidRPr="00374C03">
        <w:rPr>
          <w:bCs/>
          <w:sz w:val="24"/>
          <w:szCs w:val="24"/>
          <w:lang w:eastAsia="en-US"/>
        </w:rPr>
        <w:t>-202</w:t>
      </w:r>
      <w:r>
        <w:rPr>
          <w:bCs/>
          <w:sz w:val="24"/>
          <w:szCs w:val="24"/>
          <w:lang w:eastAsia="en-US"/>
        </w:rPr>
        <w:t>1</w:t>
      </w:r>
      <w:r w:rsidRPr="00374C03">
        <w:rPr>
          <w:bCs/>
          <w:sz w:val="24"/>
          <w:szCs w:val="24"/>
          <w:lang w:eastAsia="en-US"/>
        </w:rPr>
        <w:t xml:space="preserve"> годы»</w:t>
      </w:r>
      <w:r>
        <w:rPr>
          <w:bCs/>
          <w:sz w:val="24"/>
          <w:szCs w:val="24"/>
          <w:lang w:eastAsia="en-US"/>
        </w:rPr>
        <w:t>;</w:t>
      </w:r>
    </w:p>
    <w:p w14:paraId="008F9EFE" w14:textId="102EAD6E" w:rsidR="009D6D92" w:rsidRPr="00374C03" w:rsidRDefault="009D6D92" w:rsidP="00FB535C">
      <w:pPr>
        <w:pStyle w:val="ab"/>
        <w:numPr>
          <w:ilvl w:val="0"/>
          <w:numId w:val="57"/>
        </w:numPr>
        <w:tabs>
          <w:tab w:val="left" w:pos="1134"/>
        </w:tabs>
        <w:ind w:left="0" w:firstLine="709"/>
        <w:jc w:val="both"/>
        <w:rPr>
          <w:sz w:val="24"/>
          <w:szCs w:val="24"/>
        </w:rPr>
      </w:pPr>
      <w:r w:rsidRPr="00374C03">
        <w:rPr>
          <w:sz w:val="24"/>
          <w:szCs w:val="24"/>
          <w:lang w:eastAsia="en-US"/>
        </w:rPr>
        <w:t>«Экономическое и социальное развитие коренных малочисленных народов Севера, проживающих на территории Уватского муниципального района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3910065E" w14:textId="04127C27" w:rsidR="009D6D92" w:rsidRPr="00374C03" w:rsidRDefault="009D6D92" w:rsidP="00FB535C">
      <w:pPr>
        <w:pStyle w:val="ab"/>
        <w:numPr>
          <w:ilvl w:val="0"/>
          <w:numId w:val="57"/>
        </w:numPr>
        <w:tabs>
          <w:tab w:val="left" w:pos="1134"/>
        </w:tabs>
        <w:ind w:left="0" w:firstLine="709"/>
        <w:jc w:val="both"/>
        <w:rPr>
          <w:sz w:val="24"/>
          <w:szCs w:val="24"/>
        </w:rPr>
      </w:pPr>
      <w:r w:rsidRPr="00374C03">
        <w:rPr>
          <w:sz w:val="24"/>
          <w:szCs w:val="24"/>
          <w:lang w:eastAsia="en-US"/>
        </w:rPr>
        <w:t>«Основные направления развития физической культуры и спорта, молодежной политики в Уватском муниципальном районе на 201</w:t>
      </w:r>
      <w:r>
        <w:rPr>
          <w:sz w:val="24"/>
          <w:szCs w:val="24"/>
          <w:lang w:eastAsia="en-US"/>
        </w:rPr>
        <w:t>9</w:t>
      </w:r>
      <w:r w:rsidRPr="00374C03">
        <w:rPr>
          <w:sz w:val="24"/>
          <w:szCs w:val="24"/>
          <w:lang w:eastAsia="en-US"/>
        </w:rPr>
        <w:t xml:space="preserve"> – 202</w:t>
      </w:r>
      <w:r>
        <w:rPr>
          <w:sz w:val="24"/>
          <w:szCs w:val="24"/>
          <w:lang w:eastAsia="en-US"/>
        </w:rPr>
        <w:t>1</w:t>
      </w:r>
      <w:r w:rsidRPr="00374C03">
        <w:rPr>
          <w:sz w:val="24"/>
          <w:szCs w:val="24"/>
          <w:lang w:eastAsia="en-US"/>
        </w:rPr>
        <w:t xml:space="preserve"> годы»</w:t>
      </w:r>
      <w:r>
        <w:rPr>
          <w:sz w:val="24"/>
          <w:szCs w:val="24"/>
          <w:lang w:eastAsia="en-US"/>
        </w:rPr>
        <w:t>;</w:t>
      </w:r>
    </w:p>
    <w:p w14:paraId="22A07ED9" w14:textId="428BA0B2"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«Основные направления развития культуры в Уватском муниципальном районе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3BD0355A" w14:textId="0EFFBC01" w:rsidR="009D6D92" w:rsidRPr="00374C03" w:rsidRDefault="009D6D92" w:rsidP="00FB535C">
      <w:pPr>
        <w:pStyle w:val="ab"/>
        <w:numPr>
          <w:ilvl w:val="0"/>
          <w:numId w:val="57"/>
        </w:numPr>
        <w:tabs>
          <w:tab w:val="left" w:pos="1134"/>
        </w:tabs>
        <w:ind w:left="0" w:firstLine="709"/>
        <w:jc w:val="both"/>
        <w:rPr>
          <w:sz w:val="24"/>
          <w:szCs w:val="24"/>
        </w:rPr>
      </w:pPr>
      <w:r w:rsidRPr="00374C03">
        <w:rPr>
          <w:bCs/>
          <w:sz w:val="24"/>
          <w:szCs w:val="24"/>
          <w:lang w:eastAsia="en-US"/>
        </w:rPr>
        <w:t>«Переселение граждан из непригодных для проживания жилых помещений и многоквартирных домов, признанных аварийными и подлежащими сносу на 201</w:t>
      </w:r>
      <w:r>
        <w:rPr>
          <w:bCs/>
          <w:sz w:val="24"/>
          <w:szCs w:val="24"/>
          <w:lang w:eastAsia="en-US"/>
        </w:rPr>
        <w:t>9</w:t>
      </w:r>
      <w:r w:rsidRPr="00374C03">
        <w:rPr>
          <w:bCs/>
          <w:sz w:val="24"/>
          <w:szCs w:val="24"/>
          <w:lang w:eastAsia="en-US"/>
        </w:rPr>
        <w:t>-202</w:t>
      </w:r>
      <w:r>
        <w:rPr>
          <w:bCs/>
          <w:sz w:val="24"/>
          <w:szCs w:val="24"/>
          <w:lang w:eastAsia="en-US"/>
        </w:rPr>
        <w:t>1</w:t>
      </w:r>
      <w:r w:rsidRPr="00374C03">
        <w:rPr>
          <w:bCs/>
          <w:sz w:val="24"/>
          <w:szCs w:val="24"/>
          <w:lang w:eastAsia="en-US"/>
        </w:rPr>
        <w:t xml:space="preserve"> годы»</w:t>
      </w:r>
      <w:r>
        <w:rPr>
          <w:bCs/>
          <w:sz w:val="24"/>
          <w:szCs w:val="24"/>
          <w:lang w:eastAsia="en-US"/>
        </w:rPr>
        <w:t>;</w:t>
      </w:r>
    </w:p>
    <w:p w14:paraId="53E4CDDA" w14:textId="41C49F39"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«Социальная поддержка населения Уватского района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2A48BF53" w14:textId="4952EA60"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 xml:space="preserve">«Обеспечение безбарьерной среды жизнедеятельности и социальной интеграции инвалидов в Уватском муниципальном районе </w:t>
      </w:r>
      <w:bookmarkStart w:id="88" w:name="__DdeLink__38711_1795635083"/>
      <w:bookmarkEnd w:id="88"/>
      <w:r w:rsidRPr="00374C03">
        <w:rPr>
          <w:sz w:val="24"/>
          <w:szCs w:val="24"/>
          <w:lang w:eastAsia="en-US"/>
        </w:rPr>
        <w:t>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3F2FEABA" w14:textId="68CE82B5" w:rsidR="009D6D92" w:rsidRPr="00374C03" w:rsidRDefault="009D6D92"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«Основные направления развития туризма в Уватском муниципальном районе на 201</w:t>
      </w:r>
      <w:r>
        <w:rPr>
          <w:sz w:val="24"/>
          <w:szCs w:val="24"/>
          <w:lang w:eastAsia="en-US"/>
        </w:rPr>
        <w:t>9</w:t>
      </w:r>
      <w:r w:rsidRPr="00374C03">
        <w:rPr>
          <w:sz w:val="24"/>
          <w:szCs w:val="24"/>
          <w:lang w:eastAsia="en-US"/>
        </w:rPr>
        <w:t xml:space="preserve"> – 202</w:t>
      </w:r>
      <w:r>
        <w:rPr>
          <w:sz w:val="24"/>
          <w:szCs w:val="24"/>
          <w:lang w:eastAsia="en-US"/>
        </w:rPr>
        <w:t>1</w:t>
      </w:r>
      <w:r w:rsidRPr="00374C03">
        <w:rPr>
          <w:sz w:val="24"/>
          <w:szCs w:val="24"/>
          <w:lang w:eastAsia="en-US"/>
        </w:rPr>
        <w:t xml:space="preserve"> годы»</w:t>
      </w:r>
      <w:r>
        <w:rPr>
          <w:sz w:val="24"/>
          <w:szCs w:val="24"/>
          <w:lang w:eastAsia="en-US"/>
        </w:rPr>
        <w:t>;</w:t>
      </w:r>
    </w:p>
    <w:p w14:paraId="138CA159" w14:textId="478A23F5" w:rsidR="009D6D92" w:rsidRPr="00374C03" w:rsidRDefault="009D6D92" w:rsidP="00FB535C">
      <w:pPr>
        <w:pStyle w:val="ab"/>
        <w:numPr>
          <w:ilvl w:val="0"/>
          <w:numId w:val="57"/>
        </w:numPr>
        <w:tabs>
          <w:tab w:val="left" w:pos="1134"/>
        </w:tabs>
        <w:ind w:left="0" w:firstLine="709"/>
        <w:jc w:val="both"/>
        <w:rPr>
          <w:sz w:val="24"/>
          <w:szCs w:val="24"/>
        </w:rPr>
      </w:pPr>
      <w:r w:rsidRPr="00374C03">
        <w:rPr>
          <w:sz w:val="24"/>
          <w:szCs w:val="24"/>
          <w:lang w:eastAsia="en-US"/>
        </w:rPr>
        <w:t>«Развитие торговли в Уватском муниципальном районе на 201</w:t>
      </w:r>
      <w:r>
        <w:rPr>
          <w:sz w:val="24"/>
          <w:szCs w:val="24"/>
          <w:lang w:eastAsia="en-US"/>
        </w:rPr>
        <w:t>9</w:t>
      </w:r>
      <w:r w:rsidRPr="00374C03">
        <w:rPr>
          <w:sz w:val="24"/>
          <w:szCs w:val="24"/>
          <w:lang w:eastAsia="en-US"/>
        </w:rPr>
        <w:t>-202</w:t>
      </w:r>
      <w:r>
        <w:rPr>
          <w:sz w:val="24"/>
          <w:szCs w:val="24"/>
          <w:lang w:eastAsia="en-US"/>
        </w:rPr>
        <w:t>1</w:t>
      </w:r>
      <w:r w:rsidRPr="00374C03">
        <w:rPr>
          <w:sz w:val="24"/>
          <w:szCs w:val="24"/>
          <w:lang w:eastAsia="en-US"/>
        </w:rPr>
        <w:t xml:space="preserve"> годы»</w:t>
      </w:r>
      <w:r>
        <w:rPr>
          <w:sz w:val="24"/>
          <w:szCs w:val="24"/>
          <w:lang w:eastAsia="en-US"/>
        </w:rPr>
        <w:t>;</w:t>
      </w:r>
    </w:p>
    <w:p w14:paraId="4478D626" w14:textId="1DE9DD4E" w:rsidR="00374C03" w:rsidRPr="00374C03" w:rsidRDefault="00374C03" w:rsidP="00FB535C">
      <w:pPr>
        <w:pStyle w:val="ab"/>
        <w:numPr>
          <w:ilvl w:val="0"/>
          <w:numId w:val="57"/>
        </w:numPr>
        <w:tabs>
          <w:tab w:val="left" w:pos="1134"/>
        </w:tabs>
        <w:ind w:left="0" w:firstLine="709"/>
        <w:jc w:val="both"/>
        <w:rPr>
          <w:sz w:val="24"/>
          <w:szCs w:val="24"/>
          <w:lang w:eastAsia="en-US"/>
        </w:rPr>
      </w:pPr>
      <w:r w:rsidRPr="00374C03">
        <w:rPr>
          <w:sz w:val="24"/>
          <w:szCs w:val="24"/>
          <w:lang w:eastAsia="en-US"/>
        </w:rPr>
        <w:t>«Основные направления деятельности по реализации государственной политики в сферах национальных, государственно-конфессиональных и общественно-политических отношений и профилактике экстремистских проявлений на территории Уватского муниципального района на 201</w:t>
      </w:r>
      <w:r w:rsidR="009D6D92">
        <w:rPr>
          <w:sz w:val="24"/>
          <w:szCs w:val="24"/>
          <w:lang w:eastAsia="en-US"/>
        </w:rPr>
        <w:t>9</w:t>
      </w:r>
      <w:r w:rsidRPr="00374C03">
        <w:rPr>
          <w:sz w:val="24"/>
          <w:szCs w:val="24"/>
          <w:lang w:eastAsia="en-US"/>
        </w:rPr>
        <w:t>-202</w:t>
      </w:r>
      <w:r w:rsidR="009D6D92">
        <w:rPr>
          <w:sz w:val="24"/>
          <w:szCs w:val="24"/>
          <w:lang w:eastAsia="en-US"/>
        </w:rPr>
        <w:t>1</w:t>
      </w:r>
      <w:r w:rsidRPr="00374C03">
        <w:rPr>
          <w:sz w:val="24"/>
          <w:szCs w:val="24"/>
          <w:lang w:eastAsia="en-US"/>
        </w:rPr>
        <w:t xml:space="preserve"> годы».</w:t>
      </w:r>
    </w:p>
    <w:p w14:paraId="59C603DB" w14:textId="2F55B936" w:rsidR="009E1917" w:rsidRPr="005D67BB" w:rsidRDefault="009E1917" w:rsidP="00554006">
      <w:pPr>
        <w:pStyle w:val="ConsPlusNormal"/>
        <w:ind w:firstLine="709"/>
        <w:jc w:val="both"/>
        <w:rPr>
          <w:rFonts w:ascii="Times New Roman" w:hAnsi="Times New Roman"/>
          <w:bCs/>
          <w:color w:val="000000"/>
          <w:sz w:val="24"/>
          <w:szCs w:val="24"/>
        </w:rPr>
      </w:pPr>
      <w:r w:rsidRPr="00554006">
        <w:rPr>
          <w:rFonts w:ascii="Times New Roman" w:hAnsi="Times New Roman"/>
          <w:bCs/>
          <w:color w:val="000000"/>
          <w:sz w:val="24"/>
          <w:szCs w:val="24"/>
        </w:rPr>
        <w:t>Цели, задачи, мероприятия действующих муниципальных программ в целом соответствуют стратегическим направлениям, целям и задачам долгосрочного социально-</w:t>
      </w:r>
      <w:r w:rsidRPr="005D67BB">
        <w:rPr>
          <w:rFonts w:ascii="Times New Roman" w:hAnsi="Times New Roman"/>
          <w:bCs/>
          <w:color w:val="000000"/>
          <w:sz w:val="24"/>
          <w:szCs w:val="24"/>
        </w:rPr>
        <w:t xml:space="preserve">экономического развития </w:t>
      </w:r>
      <w:r w:rsidR="00554006" w:rsidRPr="005D67BB">
        <w:rPr>
          <w:rFonts w:ascii="Times New Roman" w:hAnsi="Times New Roman"/>
          <w:bCs/>
          <w:color w:val="000000"/>
          <w:sz w:val="24"/>
          <w:szCs w:val="24"/>
        </w:rPr>
        <w:t xml:space="preserve">Уватского </w:t>
      </w:r>
      <w:r w:rsidRPr="005D67BB">
        <w:rPr>
          <w:rFonts w:ascii="Times New Roman" w:hAnsi="Times New Roman"/>
          <w:bCs/>
          <w:color w:val="000000"/>
          <w:sz w:val="24"/>
          <w:szCs w:val="24"/>
        </w:rPr>
        <w:t xml:space="preserve">района, сформированным в Стратегии. </w:t>
      </w:r>
    </w:p>
    <w:p w14:paraId="1C8EDB47" w14:textId="45D60D40" w:rsidR="009E1917" w:rsidRPr="005D67BB" w:rsidRDefault="009E1917" w:rsidP="00554006">
      <w:pPr>
        <w:spacing w:after="0" w:line="240" w:lineRule="auto"/>
        <w:ind w:firstLine="709"/>
        <w:jc w:val="both"/>
        <w:rPr>
          <w:rFonts w:ascii="Times New Roman" w:eastAsia="Times New Roman" w:hAnsi="Times New Roman" w:cs="Arial"/>
          <w:bCs/>
          <w:color w:val="000000"/>
          <w:sz w:val="24"/>
          <w:szCs w:val="24"/>
          <w:lang w:eastAsia="ru-RU"/>
        </w:rPr>
      </w:pPr>
      <w:r w:rsidRPr="005D67BB">
        <w:rPr>
          <w:rFonts w:ascii="Times New Roman" w:eastAsia="Times New Roman" w:hAnsi="Times New Roman" w:cs="Arial"/>
          <w:bCs/>
          <w:color w:val="000000"/>
          <w:sz w:val="24"/>
          <w:szCs w:val="24"/>
          <w:lang w:eastAsia="ru-RU"/>
        </w:rPr>
        <w:lastRenderedPageBreak/>
        <w:t xml:space="preserve">В соответствии с принципами преемственности и непрерывности стратегического планирования, План мероприятий по реализации Стратегии социально-экономического развития </w:t>
      </w:r>
      <w:r w:rsidR="0088152A" w:rsidRPr="005D67BB">
        <w:rPr>
          <w:rFonts w:ascii="Times New Roman" w:eastAsia="Times New Roman" w:hAnsi="Times New Roman" w:cs="Arial"/>
          <w:bCs/>
          <w:color w:val="000000"/>
          <w:sz w:val="24"/>
          <w:szCs w:val="24"/>
          <w:lang w:eastAsia="ru-RU"/>
        </w:rPr>
        <w:t xml:space="preserve">Уватского </w:t>
      </w:r>
      <w:r w:rsidRPr="005D67BB">
        <w:rPr>
          <w:rFonts w:ascii="Times New Roman" w:eastAsia="Times New Roman" w:hAnsi="Times New Roman" w:cs="Arial"/>
          <w:bCs/>
          <w:color w:val="000000"/>
          <w:sz w:val="24"/>
          <w:szCs w:val="24"/>
          <w:lang w:eastAsia="ru-RU"/>
        </w:rPr>
        <w:t xml:space="preserve">района до 2030 года должен включать как уже реализуемые запланированные мероприятия муниципальных программ, так и мероприятия, предлагаемые к реализации. Подробный перечень мероприятий и инвестиционных проектов, включающий как утвержденные и согласованные мероприятия, так и новые мероприятия, и инвестиционные проекты, с привязкой к срокам и ответственным исполнителям представлен в Плане мероприятий по реализации Стратегии социально-экономического развития </w:t>
      </w:r>
      <w:r w:rsidR="005D67BB" w:rsidRPr="005D67BB">
        <w:rPr>
          <w:rFonts w:ascii="Times New Roman" w:eastAsia="Times New Roman" w:hAnsi="Times New Roman" w:cs="Arial"/>
          <w:bCs/>
          <w:color w:val="000000"/>
          <w:sz w:val="24"/>
          <w:szCs w:val="24"/>
          <w:lang w:eastAsia="ru-RU"/>
        </w:rPr>
        <w:t xml:space="preserve">Уватского </w:t>
      </w:r>
      <w:r w:rsidRPr="005D67BB">
        <w:rPr>
          <w:rFonts w:ascii="Times New Roman" w:eastAsia="Times New Roman" w:hAnsi="Times New Roman" w:cs="Arial"/>
          <w:bCs/>
          <w:color w:val="000000"/>
          <w:sz w:val="24"/>
          <w:szCs w:val="24"/>
          <w:lang w:eastAsia="ru-RU"/>
        </w:rPr>
        <w:t>района до 2030 года.</w:t>
      </w:r>
    </w:p>
    <w:p w14:paraId="3E8BDAC4" w14:textId="20A25715" w:rsidR="009618A1" w:rsidRDefault="009E1917" w:rsidP="009618A1">
      <w:pPr>
        <w:spacing w:after="0" w:line="240" w:lineRule="auto"/>
        <w:ind w:firstLine="709"/>
        <w:jc w:val="both"/>
        <w:rPr>
          <w:rFonts w:ascii="Times New Roman" w:eastAsia="Times New Roman" w:hAnsi="Times New Roman" w:cs="Arial"/>
          <w:bCs/>
          <w:color w:val="000000"/>
          <w:sz w:val="24"/>
          <w:szCs w:val="24"/>
          <w:lang w:eastAsia="ru-RU"/>
        </w:rPr>
      </w:pPr>
      <w:r w:rsidRPr="005D67BB">
        <w:rPr>
          <w:rFonts w:ascii="Times New Roman" w:eastAsia="Times New Roman" w:hAnsi="Times New Roman" w:cs="Arial"/>
          <w:bCs/>
          <w:color w:val="000000"/>
          <w:sz w:val="24"/>
          <w:szCs w:val="24"/>
          <w:lang w:eastAsia="ru-RU"/>
        </w:rPr>
        <w:t xml:space="preserve">Механизм реализации Стратегии включает в себя организацию планомерной работы по внесению изменений в части мероприятий действующих муниципальных программ, разработке новых муниципальных программ по реализации целевых направлений Стратегии </w:t>
      </w:r>
      <w:r w:rsidRPr="00334834">
        <w:rPr>
          <w:rFonts w:ascii="Times New Roman" w:eastAsia="Times New Roman" w:hAnsi="Times New Roman" w:cs="Arial"/>
          <w:bCs/>
          <w:color w:val="000000"/>
          <w:sz w:val="24"/>
          <w:szCs w:val="24"/>
          <w:lang w:eastAsia="ru-RU"/>
        </w:rPr>
        <w:t xml:space="preserve">и по участию в государственных программах </w:t>
      </w:r>
      <w:r w:rsidR="005D67BB" w:rsidRPr="00334834">
        <w:rPr>
          <w:rFonts w:ascii="Times New Roman" w:eastAsia="Times New Roman" w:hAnsi="Times New Roman" w:cs="Arial"/>
          <w:bCs/>
          <w:color w:val="000000"/>
          <w:sz w:val="24"/>
          <w:szCs w:val="24"/>
          <w:lang w:eastAsia="ru-RU"/>
        </w:rPr>
        <w:t>Тюменской области</w:t>
      </w:r>
      <w:r w:rsidR="00280593" w:rsidRPr="00334834">
        <w:rPr>
          <w:rFonts w:ascii="Times New Roman" w:eastAsia="Times New Roman" w:hAnsi="Times New Roman" w:cs="Arial"/>
          <w:bCs/>
          <w:color w:val="000000"/>
          <w:sz w:val="24"/>
          <w:szCs w:val="24"/>
          <w:lang w:eastAsia="ru-RU"/>
        </w:rPr>
        <w:t xml:space="preserve"> (табл. </w:t>
      </w:r>
      <w:r w:rsidR="00E56D21" w:rsidRPr="00334834">
        <w:rPr>
          <w:rFonts w:ascii="Times New Roman" w:eastAsia="Times New Roman" w:hAnsi="Times New Roman" w:cs="Arial"/>
          <w:bCs/>
          <w:color w:val="000000"/>
          <w:sz w:val="24"/>
          <w:szCs w:val="24"/>
          <w:lang w:eastAsia="ru-RU"/>
        </w:rPr>
        <w:t>1</w:t>
      </w:r>
      <w:r w:rsidR="00284EA0">
        <w:rPr>
          <w:rFonts w:ascii="Times New Roman" w:eastAsia="Times New Roman" w:hAnsi="Times New Roman" w:cs="Arial"/>
          <w:bCs/>
          <w:color w:val="000000"/>
          <w:sz w:val="24"/>
          <w:szCs w:val="24"/>
          <w:lang w:eastAsia="ru-RU"/>
        </w:rPr>
        <w:t>4</w:t>
      </w:r>
      <w:r w:rsidR="00280593" w:rsidRPr="00334834">
        <w:rPr>
          <w:rFonts w:ascii="Times New Roman" w:eastAsia="Times New Roman" w:hAnsi="Times New Roman" w:cs="Arial"/>
          <w:bCs/>
          <w:color w:val="000000"/>
          <w:sz w:val="24"/>
          <w:szCs w:val="24"/>
          <w:lang w:eastAsia="ru-RU"/>
        </w:rPr>
        <w:t>)</w:t>
      </w:r>
      <w:r w:rsidRPr="00334834">
        <w:rPr>
          <w:rFonts w:ascii="Times New Roman" w:eastAsia="Times New Roman" w:hAnsi="Times New Roman" w:cs="Arial"/>
          <w:bCs/>
          <w:color w:val="000000"/>
          <w:sz w:val="24"/>
          <w:szCs w:val="24"/>
          <w:lang w:eastAsia="ru-RU"/>
        </w:rPr>
        <w:t>.</w:t>
      </w:r>
    </w:p>
    <w:p w14:paraId="32DBD0A9" w14:textId="5B6B4D93" w:rsidR="009E1917" w:rsidRPr="004D5D52" w:rsidRDefault="009E1917" w:rsidP="009618A1">
      <w:pPr>
        <w:spacing w:after="0" w:line="240" w:lineRule="auto"/>
        <w:ind w:firstLine="709"/>
        <w:jc w:val="both"/>
        <w:rPr>
          <w:rFonts w:ascii="Times New Roman" w:eastAsia="Times New Roman" w:hAnsi="Times New Roman" w:cs="Arial"/>
          <w:b/>
          <w:color w:val="000000"/>
          <w:sz w:val="24"/>
          <w:szCs w:val="24"/>
          <w:lang w:eastAsia="ru-RU"/>
        </w:rPr>
      </w:pPr>
      <w:r w:rsidRPr="004D5D52">
        <w:rPr>
          <w:rFonts w:ascii="Times New Roman" w:eastAsia="Times New Roman" w:hAnsi="Times New Roman" w:cs="Arial"/>
          <w:b/>
          <w:color w:val="000000"/>
          <w:sz w:val="24"/>
          <w:szCs w:val="24"/>
          <w:lang w:eastAsia="ru-RU"/>
        </w:rPr>
        <w:t xml:space="preserve">В соответствии с целями и приоритетами социально-экономического развития администрация </w:t>
      </w:r>
      <w:r w:rsidR="005D67BB" w:rsidRPr="004D5D52">
        <w:rPr>
          <w:rFonts w:ascii="Times New Roman" w:eastAsia="Times New Roman" w:hAnsi="Times New Roman" w:cs="Arial"/>
          <w:b/>
          <w:color w:val="000000"/>
          <w:sz w:val="24"/>
          <w:szCs w:val="24"/>
          <w:lang w:eastAsia="ru-RU"/>
        </w:rPr>
        <w:t xml:space="preserve">Уватского </w:t>
      </w:r>
      <w:r w:rsidRPr="004D5D52">
        <w:rPr>
          <w:rFonts w:ascii="Times New Roman" w:eastAsia="Times New Roman" w:hAnsi="Times New Roman" w:cs="Arial"/>
          <w:b/>
          <w:color w:val="000000"/>
          <w:sz w:val="24"/>
          <w:szCs w:val="24"/>
          <w:lang w:eastAsia="ru-RU"/>
        </w:rPr>
        <w:t>района совместно с главами сельских поселений необходимо разработать следующие муниципальные программы:</w:t>
      </w:r>
    </w:p>
    <w:p w14:paraId="7853B8D8" w14:textId="0C954A83" w:rsidR="00550EB9" w:rsidRPr="003F0535" w:rsidRDefault="00550EB9" w:rsidP="0074530A">
      <w:pPr>
        <w:pStyle w:val="ab"/>
        <w:numPr>
          <w:ilvl w:val="0"/>
          <w:numId w:val="39"/>
        </w:numPr>
        <w:tabs>
          <w:tab w:val="left" w:pos="1134"/>
        </w:tabs>
        <w:ind w:left="0" w:firstLine="709"/>
        <w:jc w:val="both"/>
        <w:rPr>
          <w:rFonts w:eastAsia="Times New Roman"/>
          <w:b/>
          <w:sz w:val="24"/>
          <w:szCs w:val="24"/>
        </w:rPr>
      </w:pPr>
      <w:r w:rsidRPr="004D5D52">
        <w:rPr>
          <w:rFonts w:eastAsia="Times New Roman"/>
          <w:b/>
          <w:sz w:val="24"/>
          <w:szCs w:val="24"/>
        </w:rPr>
        <w:t xml:space="preserve">Муниципальная программа «Благоустройство территории Уватского </w:t>
      </w:r>
      <w:r w:rsidRPr="003F0535">
        <w:rPr>
          <w:rFonts w:eastAsia="Times New Roman"/>
          <w:b/>
          <w:sz w:val="24"/>
          <w:szCs w:val="24"/>
        </w:rPr>
        <w:t>муниципального района»;</w:t>
      </w:r>
    </w:p>
    <w:p w14:paraId="20F7DC3F" w14:textId="6F67458B" w:rsidR="009E1917" w:rsidRPr="003F0535" w:rsidRDefault="009E1917" w:rsidP="0074530A">
      <w:pPr>
        <w:pStyle w:val="ab"/>
        <w:numPr>
          <w:ilvl w:val="0"/>
          <w:numId w:val="39"/>
        </w:numPr>
        <w:tabs>
          <w:tab w:val="left" w:pos="1134"/>
        </w:tabs>
        <w:ind w:left="0" w:firstLine="709"/>
        <w:jc w:val="both"/>
        <w:rPr>
          <w:rFonts w:eastAsia="Times New Roman"/>
          <w:b/>
          <w:sz w:val="24"/>
          <w:szCs w:val="24"/>
        </w:rPr>
      </w:pPr>
      <w:r w:rsidRPr="003F0535">
        <w:rPr>
          <w:rFonts w:eastAsia="Times New Roman"/>
          <w:b/>
          <w:sz w:val="24"/>
          <w:szCs w:val="24"/>
        </w:rPr>
        <w:t>Муниципальная программа «</w:t>
      </w:r>
      <w:r w:rsidR="002E1D99" w:rsidRPr="003F0535">
        <w:rPr>
          <w:rFonts w:eastAsia="Times New Roman"/>
          <w:b/>
          <w:sz w:val="24"/>
          <w:szCs w:val="24"/>
        </w:rPr>
        <w:t xml:space="preserve">Управление муниципальным имуществом и </w:t>
      </w:r>
      <w:r w:rsidRPr="003F0535">
        <w:rPr>
          <w:rFonts w:eastAsia="Times New Roman"/>
          <w:b/>
          <w:sz w:val="24"/>
          <w:szCs w:val="24"/>
        </w:rPr>
        <w:t>земельны</w:t>
      </w:r>
      <w:r w:rsidR="002E1D99" w:rsidRPr="003F0535">
        <w:rPr>
          <w:rFonts w:eastAsia="Times New Roman"/>
          <w:b/>
          <w:sz w:val="24"/>
          <w:szCs w:val="24"/>
        </w:rPr>
        <w:t xml:space="preserve">ми </w:t>
      </w:r>
      <w:r w:rsidRPr="003F0535">
        <w:rPr>
          <w:rFonts w:eastAsia="Times New Roman"/>
          <w:b/>
          <w:sz w:val="24"/>
          <w:szCs w:val="24"/>
        </w:rPr>
        <w:t>ресурс</w:t>
      </w:r>
      <w:r w:rsidR="002E1D99" w:rsidRPr="003F0535">
        <w:rPr>
          <w:rFonts w:eastAsia="Times New Roman"/>
          <w:b/>
          <w:sz w:val="24"/>
          <w:szCs w:val="24"/>
        </w:rPr>
        <w:t xml:space="preserve">ами </w:t>
      </w:r>
      <w:r w:rsidR="007F4696" w:rsidRPr="003F0535">
        <w:rPr>
          <w:rFonts w:eastAsia="Times New Roman"/>
          <w:b/>
          <w:sz w:val="24"/>
          <w:szCs w:val="24"/>
        </w:rPr>
        <w:t>Уватско</w:t>
      </w:r>
      <w:r w:rsidR="002E1D99" w:rsidRPr="003F0535">
        <w:rPr>
          <w:rFonts w:eastAsia="Times New Roman"/>
          <w:b/>
          <w:sz w:val="24"/>
          <w:szCs w:val="24"/>
        </w:rPr>
        <w:t xml:space="preserve">го </w:t>
      </w:r>
      <w:r w:rsidR="00755CE3" w:rsidRPr="003F0535">
        <w:rPr>
          <w:rFonts w:eastAsia="Times New Roman"/>
          <w:b/>
          <w:sz w:val="24"/>
          <w:szCs w:val="24"/>
        </w:rPr>
        <w:t>муниципально</w:t>
      </w:r>
      <w:r w:rsidR="002E1D99" w:rsidRPr="003F0535">
        <w:rPr>
          <w:rFonts w:eastAsia="Times New Roman"/>
          <w:b/>
          <w:sz w:val="24"/>
          <w:szCs w:val="24"/>
        </w:rPr>
        <w:t>го</w:t>
      </w:r>
      <w:r w:rsidR="00755CE3" w:rsidRPr="003F0535">
        <w:rPr>
          <w:rFonts w:eastAsia="Times New Roman"/>
          <w:b/>
          <w:sz w:val="24"/>
          <w:szCs w:val="24"/>
        </w:rPr>
        <w:t xml:space="preserve"> </w:t>
      </w:r>
      <w:r w:rsidR="007F4696" w:rsidRPr="003F0535">
        <w:rPr>
          <w:rFonts w:eastAsia="Times New Roman"/>
          <w:b/>
          <w:sz w:val="24"/>
          <w:szCs w:val="24"/>
        </w:rPr>
        <w:t>р</w:t>
      </w:r>
      <w:r w:rsidRPr="003F0535">
        <w:rPr>
          <w:rFonts w:eastAsia="Times New Roman"/>
          <w:b/>
          <w:sz w:val="24"/>
          <w:szCs w:val="24"/>
        </w:rPr>
        <w:t>айон</w:t>
      </w:r>
      <w:r w:rsidR="002E1D99" w:rsidRPr="003F0535">
        <w:rPr>
          <w:rFonts w:eastAsia="Times New Roman"/>
          <w:b/>
          <w:sz w:val="24"/>
          <w:szCs w:val="24"/>
        </w:rPr>
        <w:t>а</w:t>
      </w:r>
      <w:r w:rsidRPr="003F0535">
        <w:rPr>
          <w:rFonts w:eastAsia="Times New Roman"/>
          <w:b/>
          <w:sz w:val="24"/>
          <w:szCs w:val="24"/>
        </w:rPr>
        <w:t>»;</w:t>
      </w:r>
    </w:p>
    <w:p w14:paraId="1C44533D" w14:textId="0116C926" w:rsidR="009618A1" w:rsidRPr="003F0535" w:rsidRDefault="009618A1" w:rsidP="0074530A">
      <w:pPr>
        <w:pStyle w:val="ab"/>
        <w:numPr>
          <w:ilvl w:val="0"/>
          <w:numId w:val="39"/>
        </w:numPr>
        <w:tabs>
          <w:tab w:val="left" w:pos="1134"/>
        </w:tabs>
        <w:ind w:left="0" w:firstLine="709"/>
        <w:jc w:val="both"/>
        <w:rPr>
          <w:rFonts w:eastAsia="Times New Roman"/>
          <w:b/>
          <w:sz w:val="24"/>
          <w:szCs w:val="24"/>
        </w:rPr>
      </w:pPr>
      <w:r w:rsidRPr="003F0535">
        <w:rPr>
          <w:rFonts w:eastAsia="Times New Roman"/>
          <w:b/>
          <w:sz w:val="24"/>
          <w:szCs w:val="24"/>
        </w:rPr>
        <w:t xml:space="preserve">Муниципальная программа </w:t>
      </w:r>
      <w:r w:rsidR="0029076E" w:rsidRPr="003F0535">
        <w:rPr>
          <w:rFonts w:eastAsia="Times New Roman"/>
          <w:b/>
          <w:sz w:val="24"/>
          <w:szCs w:val="24"/>
        </w:rPr>
        <w:t xml:space="preserve">«Обеспечение экологической безопасности </w:t>
      </w:r>
      <w:r w:rsidR="006201DE" w:rsidRPr="003F0535">
        <w:rPr>
          <w:rFonts w:eastAsia="Times New Roman"/>
          <w:b/>
          <w:sz w:val="24"/>
          <w:szCs w:val="24"/>
        </w:rPr>
        <w:t xml:space="preserve">в </w:t>
      </w:r>
      <w:r w:rsidR="0029076E" w:rsidRPr="003F0535">
        <w:rPr>
          <w:rFonts w:eastAsia="Times New Roman"/>
          <w:b/>
          <w:sz w:val="24"/>
          <w:szCs w:val="24"/>
        </w:rPr>
        <w:t>Уватско</w:t>
      </w:r>
      <w:r w:rsidR="006201DE" w:rsidRPr="003F0535">
        <w:rPr>
          <w:rFonts w:eastAsia="Times New Roman"/>
          <w:b/>
          <w:sz w:val="24"/>
          <w:szCs w:val="24"/>
        </w:rPr>
        <w:t>м м</w:t>
      </w:r>
      <w:r w:rsidR="0029076E" w:rsidRPr="003F0535">
        <w:rPr>
          <w:rFonts w:eastAsia="Times New Roman"/>
          <w:b/>
          <w:sz w:val="24"/>
          <w:szCs w:val="24"/>
        </w:rPr>
        <w:t>униципально</w:t>
      </w:r>
      <w:r w:rsidR="006201DE" w:rsidRPr="003F0535">
        <w:rPr>
          <w:rFonts w:eastAsia="Times New Roman"/>
          <w:b/>
          <w:sz w:val="24"/>
          <w:szCs w:val="24"/>
        </w:rPr>
        <w:t xml:space="preserve">м </w:t>
      </w:r>
      <w:r w:rsidR="0029076E" w:rsidRPr="003F0535">
        <w:rPr>
          <w:rFonts w:eastAsia="Times New Roman"/>
          <w:b/>
          <w:sz w:val="24"/>
          <w:szCs w:val="24"/>
        </w:rPr>
        <w:t>район</w:t>
      </w:r>
      <w:r w:rsidR="006201DE" w:rsidRPr="003F0535">
        <w:rPr>
          <w:rFonts w:eastAsia="Times New Roman"/>
          <w:b/>
          <w:sz w:val="24"/>
          <w:szCs w:val="24"/>
        </w:rPr>
        <w:t>е</w:t>
      </w:r>
      <w:r w:rsidR="0029076E" w:rsidRPr="003F0535">
        <w:rPr>
          <w:rFonts w:eastAsia="Times New Roman"/>
          <w:b/>
          <w:sz w:val="24"/>
          <w:szCs w:val="24"/>
        </w:rPr>
        <w:t>»</w:t>
      </w:r>
      <w:r w:rsidRPr="003F0535">
        <w:rPr>
          <w:rFonts w:eastAsia="Times New Roman"/>
          <w:b/>
          <w:sz w:val="24"/>
          <w:szCs w:val="24"/>
        </w:rPr>
        <w:t>;</w:t>
      </w:r>
    </w:p>
    <w:p w14:paraId="412EFE51" w14:textId="1ACD46D8" w:rsidR="009E1917" w:rsidRPr="004D5D52" w:rsidRDefault="009E1917" w:rsidP="0074530A">
      <w:pPr>
        <w:pStyle w:val="ab"/>
        <w:numPr>
          <w:ilvl w:val="0"/>
          <w:numId w:val="39"/>
        </w:numPr>
        <w:tabs>
          <w:tab w:val="left" w:pos="1134"/>
        </w:tabs>
        <w:ind w:left="0" w:firstLine="709"/>
        <w:jc w:val="both"/>
        <w:rPr>
          <w:rFonts w:eastAsia="Times New Roman"/>
          <w:b/>
          <w:sz w:val="24"/>
          <w:szCs w:val="24"/>
        </w:rPr>
      </w:pPr>
      <w:r w:rsidRPr="004D5D52">
        <w:rPr>
          <w:rFonts w:eastAsia="Times New Roman"/>
          <w:b/>
          <w:sz w:val="24"/>
          <w:szCs w:val="24"/>
        </w:rPr>
        <w:t xml:space="preserve">Муниципальная программа «Развитие информационного общества </w:t>
      </w:r>
      <w:r w:rsidR="00002316" w:rsidRPr="004D5D52">
        <w:rPr>
          <w:rFonts w:eastAsia="Times New Roman"/>
          <w:b/>
          <w:sz w:val="24"/>
          <w:szCs w:val="24"/>
        </w:rPr>
        <w:t>в Уватском муниципальном районе</w:t>
      </w:r>
      <w:r w:rsidRPr="004D5D52">
        <w:rPr>
          <w:rFonts w:eastAsia="Times New Roman"/>
          <w:b/>
          <w:sz w:val="24"/>
          <w:szCs w:val="24"/>
        </w:rPr>
        <w:t>»</w:t>
      </w:r>
      <w:r w:rsidR="003F0535">
        <w:rPr>
          <w:rFonts w:eastAsia="Times New Roman"/>
          <w:b/>
          <w:sz w:val="24"/>
          <w:szCs w:val="24"/>
        </w:rPr>
        <w:t>.</w:t>
      </w:r>
    </w:p>
    <w:p w14:paraId="7C92B255" w14:textId="77777777" w:rsidR="009E1917" w:rsidRPr="004D5D52" w:rsidRDefault="009E1917" w:rsidP="00554006">
      <w:pPr>
        <w:spacing w:after="0" w:line="240" w:lineRule="auto"/>
        <w:rPr>
          <w:b/>
          <w:sz w:val="24"/>
          <w:szCs w:val="24"/>
        </w:rPr>
      </w:pPr>
    </w:p>
    <w:p w14:paraId="3032420F" w14:textId="77777777" w:rsidR="00A35E1D" w:rsidRDefault="00A35E1D" w:rsidP="00554006">
      <w:pPr>
        <w:spacing w:after="0" w:line="240" w:lineRule="auto"/>
        <w:rPr>
          <w:sz w:val="24"/>
          <w:szCs w:val="24"/>
        </w:rPr>
      </w:pPr>
    </w:p>
    <w:p w14:paraId="58DF1592" w14:textId="41062094" w:rsidR="00A35E1D" w:rsidRPr="00A35E1D" w:rsidRDefault="00A35E1D" w:rsidP="00A35E1D">
      <w:pPr>
        <w:spacing w:after="0" w:line="240" w:lineRule="auto"/>
        <w:ind w:firstLine="709"/>
        <w:jc w:val="both"/>
        <w:rPr>
          <w:rFonts w:ascii="Times New Roman" w:eastAsia="Times New Roman" w:hAnsi="Times New Roman" w:cs="Arial"/>
          <w:bCs/>
          <w:color w:val="000000"/>
          <w:sz w:val="24"/>
          <w:szCs w:val="24"/>
          <w:lang w:eastAsia="ru-RU"/>
        </w:rPr>
      </w:pPr>
    </w:p>
    <w:p w14:paraId="014B70DD" w14:textId="77777777" w:rsidR="00A35E1D" w:rsidRDefault="00A35E1D" w:rsidP="00A35E1D">
      <w:pPr>
        <w:ind w:firstLine="709"/>
        <w:jc w:val="both"/>
        <w:rPr>
          <w:sz w:val="28"/>
          <w:szCs w:val="28"/>
        </w:rPr>
      </w:pPr>
    </w:p>
    <w:p w14:paraId="46357433" w14:textId="77777777" w:rsidR="00A35E1D" w:rsidRDefault="00A35E1D" w:rsidP="00A35E1D">
      <w:pPr>
        <w:rPr>
          <w:b/>
          <w:bCs/>
        </w:rPr>
        <w:sectPr w:rsidR="00A35E1D">
          <w:pgSz w:w="11906" w:h="16838"/>
          <w:pgMar w:top="1134" w:right="567" w:bottom="1134" w:left="1701" w:header="708" w:footer="708" w:gutter="0"/>
          <w:cols w:space="720"/>
        </w:sectPr>
      </w:pPr>
    </w:p>
    <w:p w14:paraId="0BB79EED" w14:textId="15BEF433" w:rsidR="00A35E1D" w:rsidRDefault="00A35E1D" w:rsidP="00A35E1D">
      <w:pPr>
        <w:pStyle w:val="af2"/>
        <w:jc w:val="both"/>
        <w:rPr>
          <w:sz w:val="24"/>
          <w:szCs w:val="24"/>
          <w:lang w:val="ru-RU"/>
        </w:rPr>
      </w:pPr>
      <w:r>
        <w:rPr>
          <w:sz w:val="24"/>
          <w:szCs w:val="24"/>
          <w:lang w:val="ru-RU"/>
        </w:rPr>
        <w:lastRenderedPageBreak/>
        <w:t xml:space="preserve">Таблица </w:t>
      </w:r>
      <w:r>
        <w:rPr>
          <w:sz w:val="24"/>
          <w:szCs w:val="24"/>
        </w:rPr>
        <w:fldChar w:fldCharType="begin"/>
      </w:r>
      <w:r>
        <w:rPr>
          <w:sz w:val="24"/>
          <w:szCs w:val="24"/>
          <w:lang w:val="ru-RU"/>
        </w:rPr>
        <w:instrText xml:space="preserve"> </w:instrText>
      </w:r>
      <w:r>
        <w:rPr>
          <w:sz w:val="24"/>
          <w:szCs w:val="24"/>
        </w:rPr>
        <w:instrText>SEQ</w:instrText>
      </w:r>
      <w:r>
        <w:rPr>
          <w:sz w:val="24"/>
          <w:szCs w:val="24"/>
          <w:lang w:val="ru-RU"/>
        </w:rPr>
        <w:instrText xml:space="preserve"> Таблица \* </w:instrText>
      </w:r>
      <w:r>
        <w:rPr>
          <w:sz w:val="24"/>
          <w:szCs w:val="24"/>
        </w:rPr>
        <w:instrText>ARABIC</w:instrText>
      </w:r>
      <w:r>
        <w:rPr>
          <w:sz w:val="24"/>
          <w:szCs w:val="24"/>
          <w:lang w:val="ru-RU"/>
        </w:rPr>
        <w:instrText xml:space="preserve"> </w:instrText>
      </w:r>
      <w:r>
        <w:rPr>
          <w:sz w:val="24"/>
          <w:szCs w:val="24"/>
        </w:rPr>
        <w:fldChar w:fldCharType="separate"/>
      </w:r>
      <w:r w:rsidR="00496624" w:rsidRPr="00496624">
        <w:rPr>
          <w:noProof/>
          <w:sz w:val="24"/>
          <w:szCs w:val="24"/>
          <w:lang w:val="ru-RU"/>
        </w:rPr>
        <w:t>12</w:t>
      </w:r>
      <w:r>
        <w:rPr>
          <w:sz w:val="24"/>
          <w:szCs w:val="24"/>
        </w:rPr>
        <w:fldChar w:fldCharType="end"/>
      </w:r>
      <w:r>
        <w:rPr>
          <w:sz w:val="24"/>
          <w:szCs w:val="24"/>
          <w:lang w:val="ru-RU"/>
        </w:rPr>
        <w:t xml:space="preserve"> – Реализация Стратегии </w:t>
      </w:r>
      <w:r w:rsidR="00280593">
        <w:rPr>
          <w:sz w:val="24"/>
          <w:szCs w:val="24"/>
          <w:lang w:val="ru-RU"/>
        </w:rPr>
        <w:t xml:space="preserve">Уватского района </w:t>
      </w:r>
      <w:r>
        <w:rPr>
          <w:sz w:val="24"/>
          <w:szCs w:val="24"/>
          <w:lang w:val="ru-RU"/>
        </w:rPr>
        <w:t xml:space="preserve">посредством муниципальных программ и участия в государственных программах </w:t>
      </w:r>
      <w:r w:rsidR="00280593">
        <w:rPr>
          <w:sz w:val="24"/>
          <w:szCs w:val="24"/>
          <w:lang w:val="ru-RU"/>
        </w:rPr>
        <w:t>Тюменской области</w:t>
      </w:r>
      <w:r w:rsidR="00755CE3">
        <w:rPr>
          <w:sz w:val="24"/>
          <w:szCs w:val="24"/>
          <w:lang w:val="ru-RU"/>
        </w:rPr>
        <w:t>, национальных и региональных проектах</w:t>
      </w:r>
    </w:p>
    <w:tbl>
      <w:tblPr>
        <w:tblW w:w="533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3022"/>
        <w:gridCol w:w="3458"/>
        <w:gridCol w:w="2590"/>
        <w:gridCol w:w="2536"/>
        <w:gridCol w:w="3596"/>
      </w:tblGrid>
      <w:tr w:rsidR="00236DE8" w:rsidRPr="00FD6366" w14:paraId="6EE7B901" w14:textId="450F70E4" w:rsidTr="005F7B96">
        <w:trPr>
          <w:trHeight w:val="20"/>
          <w:tblHeader/>
          <w:jc w:val="center"/>
        </w:trPr>
        <w:tc>
          <w:tcPr>
            <w:tcW w:w="181" w:type="pct"/>
            <w:tcBorders>
              <w:top w:val="single" w:sz="4" w:space="0" w:color="000000"/>
              <w:left w:val="single" w:sz="4" w:space="0" w:color="000000"/>
              <w:bottom w:val="single" w:sz="4" w:space="0" w:color="000000"/>
              <w:right w:val="single" w:sz="4" w:space="0" w:color="000000"/>
            </w:tcBorders>
            <w:vAlign w:val="center"/>
            <w:hideMark/>
          </w:tcPr>
          <w:p w14:paraId="1E58933C" w14:textId="77777777" w:rsidR="004D6C24" w:rsidRPr="00FD6366" w:rsidRDefault="004D6C24" w:rsidP="00FD6366">
            <w:pPr>
              <w:pStyle w:val="ConsPlusNormal"/>
              <w:widowControl/>
              <w:ind w:firstLine="0"/>
              <w:jc w:val="center"/>
              <w:rPr>
                <w:rFonts w:ascii="Times New Roman" w:hAnsi="Times New Roman" w:cs="Times New Roman"/>
                <w:b/>
                <w:sz w:val="24"/>
                <w:szCs w:val="24"/>
                <w:lang w:eastAsia="en-US"/>
              </w:rPr>
            </w:pPr>
            <w:r w:rsidRPr="00FD6366">
              <w:rPr>
                <w:rFonts w:ascii="Times New Roman" w:hAnsi="Times New Roman" w:cs="Times New Roman"/>
                <w:b/>
                <w:sz w:val="24"/>
                <w:szCs w:val="24"/>
                <w:lang w:eastAsia="en-US"/>
              </w:rPr>
              <w:t xml:space="preserve">№ </w:t>
            </w:r>
            <w:proofErr w:type="gramStart"/>
            <w:r w:rsidRPr="00FD6366">
              <w:rPr>
                <w:rFonts w:ascii="Times New Roman" w:hAnsi="Times New Roman" w:cs="Times New Roman"/>
                <w:b/>
                <w:sz w:val="24"/>
                <w:szCs w:val="24"/>
                <w:lang w:eastAsia="en-US"/>
              </w:rPr>
              <w:t>п</w:t>
            </w:r>
            <w:proofErr w:type="gramEnd"/>
            <w:r w:rsidRPr="00FD6366">
              <w:rPr>
                <w:rFonts w:ascii="Times New Roman" w:hAnsi="Times New Roman" w:cs="Times New Roman"/>
                <w:b/>
                <w:sz w:val="24"/>
                <w:szCs w:val="24"/>
                <w:lang w:eastAsia="en-US"/>
              </w:rPr>
              <w:t>/п</w:t>
            </w:r>
          </w:p>
        </w:tc>
        <w:tc>
          <w:tcPr>
            <w:tcW w:w="958" w:type="pct"/>
            <w:tcBorders>
              <w:top w:val="single" w:sz="4" w:space="0" w:color="000000"/>
              <w:left w:val="single" w:sz="4" w:space="0" w:color="000000"/>
              <w:bottom w:val="single" w:sz="4" w:space="0" w:color="000000"/>
              <w:right w:val="single" w:sz="4" w:space="0" w:color="000000"/>
            </w:tcBorders>
            <w:vAlign w:val="center"/>
            <w:hideMark/>
          </w:tcPr>
          <w:p w14:paraId="471533EC" w14:textId="5E77BA64" w:rsidR="004D6C24" w:rsidRPr="00FD6366" w:rsidRDefault="004D6C24" w:rsidP="00FD6366">
            <w:pPr>
              <w:pStyle w:val="ConsPlusNormal"/>
              <w:widowControl/>
              <w:ind w:left="106" w:firstLine="0"/>
              <w:jc w:val="center"/>
              <w:rPr>
                <w:rFonts w:ascii="Times New Roman" w:hAnsi="Times New Roman" w:cs="Times New Roman"/>
                <w:b/>
                <w:sz w:val="24"/>
                <w:szCs w:val="24"/>
                <w:lang w:eastAsia="en-US"/>
              </w:rPr>
            </w:pPr>
            <w:r w:rsidRPr="00FD6366">
              <w:rPr>
                <w:rFonts w:ascii="Times New Roman" w:hAnsi="Times New Roman" w:cs="Times New Roman"/>
                <w:b/>
                <w:sz w:val="24"/>
                <w:szCs w:val="24"/>
                <w:lang w:eastAsia="en-US"/>
              </w:rPr>
              <w:t>Стратегическая цель</w:t>
            </w:r>
          </w:p>
        </w:tc>
        <w:tc>
          <w:tcPr>
            <w:tcW w:w="1096" w:type="pct"/>
            <w:tcBorders>
              <w:top w:val="single" w:sz="4" w:space="0" w:color="000000"/>
              <w:left w:val="single" w:sz="4" w:space="0" w:color="000000"/>
              <w:bottom w:val="single" w:sz="4" w:space="0" w:color="000000"/>
              <w:right w:val="single" w:sz="4" w:space="0" w:color="000000"/>
            </w:tcBorders>
            <w:vAlign w:val="center"/>
            <w:hideMark/>
          </w:tcPr>
          <w:p w14:paraId="1375B762" w14:textId="77777777" w:rsidR="004D6C24" w:rsidRPr="00FD6366" w:rsidRDefault="004D6C24" w:rsidP="00FD6366">
            <w:pPr>
              <w:pStyle w:val="ConsPlusNormal"/>
              <w:widowControl/>
              <w:ind w:firstLine="0"/>
              <w:jc w:val="center"/>
              <w:rPr>
                <w:rFonts w:ascii="Times New Roman" w:hAnsi="Times New Roman" w:cs="Times New Roman"/>
                <w:b/>
                <w:sz w:val="24"/>
                <w:szCs w:val="24"/>
                <w:lang w:eastAsia="en-US"/>
              </w:rPr>
            </w:pPr>
            <w:r w:rsidRPr="00FD6366">
              <w:rPr>
                <w:rFonts w:ascii="Times New Roman" w:hAnsi="Times New Roman" w:cs="Times New Roman"/>
                <w:b/>
                <w:sz w:val="24"/>
                <w:szCs w:val="24"/>
                <w:lang w:eastAsia="en-US"/>
              </w:rPr>
              <w:t>Существующие муниципальные программы</w:t>
            </w:r>
          </w:p>
        </w:tc>
        <w:tc>
          <w:tcPr>
            <w:tcW w:w="821" w:type="pct"/>
            <w:tcBorders>
              <w:top w:val="single" w:sz="4" w:space="0" w:color="000000"/>
              <w:left w:val="single" w:sz="4" w:space="0" w:color="000000"/>
              <w:bottom w:val="single" w:sz="4" w:space="0" w:color="000000"/>
              <w:right w:val="single" w:sz="4" w:space="0" w:color="000000"/>
            </w:tcBorders>
            <w:vAlign w:val="center"/>
            <w:hideMark/>
          </w:tcPr>
          <w:p w14:paraId="2608EB7E" w14:textId="77777777" w:rsidR="004D6C24" w:rsidRPr="00FD6366" w:rsidRDefault="004D6C24" w:rsidP="00FD6366">
            <w:pPr>
              <w:pStyle w:val="ConsPlusNormal"/>
              <w:widowControl/>
              <w:ind w:firstLine="0"/>
              <w:jc w:val="center"/>
              <w:rPr>
                <w:rFonts w:ascii="Times New Roman" w:hAnsi="Times New Roman" w:cs="Times New Roman"/>
                <w:b/>
                <w:sz w:val="24"/>
                <w:szCs w:val="24"/>
                <w:lang w:eastAsia="en-US"/>
              </w:rPr>
            </w:pPr>
            <w:r w:rsidRPr="00FD6366">
              <w:rPr>
                <w:rFonts w:ascii="Times New Roman" w:hAnsi="Times New Roman" w:cs="Times New Roman"/>
                <w:b/>
                <w:sz w:val="24"/>
                <w:szCs w:val="24"/>
                <w:lang w:eastAsia="en-US"/>
              </w:rPr>
              <w:t>Новые муниципальные программы</w:t>
            </w:r>
          </w:p>
        </w:tc>
        <w:tc>
          <w:tcPr>
            <w:tcW w:w="804" w:type="pct"/>
            <w:tcBorders>
              <w:top w:val="single" w:sz="4" w:space="0" w:color="000000"/>
              <w:left w:val="single" w:sz="4" w:space="0" w:color="000000"/>
              <w:bottom w:val="single" w:sz="4" w:space="0" w:color="000000"/>
              <w:right w:val="single" w:sz="4" w:space="0" w:color="000000"/>
            </w:tcBorders>
            <w:hideMark/>
          </w:tcPr>
          <w:p w14:paraId="3F3EFFCA" w14:textId="6CCCBA0C" w:rsidR="004D6C24" w:rsidRPr="00FD6366" w:rsidRDefault="004D6C24" w:rsidP="00FD6366">
            <w:pPr>
              <w:pStyle w:val="ConsPlusNormal"/>
              <w:widowControl/>
              <w:ind w:firstLine="0"/>
              <w:jc w:val="center"/>
              <w:rPr>
                <w:rFonts w:ascii="Times New Roman" w:hAnsi="Times New Roman" w:cs="Times New Roman"/>
                <w:b/>
                <w:sz w:val="24"/>
                <w:szCs w:val="24"/>
                <w:lang w:eastAsia="en-US"/>
              </w:rPr>
            </w:pPr>
            <w:r w:rsidRPr="00FD6366">
              <w:rPr>
                <w:rFonts w:ascii="Times New Roman" w:hAnsi="Times New Roman" w:cs="Times New Roman"/>
                <w:b/>
                <w:sz w:val="24"/>
                <w:szCs w:val="24"/>
                <w:lang w:eastAsia="en-US"/>
              </w:rPr>
              <w:t>Участие в государственных программах Тюменской области</w:t>
            </w:r>
          </w:p>
        </w:tc>
        <w:tc>
          <w:tcPr>
            <w:tcW w:w="1140" w:type="pct"/>
            <w:tcBorders>
              <w:top w:val="single" w:sz="4" w:space="0" w:color="000000"/>
              <w:left w:val="single" w:sz="4" w:space="0" w:color="000000"/>
              <w:bottom w:val="single" w:sz="4" w:space="0" w:color="000000"/>
              <w:right w:val="single" w:sz="4" w:space="0" w:color="000000"/>
            </w:tcBorders>
          </w:tcPr>
          <w:p w14:paraId="7C6AB676" w14:textId="77329255" w:rsidR="004D6C24" w:rsidRPr="00FD6366" w:rsidRDefault="00F028D8" w:rsidP="00FD6366">
            <w:pPr>
              <w:pStyle w:val="ConsPlusNormal"/>
              <w:widowControl/>
              <w:ind w:firstLine="0"/>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Национальные, федеральные проекты, реализуемые в Тюменской области, региональные проекты</w:t>
            </w:r>
          </w:p>
        </w:tc>
      </w:tr>
      <w:tr w:rsidR="00236DE8" w:rsidRPr="00FD6366" w14:paraId="6D40E085" w14:textId="24E6D2B1"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4AB14649" w14:textId="77777777" w:rsidR="004D6C24" w:rsidRPr="00FD6366" w:rsidRDefault="004D6C24" w:rsidP="007F469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1</w:t>
            </w:r>
          </w:p>
        </w:tc>
        <w:tc>
          <w:tcPr>
            <w:tcW w:w="958" w:type="pct"/>
            <w:tcBorders>
              <w:top w:val="single" w:sz="4" w:space="0" w:color="000000"/>
              <w:left w:val="single" w:sz="4" w:space="0" w:color="000000"/>
              <w:bottom w:val="single" w:sz="4" w:space="0" w:color="000000"/>
              <w:right w:val="single" w:sz="4" w:space="0" w:color="000000"/>
            </w:tcBorders>
          </w:tcPr>
          <w:p w14:paraId="0DE24028" w14:textId="38381C27" w:rsidR="004D6C24" w:rsidRPr="00FD6366" w:rsidRDefault="004D6C24" w:rsidP="007F4696">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Активизация благоустройства, создание красивого, современного и безопасного общественного пространства, индивидуального архитектурного облика населенных пунктов</w:t>
            </w:r>
          </w:p>
        </w:tc>
        <w:tc>
          <w:tcPr>
            <w:tcW w:w="1096" w:type="pct"/>
            <w:tcBorders>
              <w:top w:val="single" w:sz="4" w:space="0" w:color="000000"/>
              <w:left w:val="single" w:sz="4" w:space="0" w:color="000000"/>
              <w:bottom w:val="single" w:sz="4" w:space="0" w:color="000000"/>
              <w:right w:val="single" w:sz="4" w:space="0" w:color="000000"/>
            </w:tcBorders>
          </w:tcPr>
          <w:p w14:paraId="2AA9E850"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градостроительной политики в Уватском муниципальном районе»</w:t>
            </w:r>
          </w:p>
          <w:p w14:paraId="3BC3E5A5" w14:textId="7BDEBA9C" w:rsidR="004D6C24" w:rsidRPr="00941537"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tcPr>
          <w:p w14:paraId="42547F8B" w14:textId="0D4E8B67" w:rsidR="00F24F0C" w:rsidRDefault="00F24F0C" w:rsidP="00FB535C">
            <w:pPr>
              <w:pStyle w:val="ab"/>
              <w:numPr>
                <w:ilvl w:val="0"/>
                <w:numId w:val="59"/>
              </w:numPr>
              <w:tabs>
                <w:tab w:val="left" w:pos="283"/>
              </w:tabs>
              <w:ind w:left="0" w:hanging="1"/>
              <w:rPr>
                <w:sz w:val="24"/>
                <w:szCs w:val="24"/>
              </w:rPr>
            </w:pPr>
            <w:r>
              <w:rPr>
                <w:sz w:val="24"/>
                <w:szCs w:val="24"/>
              </w:rPr>
              <w:t>«Благоустройство территории Уватского муниципального района»</w:t>
            </w:r>
          </w:p>
          <w:p w14:paraId="654DBDBC" w14:textId="4DF837F9" w:rsidR="004D6C24" w:rsidRPr="007F4696" w:rsidRDefault="003F0535" w:rsidP="00FB535C">
            <w:pPr>
              <w:pStyle w:val="ab"/>
              <w:numPr>
                <w:ilvl w:val="0"/>
                <w:numId w:val="59"/>
              </w:numPr>
              <w:tabs>
                <w:tab w:val="left" w:pos="283"/>
              </w:tabs>
              <w:ind w:left="0" w:hanging="1"/>
              <w:rPr>
                <w:sz w:val="24"/>
                <w:szCs w:val="24"/>
              </w:rPr>
            </w:pPr>
            <w:r w:rsidRPr="003F0535">
              <w:rPr>
                <w:sz w:val="24"/>
                <w:szCs w:val="24"/>
              </w:rPr>
              <w:t>«Управление муниципальным имуществом и земельными ресурсами Уватского муниципального района»</w:t>
            </w:r>
          </w:p>
        </w:tc>
        <w:tc>
          <w:tcPr>
            <w:tcW w:w="804" w:type="pct"/>
            <w:tcBorders>
              <w:top w:val="single" w:sz="4" w:space="0" w:color="000000"/>
              <w:left w:val="single" w:sz="4" w:space="0" w:color="000000"/>
              <w:bottom w:val="single" w:sz="4" w:space="0" w:color="000000"/>
              <w:right w:val="single" w:sz="4" w:space="0" w:color="000000"/>
            </w:tcBorders>
            <w:vAlign w:val="center"/>
          </w:tcPr>
          <w:p w14:paraId="0588D430" w14:textId="20F8ED73" w:rsidR="004D6C24" w:rsidRPr="00FD6366" w:rsidRDefault="00602F05" w:rsidP="007F46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40" w:type="pct"/>
            <w:tcBorders>
              <w:top w:val="single" w:sz="4" w:space="0" w:color="000000"/>
              <w:left w:val="single" w:sz="4" w:space="0" w:color="000000"/>
              <w:bottom w:val="single" w:sz="4" w:space="0" w:color="000000"/>
              <w:right w:val="single" w:sz="4" w:space="0" w:color="000000"/>
            </w:tcBorders>
          </w:tcPr>
          <w:p w14:paraId="6F4D49E5" w14:textId="3882BC93" w:rsidR="00876CB3" w:rsidRDefault="00876CB3" w:rsidP="00FB535C">
            <w:pPr>
              <w:pStyle w:val="ab"/>
              <w:numPr>
                <w:ilvl w:val="0"/>
                <w:numId w:val="59"/>
              </w:numPr>
              <w:tabs>
                <w:tab w:val="left" w:pos="283"/>
              </w:tabs>
              <w:ind w:left="0" w:hanging="1"/>
              <w:rPr>
                <w:sz w:val="24"/>
                <w:szCs w:val="24"/>
              </w:rPr>
            </w:pPr>
            <w:r>
              <w:rPr>
                <w:sz w:val="24"/>
                <w:szCs w:val="24"/>
              </w:rPr>
              <w:t>Национальный проект «Жилье и городская среда»</w:t>
            </w:r>
          </w:p>
          <w:p w14:paraId="462D93A9" w14:textId="5C897AFD" w:rsidR="004D6C24" w:rsidRPr="00876CB3" w:rsidRDefault="00876CB3" w:rsidP="00FB535C">
            <w:pPr>
              <w:pStyle w:val="ab"/>
              <w:numPr>
                <w:ilvl w:val="0"/>
                <w:numId w:val="59"/>
              </w:numPr>
              <w:tabs>
                <w:tab w:val="left" w:pos="283"/>
              </w:tabs>
              <w:ind w:left="0" w:hanging="1"/>
              <w:rPr>
                <w:sz w:val="24"/>
                <w:szCs w:val="24"/>
              </w:rPr>
            </w:pPr>
            <w:r>
              <w:rPr>
                <w:sz w:val="24"/>
                <w:szCs w:val="24"/>
              </w:rPr>
              <w:t>Региональный проект «Формирование комфортной городской среды»</w:t>
            </w:r>
          </w:p>
        </w:tc>
      </w:tr>
      <w:tr w:rsidR="00236DE8" w:rsidRPr="00FD6366" w14:paraId="4573D4BD" w14:textId="5D869F8C"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6CF23929" w14:textId="77777777" w:rsidR="004D6C24" w:rsidRPr="00FD6366" w:rsidRDefault="004D6C24" w:rsidP="007F469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2</w:t>
            </w:r>
          </w:p>
        </w:tc>
        <w:tc>
          <w:tcPr>
            <w:tcW w:w="958" w:type="pct"/>
            <w:tcBorders>
              <w:top w:val="single" w:sz="4" w:space="0" w:color="000000"/>
              <w:left w:val="single" w:sz="4" w:space="0" w:color="000000"/>
              <w:bottom w:val="single" w:sz="4" w:space="0" w:color="000000"/>
              <w:right w:val="single" w:sz="4" w:space="0" w:color="000000"/>
            </w:tcBorders>
          </w:tcPr>
          <w:p w14:paraId="2387DAFF" w14:textId="62737930" w:rsidR="004D6C24" w:rsidRPr="00FD6366" w:rsidRDefault="004D6C24" w:rsidP="007F4696">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Обеспечение доступным и комфортным жильем по современным стандартам</w:t>
            </w:r>
          </w:p>
        </w:tc>
        <w:tc>
          <w:tcPr>
            <w:tcW w:w="1096" w:type="pct"/>
            <w:tcBorders>
              <w:top w:val="single" w:sz="4" w:space="0" w:color="000000"/>
              <w:left w:val="single" w:sz="4" w:space="0" w:color="000000"/>
              <w:bottom w:val="single" w:sz="4" w:space="0" w:color="000000"/>
              <w:right w:val="single" w:sz="4" w:space="0" w:color="000000"/>
            </w:tcBorders>
          </w:tcPr>
          <w:p w14:paraId="4C3D234F" w14:textId="77777777" w:rsidR="004D6C24" w:rsidRDefault="004D6C24" w:rsidP="00FB535C">
            <w:pPr>
              <w:pStyle w:val="ab"/>
              <w:numPr>
                <w:ilvl w:val="0"/>
                <w:numId w:val="59"/>
              </w:numPr>
              <w:tabs>
                <w:tab w:val="left" w:pos="283"/>
              </w:tabs>
              <w:ind w:left="0" w:hanging="1"/>
              <w:rPr>
                <w:sz w:val="24"/>
                <w:szCs w:val="24"/>
              </w:rPr>
            </w:pPr>
            <w:r w:rsidRPr="00E73E36">
              <w:rPr>
                <w:sz w:val="24"/>
                <w:szCs w:val="24"/>
              </w:rPr>
              <w:t>«Переселение граждан из непригодных для проживания жилых помещений и многоквартирных домов, признанных аварийными и подлежащими сносу»</w:t>
            </w:r>
          </w:p>
          <w:p w14:paraId="2DE94147" w14:textId="60807028" w:rsidR="004D6C24" w:rsidRPr="00E73E36"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687A160F" w14:textId="587FB6AE" w:rsidR="004D6C24" w:rsidRPr="00FD6366" w:rsidRDefault="004D6C24" w:rsidP="007F4696">
            <w:pPr>
              <w:autoSpaceDE w:val="0"/>
              <w:autoSpaceDN w:val="0"/>
              <w:adjustRightInd w:val="0"/>
              <w:spacing w:after="0" w:line="240" w:lineRule="auto"/>
              <w:jc w:val="center"/>
              <w:rPr>
                <w:rFonts w:ascii="Times New Roman" w:hAnsi="Times New Roman" w:cs="Times New Roman"/>
                <w:sz w:val="24"/>
                <w:szCs w:val="24"/>
              </w:rPr>
            </w:pPr>
            <w:r>
              <w:rPr>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2EAD326A" w14:textId="4BBC4BBB" w:rsidR="004D6C24" w:rsidRPr="00A31578" w:rsidRDefault="004D6C24" w:rsidP="00FB535C">
            <w:pPr>
              <w:pStyle w:val="ab"/>
              <w:numPr>
                <w:ilvl w:val="0"/>
                <w:numId w:val="59"/>
              </w:numPr>
              <w:tabs>
                <w:tab w:val="left" w:pos="283"/>
              </w:tabs>
              <w:ind w:left="0" w:hanging="1"/>
              <w:rPr>
                <w:sz w:val="24"/>
                <w:szCs w:val="24"/>
              </w:rPr>
            </w:pPr>
            <w:r>
              <w:rPr>
                <w:sz w:val="24"/>
                <w:szCs w:val="24"/>
              </w:rPr>
              <w:t>«</w:t>
            </w:r>
            <w:r w:rsidRPr="00A31578">
              <w:rPr>
                <w:sz w:val="24"/>
                <w:szCs w:val="24"/>
              </w:rPr>
              <w:t>Развитие жилищного строительства»</w:t>
            </w:r>
          </w:p>
        </w:tc>
        <w:tc>
          <w:tcPr>
            <w:tcW w:w="1140" w:type="pct"/>
            <w:tcBorders>
              <w:top w:val="single" w:sz="4" w:space="0" w:color="000000"/>
              <w:left w:val="single" w:sz="4" w:space="0" w:color="000000"/>
              <w:bottom w:val="single" w:sz="4" w:space="0" w:color="000000"/>
              <w:right w:val="single" w:sz="4" w:space="0" w:color="000000"/>
            </w:tcBorders>
          </w:tcPr>
          <w:p w14:paraId="04DD9577" w14:textId="77777777" w:rsidR="00876CB3" w:rsidRDefault="00876CB3" w:rsidP="00FB535C">
            <w:pPr>
              <w:pStyle w:val="ab"/>
              <w:numPr>
                <w:ilvl w:val="0"/>
                <w:numId w:val="59"/>
              </w:numPr>
              <w:tabs>
                <w:tab w:val="left" w:pos="283"/>
              </w:tabs>
              <w:ind w:left="0" w:hanging="1"/>
              <w:rPr>
                <w:sz w:val="24"/>
                <w:szCs w:val="24"/>
              </w:rPr>
            </w:pPr>
            <w:r>
              <w:rPr>
                <w:sz w:val="24"/>
                <w:szCs w:val="24"/>
              </w:rPr>
              <w:t>Национальный проект «Жилье и городская среда»</w:t>
            </w:r>
          </w:p>
          <w:p w14:paraId="130B23AD" w14:textId="77777777" w:rsidR="00876CB3" w:rsidRDefault="00876CB3" w:rsidP="00FB535C">
            <w:pPr>
              <w:pStyle w:val="ab"/>
              <w:numPr>
                <w:ilvl w:val="0"/>
                <w:numId w:val="59"/>
              </w:numPr>
              <w:tabs>
                <w:tab w:val="left" w:pos="283"/>
              </w:tabs>
              <w:ind w:left="0" w:hanging="1"/>
              <w:rPr>
                <w:sz w:val="24"/>
                <w:szCs w:val="24"/>
              </w:rPr>
            </w:pPr>
            <w:r>
              <w:rPr>
                <w:sz w:val="24"/>
                <w:szCs w:val="24"/>
              </w:rPr>
              <w:t>Региональный проект «Обеспечение устойчивого сокращения непригодного для проживания жилищного фонда»</w:t>
            </w:r>
          </w:p>
          <w:p w14:paraId="10A39FF2" w14:textId="2D646722" w:rsidR="004D6C24" w:rsidRDefault="00876CB3" w:rsidP="00FB535C">
            <w:pPr>
              <w:pStyle w:val="ab"/>
              <w:numPr>
                <w:ilvl w:val="0"/>
                <w:numId w:val="59"/>
              </w:numPr>
              <w:tabs>
                <w:tab w:val="left" w:pos="283"/>
              </w:tabs>
              <w:ind w:left="0" w:hanging="1"/>
              <w:rPr>
                <w:sz w:val="24"/>
                <w:szCs w:val="24"/>
              </w:rPr>
            </w:pPr>
            <w:r>
              <w:rPr>
                <w:sz w:val="24"/>
                <w:szCs w:val="24"/>
              </w:rPr>
              <w:t>Региональный проект «Жилье»</w:t>
            </w:r>
          </w:p>
        </w:tc>
      </w:tr>
      <w:tr w:rsidR="00236DE8" w:rsidRPr="00FD6366" w14:paraId="56A3CCED" w14:textId="703BB179"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07B53466" w14:textId="77777777" w:rsidR="004D6C24" w:rsidRPr="00FD6366" w:rsidRDefault="004D6C24" w:rsidP="00FD636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3</w:t>
            </w:r>
          </w:p>
        </w:tc>
        <w:tc>
          <w:tcPr>
            <w:tcW w:w="958" w:type="pct"/>
            <w:tcBorders>
              <w:top w:val="single" w:sz="4" w:space="0" w:color="000000"/>
              <w:left w:val="single" w:sz="4" w:space="0" w:color="000000"/>
              <w:bottom w:val="single" w:sz="4" w:space="0" w:color="000000"/>
              <w:right w:val="single" w:sz="4" w:space="0" w:color="000000"/>
            </w:tcBorders>
          </w:tcPr>
          <w:p w14:paraId="4DA7E972" w14:textId="6549E988" w:rsidR="004D6C24" w:rsidRPr="00FD6366" w:rsidRDefault="004D6C24" w:rsidP="00FD6366">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 xml:space="preserve">Сохранение и укрепление здоровья населения, создание условий для оказания медицинской </w:t>
            </w:r>
            <w:r w:rsidRPr="00FD6366">
              <w:rPr>
                <w:rFonts w:ascii="Times New Roman" w:hAnsi="Times New Roman" w:cs="Times New Roman"/>
                <w:sz w:val="24"/>
                <w:szCs w:val="24"/>
              </w:rPr>
              <w:lastRenderedPageBreak/>
              <w:t>помощи населению</w:t>
            </w:r>
          </w:p>
        </w:tc>
        <w:tc>
          <w:tcPr>
            <w:tcW w:w="1096" w:type="pct"/>
            <w:tcBorders>
              <w:top w:val="single" w:sz="4" w:space="0" w:color="000000"/>
              <w:left w:val="single" w:sz="4" w:space="0" w:color="000000"/>
              <w:bottom w:val="single" w:sz="4" w:space="0" w:color="000000"/>
              <w:right w:val="single" w:sz="4" w:space="0" w:color="000000"/>
            </w:tcBorders>
            <w:vAlign w:val="center"/>
          </w:tcPr>
          <w:p w14:paraId="3DB3A3B0" w14:textId="4C23D2C3" w:rsidR="004D6C24" w:rsidRPr="00941537" w:rsidRDefault="004D6C24" w:rsidP="00941537">
            <w:pPr>
              <w:pStyle w:val="ab"/>
              <w:tabs>
                <w:tab w:val="left" w:pos="283"/>
              </w:tabs>
              <w:ind w:left="0"/>
              <w:jc w:val="center"/>
              <w:rPr>
                <w:sz w:val="24"/>
                <w:szCs w:val="24"/>
              </w:rPr>
            </w:pPr>
            <w:r>
              <w:rPr>
                <w:sz w:val="24"/>
                <w:szCs w:val="24"/>
              </w:rPr>
              <w:lastRenderedPageBreak/>
              <w:t>-</w:t>
            </w:r>
          </w:p>
        </w:tc>
        <w:tc>
          <w:tcPr>
            <w:tcW w:w="821" w:type="pct"/>
            <w:tcBorders>
              <w:top w:val="single" w:sz="4" w:space="0" w:color="000000"/>
              <w:left w:val="single" w:sz="4" w:space="0" w:color="000000"/>
              <w:bottom w:val="single" w:sz="4" w:space="0" w:color="000000"/>
              <w:right w:val="single" w:sz="4" w:space="0" w:color="000000"/>
            </w:tcBorders>
            <w:vAlign w:val="center"/>
          </w:tcPr>
          <w:p w14:paraId="2F9B78A5" w14:textId="7787671B" w:rsidR="004D6C24" w:rsidRPr="00FD6366" w:rsidRDefault="004D6C24" w:rsidP="00FD6366">
            <w:pPr>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3B7D72A4" w14:textId="792E0548" w:rsidR="004D6C24" w:rsidRPr="00FD6366" w:rsidRDefault="004D6C24" w:rsidP="00FB535C">
            <w:pPr>
              <w:pStyle w:val="ab"/>
              <w:numPr>
                <w:ilvl w:val="0"/>
                <w:numId w:val="59"/>
              </w:numPr>
              <w:tabs>
                <w:tab w:val="left" w:pos="283"/>
              </w:tabs>
              <w:ind w:left="0" w:hanging="1"/>
              <w:rPr>
                <w:sz w:val="24"/>
                <w:szCs w:val="24"/>
              </w:rPr>
            </w:pPr>
            <w:r w:rsidRPr="00A31578">
              <w:rPr>
                <w:sz w:val="24"/>
                <w:szCs w:val="24"/>
              </w:rPr>
              <w:t>«Развитие здравоохранения»</w:t>
            </w:r>
          </w:p>
        </w:tc>
        <w:tc>
          <w:tcPr>
            <w:tcW w:w="1140" w:type="pct"/>
            <w:tcBorders>
              <w:top w:val="single" w:sz="4" w:space="0" w:color="000000"/>
              <w:left w:val="single" w:sz="4" w:space="0" w:color="000000"/>
              <w:bottom w:val="single" w:sz="4" w:space="0" w:color="000000"/>
              <w:right w:val="single" w:sz="4" w:space="0" w:color="000000"/>
            </w:tcBorders>
          </w:tcPr>
          <w:p w14:paraId="31CEA65C" w14:textId="77777777" w:rsidR="004D6C24" w:rsidRDefault="00DA665D" w:rsidP="00FB535C">
            <w:pPr>
              <w:pStyle w:val="ab"/>
              <w:numPr>
                <w:ilvl w:val="0"/>
                <w:numId w:val="59"/>
              </w:numPr>
              <w:tabs>
                <w:tab w:val="left" w:pos="283"/>
              </w:tabs>
              <w:ind w:left="0" w:hanging="1"/>
              <w:rPr>
                <w:sz w:val="24"/>
                <w:szCs w:val="24"/>
              </w:rPr>
            </w:pPr>
            <w:r>
              <w:rPr>
                <w:sz w:val="24"/>
                <w:szCs w:val="24"/>
              </w:rPr>
              <w:t>Национальный проект «Здравоохранение»</w:t>
            </w:r>
          </w:p>
          <w:p w14:paraId="61682EF3" w14:textId="77777777" w:rsidR="00DA665D" w:rsidRDefault="00DA665D" w:rsidP="00FB535C">
            <w:pPr>
              <w:pStyle w:val="ab"/>
              <w:numPr>
                <w:ilvl w:val="0"/>
                <w:numId w:val="59"/>
              </w:numPr>
              <w:tabs>
                <w:tab w:val="left" w:pos="283"/>
              </w:tabs>
              <w:ind w:left="0" w:hanging="1"/>
              <w:rPr>
                <w:sz w:val="24"/>
                <w:szCs w:val="24"/>
              </w:rPr>
            </w:pPr>
            <w:r>
              <w:rPr>
                <w:sz w:val="24"/>
                <w:szCs w:val="24"/>
              </w:rPr>
              <w:t xml:space="preserve">Региональный проект </w:t>
            </w:r>
            <w:r>
              <w:rPr>
                <w:sz w:val="24"/>
                <w:szCs w:val="24"/>
              </w:rPr>
              <w:lastRenderedPageBreak/>
              <w:t>«Борьба с онкологическими заболеваниями»</w:t>
            </w:r>
          </w:p>
          <w:p w14:paraId="06DEA362" w14:textId="77777777" w:rsidR="00DA665D" w:rsidRDefault="00DA665D" w:rsidP="00FB535C">
            <w:pPr>
              <w:pStyle w:val="ab"/>
              <w:numPr>
                <w:ilvl w:val="0"/>
                <w:numId w:val="59"/>
              </w:numPr>
              <w:tabs>
                <w:tab w:val="left" w:pos="283"/>
              </w:tabs>
              <w:ind w:left="0" w:hanging="1"/>
              <w:rPr>
                <w:sz w:val="24"/>
                <w:szCs w:val="24"/>
              </w:rPr>
            </w:pPr>
            <w:r>
              <w:rPr>
                <w:sz w:val="24"/>
                <w:szCs w:val="24"/>
              </w:rPr>
              <w:t xml:space="preserve">Региональный проект «Борьба с </w:t>
            </w:r>
            <w:proofErr w:type="gramStart"/>
            <w:r>
              <w:rPr>
                <w:sz w:val="24"/>
                <w:szCs w:val="24"/>
              </w:rPr>
              <w:t>сердечно-сосудистыми</w:t>
            </w:r>
            <w:proofErr w:type="gramEnd"/>
            <w:r>
              <w:rPr>
                <w:sz w:val="24"/>
                <w:szCs w:val="24"/>
              </w:rPr>
              <w:t xml:space="preserve"> заболеваниями»</w:t>
            </w:r>
          </w:p>
          <w:p w14:paraId="60FC2E34" w14:textId="77777777" w:rsidR="00DA665D" w:rsidRDefault="00DA665D" w:rsidP="00FB535C">
            <w:pPr>
              <w:pStyle w:val="ab"/>
              <w:numPr>
                <w:ilvl w:val="0"/>
                <w:numId w:val="59"/>
              </w:numPr>
              <w:tabs>
                <w:tab w:val="left" w:pos="283"/>
              </w:tabs>
              <w:ind w:left="0" w:hanging="1"/>
              <w:rPr>
                <w:sz w:val="24"/>
                <w:szCs w:val="24"/>
              </w:rPr>
            </w:pPr>
            <w:r>
              <w:rPr>
                <w:sz w:val="24"/>
                <w:szCs w:val="24"/>
              </w:rPr>
              <w:t>Региональный проект развитие детского здравоохранения, включая создание современной инфраструктуры оказания медицинской помощи детям»</w:t>
            </w:r>
          </w:p>
          <w:p w14:paraId="60866343" w14:textId="77777777" w:rsidR="00DA665D" w:rsidRDefault="00DA665D" w:rsidP="00FB535C">
            <w:pPr>
              <w:pStyle w:val="ab"/>
              <w:numPr>
                <w:ilvl w:val="0"/>
                <w:numId w:val="59"/>
              </w:numPr>
              <w:tabs>
                <w:tab w:val="left" w:pos="283"/>
              </w:tabs>
              <w:ind w:left="0" w:hanging="1"/>
              <w:rPr>
                <w:sz w:val="24"/>
                <w:szCs w:val="24"/>
              </w:rPr>
            </w:pPr>
            <w:r>
              <w:rPr>
                <w:sz w:val="24"/>
                <w:szCs w:val="24"/>
              </w:rPr>
              <w:t xml:space="preserve">Региональный проект «Обеспечение медицинских организаций системы здравоохранения </w:t>
            </w:r>
            <w:r w:rsidR="004C570A">
              <w:rPr>
                <w:sz w:val="24"/>
                <w:szCs w:val="24"/>
              </w:rPr>
              <w:t>квалифицированными кадрами»</w:t>
            </w:r>
          </w:p>
          <w:p w14:paraId="7DB8E3D1"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«Развитие экспорта медицинских услуг»</w:t>
            </w:r>
          </w:p>
          <w:p w14:paraId="2CA0D057" w14:textId="40BB8AA9"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«Развитие первично медико-санитарной помощи»</w:t>
            </w:r>
          </w:p>
          <w:p w14:paraId="3410969D"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«Создание единого цифрового контура в здравоохранении на основе единой государственной</w:t>
            </w:r>
            <w:r w:rsidR="00675222">
              <w:rPr>
                <w:sz w:val="24"/>
                <w:szCs w:val="24"/>
              </w:rPr>
              <w:t xml:space="preserve"> </w:t>
            </w:r>
            <w:r>
              <w:rPr>
                <w:sz w:val="24"/>
                <w:szCs w:val="24"/>
              </w:rPr>
              <w:t>информационной системы в сфере здравоохранения (ЕГИСЗ)»</w:t>
            </w:r>
          </w:p>
          <w:p w14:paraId="3D144F64" w14:textId="07B663FC" w:rsidR="00194BB8" w:rsidRPr="00194BB8" w:rsidRDefault="00194BB8" w:rsidP="00FB535C">
            <w:pPr>
              <w:pStyle w:val="ab"/>
              <w:numPr>
                <w:ilvl w:val="0"/>
                <w:numId w:val="59"/>
              </w:numPr>
              <w:tabs>
                <w:tab w:val="left" w:pos="283"/>
              </w:tabs>
              <w:ind w:left="0" w:hanging="1"/>
              <w:rPr>
                <w:sz w:val="24"/>
                <w:szCs w:val="24"/>
              </w:rPr>
            </w:pPr>
            <w:r>
              <w:rPr>
                <w:sz w:val="24"/>
                <w:szCs w:val="24"/>
              </w:rPr>
              <w:lastRenderedPageBreak/>
              <w:t>Региональный проект «Цифровые технологии»</w:t>
            </w:r>
          </w:p>
        </w:tc>
      </w:tr>
      <w:tr w:rsidR="00236DE8" w:rsidRPr="00FD6366" w14:paraId="50C84CF3" w14:textId="4F36807A"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64F987A6" w14:textId="77777777" w:rsidR="004D6C24" w:rsidRPr="00FD6366" w:rsidRDefault="004D6C24" w:rsidP="00FD636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4</w:t>
            </w:r>
          </w:p>
        </w:tc>
        <w:tc>
          <w:tcPr>
            <w:tcW w:w="958" w:type="pct"/>
            <w:tcBorders>
              <w:top w:val="single" w:sz="4" w:space="0" w:color="000000"/>
              <w:left w:val="single" w:sz="4" w:space="0" w:color="000000"/>
              <w:bottom w:val="single" w:sz="4" w:space="0" w:color="000000"/>
              <w:right w:val="single" w:sz="4" w:space="0" w:color="000000"/>
            </w:tcBorders>
          </w:tcPr>
          <w:p w14:paraId="53D5C631" w14:textId="37D64F28" w:rsidR="004D6C24" w:rsidRPr="00FD6366" w:rsidRDefault="004D6C24" w:rsidP="00FD6366">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Создание условий для занятий физической культурой, развитие массового спорта</w:t>
            </w:r>
          </w:p>
        </w:tc>
        <w:tc>
          <w:tcPr>
            <w:tcW w:w="1096" w:type="pct"/>
            <w:tcBorders>
              <w:top w:val="single" w:sz="4" w:space="0" w:color="000000"/>
              <w:left w:val="single" w:sz="4" w:space="0" w:color="000000"/>
              <w:bottom w:val="single" w:sz="4" w:space="0" w:color="000000"/>
              <w:right w:val="single" w:sz="4" w:space="0" w:color="000000"/>
            </w:tcBorders>
          </w:tcPr>
          <w:p w14:paraId="20A9EC5C"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развития физической культуры и спорта, молодежной политики в Уватском муниципальном районе</w:t>
            </w:r>
            <w:r>
              <w:rPr>
                <w:sz w:val="24"/>
                <w:szCs w:val="24"/>
              </w:rPr>
              <w:t>»</w:t>
            </w:r>
          </w:p>
          <w:p w14:paraId="4B212C4D" w14:textId="31DD41AA" w:rsidR="004D6C24" w:rsidRPr="00E73E36"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52AD7265" w14:textId="208B68DA" w:rsidR="004D6C24" w:rsidRPr="00FD6366" w:rsidRDefault="004D6C24" w:rsidP="00FD6366">
            <w:pPr>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2017EC13" w14:textId="510472D5" w:rsidR="004D6C24" w:rsidRPr="00FD6366" w:rsidRDefault="004D6C24" w:rsidP="00FB535C">
            <w:pPr>
              <w:pStyle w:val="ab"/>
              <w:numPr>
                <w:ilvl w:val="0"/>
                <w:numId w:val="59"/>
              </w:numPr>
              <w:tabs>
                <w:tab w:val="left" w:pos="283"/>
              </w:tabs>
              <w:ind w:left="0" w:hanging="1"/>
              <w:rPr>
                <w:sz w:val="24"/>
                <w:szCs w:val="24"/>
              </w:rPr>
            </w:pPr>
            <w:r w:rsidRPr="00A31578">
              <w:rPr>
                <w:sz w:val="24"/>
                <w:szCs w:val="24"/>
              </w:rPr>
              <w:t>«Развитие физической культуры, спорта и дополнительного образования»</w:t>
            </w:r>
          </w:p>
        </w:tc>
        <w:tc>
          <w:tcPr>
            <w:tcW w:w="1140" w:type="pct"/>
            <w:tcBorders>
              <w:top w:val="single" w:sz="4" w:space="0" w:color="000000"/>
              <w:left w:val="single" w:sz="4" w:space="0" w:color="000000"/>
              <w:bottom w:val="single" w:sz="4" w:space="0" w:color="000000"/>
              <w:right w:val="single" w:sz="4" w:space="0" w:color="000000"/>
            </w:tcBorders>
          </w:tcPr>
          <w:p w14:paraId="04F1D6A7" w14:textId="77777777" w:rsidR="004D6C24" w:rsidRDefault="005E384C" w:rsidP="00FB535C">
            <w:pPr>
              <w:pStyle w:val="ab"/>
              <w:numPr>
                <w:ilvl w:val="0"/>
                <w:numId w:val="59"/>
              </w:numPr>
              <w:tabs>
                <w:tab w:val="left" w:pos="283"/>
              </w:tabs>
              <w:ind w:left="0" w:hanging="1"/>
              <w:rPr>
                <w:sz w:val="24"/>
                <w:szCs w:val="24"/>
              </w:rPr>
            </w:pPr>
            <w:r>
              <w:rPr>
                <w:sz w:val="24"/>
                <w:szCs w:val="24"/>
              </w:rPr>
              <w:t>Национальный проект «Демография»</w:t>
            </w:r>
          </w:p>
          <w:p w14:paraId="1812E328" w14:textId="77777777" w:rsidR="005E384C" w:rsidRDefault="005E384C" w:rsidP="00FB535C">
            <w:pPr>
              <w:pStyle w:val="ab"/>
              <w:numPr>
                <w:ilvl w:val="0"/>
                <w:numId w:val="59"/>
              </w:numPr>
              <w:tabs>
                <w:tab w:val="left" w:pos="283"/>
              </w:tabs>
              <w:ind w:left="0" w:hanging="1"/>
              <w:rPr>
                <w:sz w:val="24"/>
                <w:szCs w:val="24"/>
              </w:rPr>
            </w:pPr>
            <w:r>
              <w:rPr>
                <w:sz w:val="24"/>
                <w:szCs w:val="24"/>
              </w:rPr>
              <w:t>Региональный проект «Спорт – норма жизни»</w:t>
            </w:r>
          </w:p>
          <w:p w14:paraId="78EB974B" w14:textId="27A14734" w:rsidR="00602F05" w:rsidRPr="00A31578" w:rsidRDefault="00602F05"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tc>
      </w:tr>
      <w:tr w:rsidR="00236DE8" w:rsidRPr="00FD6366" w14:paraId="6FEDE318" w14:textId="01180353"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2F3CDB06" w14:textId="77777777" w:rsidR="004D6C24" w:rsidRPr="00FD6366" w:rsidRDefault="004D6C24" w:rsidP="00AF36D4">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5</w:t>
            </w:r>
          </w:p>
        </w:tc>
        <w:tc>
          <w:tcPr>
            <w:tcW w:w="958" w:type="pct"/>
            <w:tcBorders>
              <w:top w:val="single" w:sz="4" w:space="0" w:color="000000"/>
              <w:left w:val="single" w:sz="4" w:space="0" w:color="000000"/>
              <w:bottom w:val="single" w:sz="4" w:space="0" w:color="000000"/>
              <w:right w:val="single" w:sz="4" w:space="0" w:color="000000"/>
            </w:tcBorders>
          </w:tcPr>
          <w:p w14:paraId="4CAB395D" w14:textId="77835D87" w:rsidR="004D6C24" w:rsidRPr="00FD6366" w:rsidRDefault="004D6C24" w:rsidP="00AF36D4">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Обеспечение доступности качественного образования, соответствующего требованиям инновационного развития экономики</w:t>
            </w:r>
          </w:p>
        </w:tc>
        <w:tc>
          <w:tcPr>
            <w:tcW w:w="1096" w:type="pct"/>
            <w:tcBorders>
              <w:top w:val="single" w:sz="4" w:space="0" w:color="000000"/>
              <w:left w:val="single" w:sz="4" w:space="0" w:color="000000"/>
              <w:bottom w:val="single" w:sz="4" w:space="0" w:color="000000"/>
              <w:right w:val="single" w:sz="4" w:space="0" w:color="000000"/>
            </w:tcBorders>
          </w:tcPr>
          <w:p w14:paraId="27506CAB"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развития образования Уватского муниципального района</w:t>
            </w:r>
            <w:r>
              <w:rPr>
                <w:sz w:val="24"/>
                <w:szCs w:val="24"/>
              </w:rPr>
              <w:t>»</w:t>
            </w:r>
          </w:p>
          <w:p w14:paraId="11E9BE67" w14:textId="5365AFD1" w:rsidR="004D6C24" w:rsidRPr="00F430B3"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4F3A2419" w14:textId="45512C8E" w:rsidR="004D6C24" w:rsidRPr="00FD6366" w:rsidRDefault="004D6C24" w:rsidP="00AF36D4">
            <w:pPr>
              <w:autoSpaceDE w:val="0"/>
              <w:autoSpaceDN w:val="0"/>
              <w:adjustRightInd w:val="0"/>
              <w:spacing w:after="0" w:line="240" w:lineRule="auto"/>
              <w:jc w:val="center"/>
              <w:rPr>
                <w:rFonts w:ascii="Times New Roman" w:hAnsi="Times New Roman" w:cs="Times New Roman"/>
                <w:sz w:val="24"/>
                <w:szCs w:val="24"/>
              </w:rPr>
            </w:pPr>
            <w:r w:rsidRPr="008F1ACC">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64F040AC" w14:textId="11415466"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физической культуры, спорта и дополнительного образования»</w:t>
            </w:r>
          </w:p>
        </w:tc>
        <w:tc>
          <w:tcPr>
            <w:tcW w:w="1140" w:type="pct"/>
            <w:tcBorders>
              <w:top w:val="single" w:sz="4" w:space="0" w:color="000000"/>
              <w:left w:val="single" w:sz="4" w:space="0" w:color="000000"/>
              <w:bottom w:val="single" w:sz="4" w:space="0" w:color="000000"/>
              <w:right w:val="single" w:sz="4" w:space="0" w:color="000000"/>
            </w:tcBorders>
          </w:tcPr>
          <w:p w14:paraId="12C8F06D" w14:textId="77777777" w:rsidR="004D6C24" w:rsidRDefault="004C570A" w:rsidP="00FB535C">
            <w:pPr>
              <w:pStyle w:val="ab"/>
              <w:numPr>
                <w:ilvl w:val="0"/>
                <w:numId w:val="59"/>
              </w:numPr>
              <w:tabs>
                <w:tab w:val="left" w:pos="283"/>
              </w:tabs>
              <w:ind w:left="0" w:hanging="1"/>
              <w:rPr>
                <w:sz w:val="24"/>
                <w:szCs w:val="24"/>
              </w:rPr>
            </w:pPr>
            <w:r>
              <w:rPr>
                <w:sz w:val="24"/>
                <w:szCs w:val="24"/>
              </w:rPr>
              <w:t>Национальный проект «Образование»</w:t>
            </w:r>
          </w:p>
          <w:p w14:paraId="0854CC88"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«Современная школа»</w:t>
            </w:r>
          </w:p>
          <w:p w14:paraId="410F41FA"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«Успех каждого ребенка»</w:t>
            </w:r>
          </w:p>
          <w:p w14:paraId="2BA6E9DD"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«Поддержка семей, имеющих детей»</w:t>
            </w:r>
          </w:p>
          <w:p w14:paraId="525E8A35"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«Цифровая образовательная среда»</w:t>
            </w:r>
          </w:p>
          <w:p w14:paraId="04C2A14B"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«Учитель будущего»</w:t>
            </w:r>
          </w:p>
          <w:p w14:paraId="332DB112" w14:textId="2E7096C6" w:rsidR="004C570A" w:rsidRDefault="004C570A" w:rsidP="00FB535C">
            <w:pPr>
              <w:pStyle w:val="ab"/>
              <w:numPr>
                <w:ilvl w:val="0"/>
                <w:numId w:val="59"/>
              </w:numPr>
              <w:tabs>
                <w:tab w:val="left" w:pos="283"/>
              </w:tabs>
              <w:ind w:left="0" w:hanging="1"/>
              <w:rPr>
                <w:sz w:val="24"/>
                <w:szCs w:val="24"/>
              </w:rPr>
            </w:pPr>
            <w:r>
              <w:rPr>
                <w:sz w:val="24"/>
                <w:szCs w:val="24"/>
              </w:rPr>
              <w:t xml:space="preserve">Региональный проект </w:t>
            </w:r>
            <w:r>
              <w:rPr>
                <w:sz w:val="24"/>
                <w:szCs w:val="24"/>
              </w:rPr>
              <w:lastRenderedPageBreak/>
              <w:t>«Повышение конкурентоспособности профессионального образования»</w:t>
            </w:r>
          </w:p>
          <w:p w14:paraId="7A7149F4" w14:textId="77777777" w:rsidR="004C570A" w:rsidRDefault="004C570A" w:rsidP="00FB535C">
            <w:pPr>
              <w:pStyle w:val="ab"/>
              <w:numPr>
                <w:ilvl w:val="0"/>
                <w:numId w:val="59"/>
              </w:numPr>
              <w:tabs>
                <w:tab w:val="left" w:pos="283"/>
              </w:tabs>
              <w:ind w:left="0" w:hanging="1"/>
              <w:rPr>
                <w:sz w:val="24"/>
                <w:szCs w:val="24"/>
              </w:rPr>
            </w:pPr>
            <w:r>
              <w:rPr>
                <w:sz w:val="24"/>
                <w:szCs w:val="24"/>
              </w:rPr>
              <w:t>Региональный проект «Социальная активность»</w:t>
            </w:r>
          </w:p>
          <w:p w14:paraId="114429FF" w14:textId="22FA3FFA" w:rsidR="008615A3" w:rsidRPr="008615A3" w:rsidRDefault="008615A3"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tc>
      </w:tr>
      <w:tr w:rsidR="00236DE8" w:rsidRPr="00FD6366" w14:paraId="691B5FB7" w14:textId="7F0BE0DE"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142DFD0B" w14:textId="77777777" w:rsidR="004D6C24" w:rsidRPr="00FD6366" w:rsidRDefault="004D6C24" w:rsidP="00AF36D4">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6</w:t>
            </w:r>
          </w:p>
        </w:tc>
        <w:tc>
          <w:tcPr>
            <w:tcW w:w="958" w:type="pct"/>
            <w:tcBorders>
              <w:top w:val="single" w:sz="4" w:space="0" w:color="000000"/>
              <w:left w:val="single" w:sz="4" w:space="0" w:color="000000"/>
              <w:bottom w:val="single" w:sz="4" w:space="0" w:color="000000"/>
              <w:right w:val="single" w:sz="4" w:space="0" w:color="000000"/>
            </w:tcBorders>
          </w:tcPr>
          <w:p w14:paraId="43514312" w14:textId="08C35CB2" w:rsidR="004D6C24" w:rsidRPr="00FD6366" w:rsidRDefault="004D6C24" w:rsidP="00AF36D4">
            <w:pPr>
              <w:tabs>
                <w:tab w:val="left" w:pos="993"/>
              </w:tabs>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Создание единого культурного пространства, развитие творческого и духовно-нравственного потенциала</w:t>
            </w:r>
          </w:p>
        </w:tc>
        <w:tc>
          <w:tcPr>
            <w:tcW w:w="1096" w:type="pct"/>
            <w:tcBorders>
              <w:top w:val="single" w:sz="4" w:space="0" w:color="000000"/>
              <w:left w:val="single" w:sz="4" w:space="0" w:color="000000"/>
              <w:bottom w:val="single" w:sz="4" w:space="0" w:color="000000"/>
              <w:right w:val="single" w:sz="4" w:space="0" w:color="000000"/>
            </w:tcBorders>
          </w:tcPr>
          <w:p w14:paraId="26031DFD"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развития культуры в Уватском муниципальном районе»</w:t>
            </w:r>
          </w:p>
          <w:p w14:paraId="162F6202" w14:textId="60A248DA" w:rsidR="004D6C24" w:rsidRPr="008B585E"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32CF9196" w14:textId="3E63F8A9" w:rsidR="004D6C24" w:rsidRPr="00FD6366" w:rsidRDefault="004D6C24" w:rsidP="00AF36D4">
            <w:pPr>
              <w:autoSpaceDE w:val="0"/>
              <w:autoSpaceDN w:val="0"/>
              <w:adjustRightInd w:val="0"/>
              <w:spacing w:after="0" w:line="240" w:lineRule="auto"/>
              <w:jc w:val="center"/>
              <w:rPr>
                <w:rFonts w:ascii="Times New Roman" w:hAnsi="Times New Roman" w:cs="Times New Roman"/>
                <w:sz w:val="24"/>
                <w:szCs w:val="24"/>
              </w:rPr>
            </w:pPr>
            <w:r w:rsidRPr="00DB5277">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1F205CE9" w14:textId="118C55DB" w:rsidR="004D6C24" w:rsidRPr="00A31578" w:rsidRDefault="004D6C24" w:rsidP="00FB535C">
            <w:pPr>
              <w:pStyle w:val="ab"/>
              <w:numPr>
                <w:ilvl w:val="0"/>
                <w:numId w:val="59"/>
              </w:numPr>
              <w:tabs>
                <w:tab w:val="left" w:pos="283"/>
              </w:tabs>
              <w:ind w:left="0" w:hanging="1"/>
              <w:rPr>
                <w:sz w:val="24"/>
                <w:szCs w:val="24"/>
              </w:rPr>
            </w:pPr>
            <w:r w:rsidRPr="00A31578">
              <w:rPr>
                <w:sz w:val="24"/>
                <w:szCs w:val="24"/>
              </w:rPr>
              <w:t>«Развитие культуры»</w:t>
            </w:r>
          </w:p>
          <w:p w14:paraId="1247D74D" w14:textId="079BCC16" w:rsidR="004D6C24" w:rsidRPr="00FD6366" w:rsidRDefault="004D6C24" w:rsidP="00FB535C">
            <w:pPr>
              <w:pStyle w:val="ab"/>
              <w:numPr>
                <w:ilvl w:val="0"/>
                <w:numId w:val="59"/>
              </w:numPr>
              <w:tabs>
                <w:tab w:val="left" w:pos="283"/>
              </w:tabs>
              <w:ind w:left="0" w:hanging="1"/>
              <w:rPr>
                <w:sz w:val="24"/>
                <w:szCs w:val="24"/>
              </w:rPr>
            </w:pPr>
            <w:r w:rsidRPr="00A31578">
              <w:rPr>
                <w:sz w:val="24"/>
                <w:szCs w:val="24"/>
              </w:rPr>
              <w:t>«Сохранение и использование объектов культурного наследия»</w:t>
            </w:r>
          </w:p>
        </w:tc>
        <w:tc>
          <w:tcPr>
            <w:tcW w:w="1140" w:type="pct"/>
            <w:tcBorders>
              <w:top w:val="single" w:sz="4" w:space="0" w:color="000000"/>
              <w:left w:val="single" w:sz="4" w:space="0" w:color="000000"/>
              <w:bottom w:val="single" w:sz="4" w:space="0" w:color="000000"/>
              <w:right w:val="single" w:sz="4" w:space="0" w:color="000000"/>
            </w:tcBorders>
          </w:tcPr>
          <w:p w14:paraId="72BD2112" w14:textId="77777777" w:rsidR="004D6C24" w:rsidRDefault="00AB76B0" w:rsidP="00FB535C">
            <w:pPr>
              <w:pStyle w:val="ab"/>
              <w:numPr>
                <w:ilvl w:val="0"/>
                <w:numId w:val="59"/>
              </w:numPr>
              <w:tabs>
                <w:tab w:val="left" w:pos="283"/>
              </w:tabs>
              <w:ind w:left="0" w:hanging="1"/>
              <w:rPr>
                <w:sz w:val="24"/>
                <w:szCs w:val="24"/>
              </w:rPr>
            </w:pPr>
            <w:r>
              <w:rPr>
                <w:sz w:val="24"/>
                <w:szCs w:val="24"/>
              </w:rPr>
              <w:t>Национальный проект «Культура»</w:t>
            </w:r>
          </w:p>
          <w:p w14:paraId="7554FD5E" w14:textId="77777777" w:rsidR="00AB76B0" w:rsidRDefault="00876CB3" w:rsidP="00FB535C">
            <w:pPr>
              <w:pStyle w:val="ab"/>
              <w:numPr>
                <w:ilvl w:val="0"/>
                <w:numId w:val="59"/>
              </w:numPr>
              <w:tabs>
                <w:tab w:val="left" w:pos="283"/>
              </w:tabs>
              <w:ind w:left="0" w:hanging="1"/>
              <w:rPr>
                <w:sz w:val="24"/>
                <w:szCs w:val="24"/>
              </w:rPr>
            </w:pPr>
            <w:r>
              <w:rPr>
                <w:sz w:val="24"/>
                <w:szCs w:val="24"/>
              </w:rPr>
              <w:t>Региональный проект «Культурная среда»</w:t>
            </w:r>
          </w:p>
          <w:p w14:paraId="1F35C08E" w14:textId="155B06E3" w:rsidR="00876CB3" w:rsidRDefault="00876CB3" w:rsidP="00FB535C">
            <w:pPr>
              <w:pStyle w:val="ab"/>
              <w:numPr>
                <w:ilvl w:val="0"/>
                <w:numId w:val="59"/>
              </w:numPr>
              <w:tabs>
                <w:tab w:val="left" w:pos="283"/>
              </w:tabs>
              <w:ind w:left="0" w:hanging="1"/>
              <w:rPr>
                <w:sz w:val="24"/>
                <w:szCs w:val="24"/>
              </w:rPr>
            </w:pPr>
            <w:r>
              <w:rPr>
                <w:sz w:val="24"/>
                <w:szCs w:val="24"/>
              </w:rPr>
              <w:t>Региональный проект «Творческие люди»</w:t>
            </w:r>
          </w:p>
          <w:p w14:paraId="05BEAA10" w14:textId="54759F1E" w:rsidR="00876CB3" w:rsidRPr="00A31578" w:rsidRDefault="00876CB3" w:rsidP="00FB535C">
            <w:pPr>
              <w:pStyle w:val="ab"/>
              <w:numPr>
                <w:ilvl w:val="0"/>
                <w:numId w:val="59"/>
              </w:numPr>
              <w:tabs>
                <w:tab w:val="left" w:pos="283"/>
              </w:tabs>
              <w:ind w:left="0" w:hanging="1"/>
              <w:rPr>
                <w:sz w:val="24"/>
                <w:szCs w:val="24"/>
              </w:rPr>
            </w:pPr>
            <w:r>
              <w:rPr>
                <w:sz w:val="24"/>
                <w:szCs w:val="24"/>
              </w:rPr>
              <w:t>Региональный проект «Цифровая культура»</w:t>
            </w:r>
          </w:p>
        </w:tc>
      </w:tr>
      <w:tr w:rsidR="00236DE8" w:rsidRPr="00FD6366" w14:paraId="067EBDF8" w14:textId="7E8ED7FD"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5A33D8E7" w14:textId="77777777" w:rsidR="004D6C24" w:rsidRPr="00FD6366" w:rsidRDefault="004D6C24" w:rsidP="00AF36D4">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7</w:t>
            </w:r>
          </w:p>
        </w:tc>
        <w:tc>
          <w:tcPr>
            <w:tcW w:w="958" w:type="pct"/>
            <w:tcBorders>
              <w:top w:val="single" w:sz="4" w:space="0" w:color="000000"/>
              <w:left w:val="single" w:sz="4" w:space="0" w:color="000000"/>
              <w:bottom w:val="single" w:sz="4" w:space="0" w:color="000000"/>
              <w:right w:val="single" w:sz="4" w:space="0" w:color="000000"/>
            </w:tcBorders>
          </w:tcPr>
          <w:p w14:paraId="12150590" w14:textId="048087A2" w:rsidR="004D6C24" w:rsidRPr="00FD6366" w:rsidRDefault="004D6C24" w:rsidP="00AF36D4">
            <w:pPr>
              <w:spacing w:after="0" w:line="240" w:lineRule="auto"/>
              <w:rPr>
                <w:rFonts w:ascii="Times New Roman" w:eastAsia="Calibri" w:hAnsi="Times New Roman" w:cs="Times New Roman"/>
                <w:sz w:val="24"/>
                <w:szCs w:val="24"/>
              </w:rPr>
            </w:pPr>
            <w:r w:rsidRPr="00FD6366">
              <w:rPr>
                <w:rFonts w:ascii="Times New Roman" w:hAnsi="Times New Roman" w:cs="Times New Roman"/>
                <w:sz w:val="24"/>
                <w:szCs w:val="24"/>
              </w:rPr>
              <w:t>Обеспечение безопасности жизнедеятельности населения</w:t>
            </w:r>
          </w:p>
        </w:tc>
        <w:tc>
          <w:tcPr>
            <w:tcW w:w="1096" w:type="pct"/>
            <w:tcBorders>
              <w:top w:val="single" w:sz="4" w:space="0" w:color="000000"/>
              <w:left w:val="single" w:sz="4" w:space="0" w:color="000000"/>
              <w:bottom w:val="single" w:sz="4" w:space="0" w:color="000000"/>
              <w:right w:val="single" w:sz="4" w:space="0" w:color="000000"/>
            </w:tcBorders>
          </w:tcPr>
          <w:p w14:paraId="030F6462" w14:textId="174B6FA5" w:rsidR="004D6C24" w:rsidRPr="00DC6C0D"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деятельности по реализации государственной политики в сферах национальных, государственно-конфессиональных и общественно-политических отношений и профилактике экстремистских проявлений на территории Уватского муниципального района»</w:t>
            </w:r>
          </w:p>
        </w:tc>
        <w:tc>
          <w:tcPr>
            <w:tcW w:w="821" w:type="pct"/>
            <w:tcBorders>
              <w:top w:val="single" w:sz="4" w:space="0" w:color="000000"/>
              <w:left w:val="single" w:sz="4" w:space="0" w:color="000000"/>
              <w:bottom w:val="single" w:sz="4" w:space="0" w:color="000000"/>
              <w:right w:val="single" w:sz="4" w:space="0" w:color="000000"/>
            </w:tcBorders>
            <w:vAlign w:val="center"/>
          </w:tcPr>
          <w:p w14:paraId="008AA566" w14:textId="1C474E74" w:rsidR="004D6C24" w:rsidRPr="00FD6366" w:rsidRDefault="004D6C24" w:rsidP="00AF36D4">
            <w:pPr>
              <w:autoSpaceDE w:val="0"/>
              <w:autoSpaceDN w:val="0"/>
              <w:adjustRightInd w:val="0"/>
              <w:spacing w:after="0" w:line="240" w:lineRule="auto"/>
              <w:jc w:val="center"/>
              <w:rPr>
                <w:rFonts w:ascii="Times New Roman" w:hAnsi="Times New Roman" w:cs="Times New Roman"/>
                <w:sz w:val="24"/>
                <w:szCs w:val="24"/>
              </w:rPr>
            </w:pPr>
            <w:r w:rsidRPr="00DB5277">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6B617A54" w14:textId="0210E3C5" w:rsidR="004D6C24" w:rsidRPr="00A31578" w:rsidRDefault="004D6C24" w:rsidP="00FB535C">
            <w:pPr>
              <w:pStyle w:val="ab"/>
              <w:numPr>
                <w:ilvl w:val="0"/>
                <w:numId w:val="59"/>
              </w:numPr>
              <w:tabs>
                <w:tab w:val="left" w:pos="283"/>
              </w:tabs>
              <w:ind w:left="0" w:hanging="1"/>
              <w:rPr>
                <w:sz w:val="24"/>
                <w:szCs w:val="24"/>
              </w:rPr>
            </w:pPr>
            <w:r w:rsidRPr="00A31578">
              <w:rPr>
                <w:sz w:val="24"/>
                <w:szCs w:val="24"/>
              </w:rPr>
              <w:t>«Реализация государственной национальной политики»</w:t>
            </w:r>
          </w:p>
          <w:p w14:paraId="77126F42" w14:textId="32F65930" w:rsidR="004D6C24" w:rsidRPr="00A31578" w:rsidRDefault="004D6C24" w:rsidP="00FB535C">
            <w:pPr>
              <w:pStyle w:val="ab"/>
              <w:numPr>
                <w:ilvl w:val="0"/>
                <w:numId w:val="59"/>
              </w:numPr>
              <w:tabs>
                <w:tab w:val="left" w:pos="283"/>
              </w:tabs>
              <w:ind w:left="0" w:hanging="1"/>
              <w:rPr>
                <w:sz w:val="24"/>
                <w:szCs w:val="24"/>
              </w:rPr>
            </w:pPr>
            <w:r w:rsidRPr="00A31578">
              <w:rPr>
                <w:sz w:val="24"/>
                <w:szCs w:val="24"/>
              </w:rPr>
              <w:t xml:space="preserve">«Защита населения и территорий от чрезвычайных ситуаций, обеспечение пожарной безопасности и </w:t>
            </w:r>
            <w:r w:rsidRPr="00A31578">
              <w:rPr>
                <w:sz w:val="24"/>
                <w:szCs w:val="24"/>
              </w:rPr>
              <w:lastRenderedPageBreak/>
              <w:t>безопасности людей на водных объектах»</w:t>
            </w:r>
          </w:p>
          <w:p w14:paraId="339374C9" w14:textId="3295D2D3" w:rsidR="004D6C24" w:rsidRPr="00A31578" w:rsidRDefault="004D6C24" w:rsidP="00FB535C">
            <w:pPr>
              <w:pStyle w:val="ab"/>
              <w:numPr>
                <w:ilvl w:val="0"/>
                <w:numId w:val="59"/>
              </w:numPr>
              <w:tabs>
                <w:tab w:val="left" w:pos="283"/>
              </w:tabs>
              <w:ind w:left="0" w:hanging="1"/>
              <w:rPr>
                <w:sz w:val="24"/>
                <w:szCs w:val="24"/>
              </w:rPr>
            </w:pPr>
            <w:r w:rsidRPr="00A31578">
              <w:rPr>
                <w:sz w:val="24"/>
                <w:szCs w:val="24"/>
              </w:rPr>
              <w:t>«Повышение безопасности дорожного движения»</w:t>
            </w:r>
          </w:p>
          <w:p w14:paraId="7EEA8860" w14:textId="4FCBE751" w:rsidR="004D6C24" w:rsidRPr="00FD6366" w:rsidRDefault="004D6C24" w:rsidP="00FB535C">
            <w:pPr>
              <w:pStyle w:val="ab"/>
              <w:numPr>
                <w:ilvl w:val="0"/>
                <w:numId w:val="59"/>
              </w:numPr>
              <w:tabs>
                <w:tab w:val="left" w:pos="283"/>
              </w:tabs>
              <w:ind w:left="0" w:hanging="1"/>
              <w:rPr>
                <w:sz w:val="24"/>
                <w:szCs w:val="24"/>
              </w:rPr>
            </w:pPr>
            <w:r>
              <w:rPr>
                <w:sz w:val="24"/>
                <w:szCs w:val="24"/>
              </w:rPr>
              <w:t>«</w:t>
            </w:r>
            <w:r w:rsidRPr="00A31578">
              <w:rPr>
                <w:sz w:val="24"/>
                <w:szCs w:val="24"/>
              </w:rPr>
              <w:t>Профилактика правонарушений</w:t>
            </w:r>
            <w:r>
              <w:rPr>
                <w:sz w:val="24"/>
                <w:szCs w:val="24"/>
              </w:rPr>
              <w:t>»</w:t>
            </w:r>
          </w:p>
        </w:tc>
        <w:tc>
          <w:tcPr>
            <w:tcW w:w="1140" w:type="pct"/>
            <w:tcBorders>
              <w:top w:val="single" w:sz="4" w:space="0" w:color="000000"/>
              <w:left w:val="single" w:sz="4" w:space="0" w:color="000000"/>
              <w:bottom w:val="single" w:sz="4" w:space="0" w:color="000000"/>
              <w:right w:val="single" w:sz="4" w:space="0" w:color="000000"/>
            </w:tcBorders>
          </w:tcPr>
          <w:p w14:paraId="4900FD3F" w14:textId="7324F1ED" w:rsidR="004D6C24" w:rsidRPr="00A31578" w:rsidRDefault="00594E6B" w:rsidP="00FB535C">
            <w:pPr>
              <w:pStyle w:val="ab"/>
              <w:numPr>
                <w:ilvl w:val="0"/>
                <w:numId w:val="59"/>
              </w:numPr>
              <w:tabs>
                <w:tab w:val="left" w:pos="283"/>
              </w:tabs>
              <w:ind w:left="0" w:hanging="1"/>
              <w:rPr>
                <w:sz w:val="24"/>
                <w:szCs w:val="24"/>
              </w:rPr>
            </w:pPr>
            <w:r>
              <w:rPr>
                <w:sz w:val="24"/>
                <w:szCs w:val="24"/>
              </w:rPr>
              <w:lastRenderedPageBreak/>
              <w:t>Региональный проект «Безопасность дорожного движения»</w:t>
            </w:r>
          </w:p>
        </w:tc>
      </w:tr>
      <w:tr w:rsidR="00236DE8" w:rsidRPr="00FD6366" w14:paraId="2169C22C" w14:textId="460028F0"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474A8692" w14:textId="77777777" w:rsidR="004D6C24" w:rsidRPr="00FD6366" w:rsidRDefault="004D6C24" w:rsidP="00AF36D4">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8</w:t>
            </w:r>
          </w:p>
        </w:tc>
        <w:tc>
          <w:tcPr>
            <w:tcW w:w="958" w:type="pct"/>
            <w:tcBorders>
              <w:top w:val="single" w:sz="4" w:space="0" w:color="000000"/>
              <w:left w:val="single" w:sz="4" w:space="0" w:color="000000"/>
              <w:bottom w:val="single" w:sz="4" w:space="0" w:color="000000"/>
              <w:right w:val="single" w:sz="4" w:space="0" w:color="000000"/>
            </w:tcBorders>
          </w:tcPr>
          <w:p w14:paraId="111960B7" w14:textId="31C76710" w:rsidR="004D6C24" w:rsidRPr="00FD6366" w:rsidRDefault="004D6C24" w:rsidP="00AF36D4">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Развитие кластера нефтедобычи, нефтепереработки и нефтесервиса и лесопромышленного кластера Тюменской области</w:t>
            </w:r>
          </w:p>
        </w:tc>
        <w:tc>
          <w:tcPr>
            <w:tcW w:w="1096" w:type="pct"/>
            <w:tcBorders>
              <w:top w:val="single" w:sz="4" w:space="0" w:color="000000"/>
              <w:left w:val="single" w:sz="4" w:space="0" w:color="000000"/>
              <w:bottom w:val="single" w:sz="4" w:space="0" w:color="000000"/>
              <w:right w:val="single" w:sz="4" w:space="0" w:color="000000"/>
            </w:tcBorders>
          </w:tcPr>
          <w:p w14:paraId="159FFF82" w14:textId="1BA1552F" w:rsidR="004D6C24" w:rsidRPr="00AD489F" w:rsidRDefault="004D6C24" w:rsidP="00FB535C">
            <w:pPr>
              <w:pStyle w:val="ab"/>
              <w:numPr>
                <w:ilvl w:val="0"/>
                <w:numId w:val="59"/>
              </w:numPr>
              <w:tabs>
                <w:tab w:val="left" w:pos="283"/>
              </w:tabs>
              <w:ind w:left="0" w:hanging="1"/>
              <w:rPr>
                <w:sz w:val="24"/>
                <w:szCs w:val="24"/>
              </w:rPr>
            </w:pPr>
            <w:r w:rsidRPr="00AD489F">
              <w:rPr>
                <w:sz w:val="24"/>
                <w:szCs w:val="24"/>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3619EC74" w14:textId="4ACE4154" w:rsidR="004D6C24" w:rsidRPr="00FD6366" w:rsidRDefault="004D6C24" w:rsidP="00AF36D4">
            <w:pPr>
              <w:autoSpaceDE w:val="0"/>
              <w:autoSpaceDN w:val="0"/>
              <w:adjustRightInd w:val="0"/>
              <w:spacing w:after="0" w:line="240" w:lineRule="auto"/>
              <w:jc w:val="center"/>
              <w:rPr>
                <w:rFonts w:ascii="Times New Roman" w:hAnsi="Times New Roman" w:cs="Times New Roman"/>
                <w:sz w:val="24"/>
                <w:szCs w:val="24"/>
              </w:rPr>
            </w:pPr>
            <w:r w:rsidRPr="003168D5">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0110860F" w14:textId="3084DF96"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«Развитие промышленности и инвестиционной деятельности</w:t>
            </w:r>
          </w:p>
          <w:p w14:paraId="1493B888" w14:textId="451883AD"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«Повышение конкурентоспособности экономики»</w:t>
            </w:r>
          </w:p>
          <w:p w14:paraId="2256ECA1" w14:textId="4DCB0F4D"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«Недропользование и охрана окружающей среды»</w:t>
            </w:r>
          </w:p>
          <w:p w14:paraId="1B90E9E5" w14:textId="4BE33AD6" w:rsidR="004D6C24" w:rsidRPr="00FD6366" w:rsidRDefault="004D6C24" w:rsidP="00FB535C">
            <w:pPr>
              <w:pStyle w:val="ab"/>
              <w:numPr>
                <w:ilvl w:val="0"/>
                <w:numId w:val="59"/>
              </w:numPr>
              <w:tabs>
                <w:tab w:val="left" w:pos="283"/>
              </w:tabs>
              <w:ind w:left="0" w:hanging="1"/>
              <w:rPr>
                <w:sz w:val="24"/>
                <w:szCs w:val="24"/>
              </w:rPr>
            </w:pPr>
            <w:r>
              <w:rPr>
                <w:sz w:val="24"/>
                <w:szCs w:val="24"/>
              </w:rPr>
              <w:t>«</w:t>
            </w:r>
            <w:r w:rsidRPr="0085345D">
              <w:rPr>
                <w:sz w:val="24"/>
                <w:szCs w:val="24"/>
              </w:rPr>
              <w:t>Развитие лесного комплекса</w:t>
            </w:r>
            <w:r>
              <w:rPr>
                <w:sz w:val="24"/>
                <w:szCs w:val="24"/>
              </w:rPr>
              <w:t>»</w:t>
            </w:r>
          </w:p>
        </w:tc>
        <w:tc>
          <w:tcPr>
            <w:tcW w:w="1140" w:type="pct"/>
            <w:tcBorders>
              <w:top w:val="single" w:sz="4" w:space="0" w:color="000000"/>
              <w:left w:val="single" w:sz="4" w:space="0" w:color="000000"/>
              <w:bottom w:val="single" w:sz="4" w:space="0" w:color="000000"/>
              <w:right w:val="single" w:sz="4" w:space="0" w:color="000000"/>
            </w:tcBorders>
          </w:tcPr>
          <w:p w14:paraId="1D756D86" w14:textId="77777777" w:rsidR="00C70A69" w:rsidRDefault="00C70A69" w:rsidP="00FB535C">
            <w:pPr>
              <w:pStyle w:val="ab"/>
              <w:numPr>
                <w:ilvl w:val="0"/>
                <w:numId w:val="59"/>
              </w:numPr>
              <w:tabs>
                <w:tab w:val="left" w:pos="283"/>
              </w:tabs>
              <w:ind w:left="0" w:hanging="1"/>
              <w:rPr>
                <w:sz w:val="24"/>
                <w:szCs w:val="24"/>
              </w:rPr>
            </w:pPr>
            <w:r>
              <w:rPr>
                <w:sz w:val="24"/>
                <w:szCs w:val="24"/>
              </w:rPr>
              <w:t>Национальный проект «Цифровая экономика Российской Федерации»</w:t>
            </w:r>
          </w:p>
          <w:p w14:paraId="3CF775C3" w14:textId="77777777" w:rsidR="00C70A69" w:rsidRDefault="00C70A69" w:rsidP="00FB535C">
            <w:pPr>
              <w:pStyle w:val="ab"/>
              <w:numPr>
                <w:ilvl w:val="0"/>
                <w:numId w:val="59"/>
              </w:numPr>
              <w:tabs>
                <w:tab w:val="left" w:pos="283"/>
              </w:tabs>
              <w:ind w:left="0" w:hanging="1"/>
              <w:rPr>
                <w:sz w:val="24"/>
                <w:szCs w:val="24"/>
              </w:rPr>
            </w:pPr>
            <w:r>
              <w:rPr>
                <w:sz w:val="24"/>
                <w:szCs w:val="24"/>
              </w:rPr>
              <w:t>Региональный проект «Информационная инфраструктура»</w:t>
            </w:r>
          </w:p>
          <w:p w14:paraId="7C6D89A3" w14:textId="77777777" w:rsidR="00C70A69" w:rsidRDefault="00C70A69" w:rsidP="00FB535C">
            <w:pPr>
              <w:pStyle w:val="ab"/>
              <w:numPr>
                <w:ilvl w:val="0"/>
                <w:numId w:val="59"/>
              </w:numPr>
              <w:tabs>
                <w:tab w:val="left" w:pos="283"/>
              </w:tabs>
              <w:ind w:left="0" w:hanging="1"/>
              <w:rPr>
                <w:sz w:val="24"/>
                <w:szCs w:val="24"/>
              </w:rPr>
            </w:pPr>
            <w:r>
              <w:rPr>
                <w:sz w:val="24"/>
                <w:szCs w:val="24"/>
              </w:rPr>
              <w:t>Региональный проект «Кадры для цифровой экономики»</w:t>
            </w:r>
          </w:p>
          <w:p w14:paraId="11461D37" w14:textId="77777777" w:rsidR="00C70A69" w:rsidRDefault="00C70A69" w:rsidP="00FB535C">
            <w:pPr>
              <w:pStyle w:val="ab"/>
              <w:numPr>
                <w:ilvl w:val="0"/>
                <w:numId w:val="59"/>
              </w:numPr>
              <w:tabs>
                <w:tab w:val="left" w:pos="283"/>
              </w:tabs>
              <w:ind w:left="0" w:hanging="1"/>
              <w:rPr>
                <w:sz w:val="24"/>
                <w:szCs w:val="24"/>
              </w:rPr>
            </w:pPr>
            <w:r>
              <w:rPr>
                <w:sz w:val="24"/>
                <w:szCs w:val="24"/>
              </w:rPr>
              <w:t>Региональный проект «Информационная безопасность»</w:t>
            </w:r>
          </w:p>
          <w:p w14:paraId="0F2F4ADE" w14:textId="4C6D2BF2" w:rsidR="004D6C24" w:rsidRPr="00C70A69" w:rsidRDefault="00C70A69"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tc>
      </w:tr>
      <w:tr w:rsidR="00236DE8" w:rsidRPr="00FD6366" w14:paraId="130E3BB9" w14:textId="2457EBA9"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714ACC80" w14:textId="77777777" w:rsidR="004D6C24" w:rsidRPr="00FD6366" w:rsidRDefault="004D6C24" w:rsidP="00AF36D4">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9</w:t>
            </w:r>
          </w:p>
        </w:tc>
        <w:tc>
          <w:tcPr>
            <w:tcW w:w="958" w:type="pct"/>
            <w:tcBorders>
              <w:top w:val="single" w:sz="4" w:space="0" w:color="000000"/>
              <w:left w:val="single" w:sz="4" w:space="0" w:color="000000"/>
              <w:bottom w:val="single" w:sz="4" w:space="0" w:color="000000"/>
              <w:right w:val="single" w:sz="4" w:space="0" w:color="000000"/>
            </w:tcBorders>
          </w:tcPr>
          <w:p w14:paraId="5D944562" w14:textId="35241788" w:rsidR="004D6C24" w:rsidRPr="00FD6366" w:rsidRDefault="004D6C24" w:rsidP="00AF36D4">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Формирование агропромышленного комплекса, развитие кооперации, малых форм хозяйствования и самозанятости</w:t>
            </w:r>
          </w:p>
        </w:tc>
        <w:tc>
          <w:tcPr>
            <w:tcW w:w="1096" w:type="pct"/>
            <w:tcBorders>
              <w:top w:val="single" w:sz="4" w:space="0" w:color="000000"/>
              <w:left w:val="single" w:sz="4" w:space="0" w:color="000000"/>
              <w:bottom w:val="single" w:sz="4" w:space="0" w:color="000000"/>
              <w:right w:val="single" w:sz="4" w:space="0" w:color="000000"/>
            </w:tcBorders>
          </w:tcPr>
          <w:p w14:paraId="300E1C66"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«Развитие малых форм хозяйствования в сельскохозяйственной отрасли Уватского муниципального района</w:t>
            </w:r>
            <w:r>
              <w:rPr>
                <w:sz w:val="24"/>
                <w:szCs w:val="24"/>
              </w:rPr>
              <w:t>»</w:t>
            </w:r>
          </w:p>
          <w:p w14:paraId="1CA112B9" w14:textId="26133D24" w:rsidR="004D6C24" w:rsidRPr="00FD6366" w:rsidRDefault="004D6C24" w:rsidP="00FB535C">
            <w:pPr>
              <w:pStyle w:val="ab"/>
              <w:numPr>
                <w:ilvl w:val="0"/>
                <w:numId w:val="59"/>
              </w:numPr>
              <w:tabs>
                <w:tab w:val="left" w:pos="283"/>
              </w:tabs>
              <w:ind w:left="0" w:hanging="1"/>
              <w:rPr>
                <w:sz w:val="24"/>
                <w:szCs w:val="24"/>
              </w:rPr>
            </w:pPr>
            <w:r w:rsidRPr="00AD489F">
              <w:rPr>
                <w:sz w:val="24"/>
                <w:szCs w:val="24"/>
              </w:rPr>
              <w:t xml:space="preserve">«Экономическое и социальное развитие коренных малочисленных народов </w:t>
            </w:r>
            <w:r w:rsidRPr="00AD489F">
              <w:rPr>
                <w:sz w:val="24"/>
                <w:szCs w:val="24"/>
              </w:rPr>
              <w:lastRenderedPageBreak/>
              <w:t>Севера, проживающих на территории Уватского муниципального района»</w:t>
            </w:r>
          </w:p>
        </w:tc>
        <w:tc>
          <w:tcPr>
            <w:tcW w:w="821" w:type="pct"/>
            <w:tcBorders>
              <w:top w:val="single" w:sz="4" w:space="0" w:color="000000"/>
              <w:left w:val="single" w:sz="4" w:space="0" w:color="000000"/>
              <w:bottom w:val="single" w:sz="4" w:space="0" w:color="000000"/>
              <w:right w:val="single" w:sz="4" w:space="0" w:color="000000"/>
            </w:tcBorders>
            <w:vAlign w:val="center"/>
          </w:tcPr>
          <w:p w14:paraId="6A57FC86" w14:textId="3DD74BD9" w:rsidR="004D6C24" w:rsidRPr="00FD6366" w:rsidRDefault="004D6C24" w:rsidP="00AF36D4">
            <w:pPr>
              <w:pStyle w:val="ConsPlusTitle"/>
              <w:jc w:val="center"/>
              <w:rPr>
                <w:rFonts w:ascii="Times New Roman" w:hAnsi="Times New Roman" w:cs="Times New Roman"/>
                <w:sz w:val="24"/>
                <w:szCs w:val="24"/>
                <w:lang w:eastAsia="en-US"/>
              </w:rPr>
            </w:pPr>
            <w:r w:rsidRPr="003168D5">
              <w:rPr>
                <w:rFonts w:ascii="Times New Roman" w:hAnsi="Times New Roman" w:cs="Times New Roman"/>
                <w:sz w:val="24"/>
                <w:szCs w:val="24"/>
              </w:rPr>
              <w:lastRenderedPageBreak/>
              <w:t>-</w:t>
            </w:r>
          </w:p>
        </w:tc>
        <w:tc>
          <w:tcPr>
            <w:tcW w:w="804" w:type="pct"/>
            <w:tcBorders>
              <w:top w:val="single" w:sz="4" w:space="0" w:color="000000"/>
              <w:left w:val="single" w:sz="4" w:space="0" w:color="000000"/>
              <w:bottom w:val="single" w:sz="4" w:space="0" w:color="000000"/>
              <w:right w:val="single" w:sz="4" w:space="0" w:color="000000"/>
            </w:tcBorders>
          </w:tcPr>
          <w:p w14:paraId="6BC98D60" w14:textId="290ED827"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«Развитие агропромышленного комплекса»</w:t>
            </w:r>
          </w:p>
          <w:p w14:paraId="70C6BB59" w14:textId="105AEC4D"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«Повышение конкурентоспособности экономики»</w:t>
            </w:r>
          </w:p>
        </w:tc>
        <w:tc>
          <w:tcPr>
            <w:tcW w:w="1140" w:type="pct"/>
            <w:tcBorders>
              <w:top w:val="single" w:sz="4" w:space="0" w:color="000000"/>
              <w:left w:val="single" w:sz="4" w:space="0" w:color="000000"/>
              <w:bottom w:val="single" w:sz="4" w:space="0" w:color="000000"/>
              <w:right w:val="single" w:sz="4" w:space="0" w:color="000000"/>
            </w:tcBorders>
          </w:tcPr>
          <w:p w14:paraId="74AEE9CA" w14:textId="77777777" w:rsidR="00AB3466" w:rsidRDefault="00AB3466" w:rsidP="00FB535C">
            <w:pPr>
              <w:pStyle w:val="ab"/>
              <w:numPr>
                <w:ilvl w:val="0"/>
                <w:numId w:val="59"/>
              </w:numPr>
              <w:tabs>
                <w:tab w:val="left" w:pos="283"/>
              </w:tabs>
              <w:ind w:left="0" w:hanging="1"/>
              <w:rPr>
                <w:sz w:val="24"/>
                <w:szCs w:val="24"/>
              </w:rPr>
            </w:pPr>
            <w:r>
              <w:rPr>
                <w:sz w:val="24"/>
                <w:szCs w:val="24"/>
              </w:rPr>
              <w:t>Национальный проект «Малое и среднее предпринимательство и поддержка индивидуальной предпринимательской инициативы»</w:t>
            </w:r>
          </w:p>
          <w:p w14:paraId="36ECFD06" w14:textId="77777777" w:rsidR="00C70A69" w:rsidRDefault="00C70A69" w:rsidP="00FB535C">
            <w:pPr>
              <w:pStyle w:val="ab"/>
              <w:numPr>
                <w:ilvl w:val="0"/>
                <w:numId w:val="59"/>
              </w:numPr>
              <w:tabs>
                <w:tab w:val="left" w:pos="283"/>
              </w:tabs>
              <w:ind w:left="0" w:hanging="1"/>
              <w:rPr>
                <w:sz w:val="24"/>
                <w:szCs w:val="24"/>
              </w:rPr>
            </w:pPr>
            <w:r>
              <w:rPr>
                <w:sz w:val="24"/>
                <w:szCs w:val="24"/>
              </w:rPr>
              <w:t xml:space="preserve">Национальный проект «Цифровая экономика </w:t>
            </w:r>
            <w:r>
              <w:rPr>
                <w:sz w:val="24"/>
                <w:szCs w:val="24"/>
              </w:rPr>
              <w:lastRenderedPageBreak/>
              <w:t>Российской Федерации»</w:t>
            </w:r>
          </w:p>
          <w:p w14:paraId="19CDC8B7" w14:textId="77777777" w:rsidR="004D6C24" w:rsidRDefault="00AB3466" w:rsidP="00FB535C">
            <w:pPr>
              <w:pStyle w:val="ab"/>
              <w:numPr>
                <w:ilvl w:val="0"/>
                <w:numId w:val="59"/>
              </w:numPr>
              <w:tabs>
                <w:tab w:val="left" w:pos="283"/>
              </w:tabs>
              <w:ind w:left="0" w:hanging="1"/>
              <w:rPr>
                <w:sz w:val="24"/>
                <w:szCs w:val="24"/>
              </w:rPr>
            </w:pPr>
            <w:r>
              <w:rPr>
                <w:sz w:val="24"/>
                <w:szCs w:val="24"/>
              </w:rPr>
              <w:t>Региональный проект «Создание системы поддержки фермеров и развитие сельской кооперации»</w:t>
            </w:r>
          </w:p>
          <w:p w14:paraId="75327061" w14:textId="77777777" w:rsidR="00F85B3E" w:rsidRDefault="00F85B3E" w:rsidP="00FB535C">
            <w:pPr>
              <w:pStyle w:val="ab"/>
              <w:numPr>
                <w:ilvl w:val="0"/>
                <w:numId w:val="59"/>
              </w:numPr>
              <w:tabs>
                <w:tab w:val="left" w:pos="283"/>
              </w:tabs>
              <w:ind w:left="0" w:hanging="1"/>
              <w:rPr>
                <w:sz w:val="24"/>
                <w:szCs w:val="24"/>
              </w:rPr>
            </w:pPr>
            <w:r>
              <w:rPr>
                <w:sz w:val="24"/>
                <w:szCs w:val="24"/>
              </w:rPr>
              <w:t>Региональный проект «Экспорт продукции АПК»</w:t>
            </w:r>
          </w:p>
          <w:p w14:paraId="5BF87109" w14:textId="12CACFEA" w:rsidR="00C70A69" w:rsidRPr="004534B5" w:rsidRDefault="00C70A69"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tc>
      </w:tr>
      <w:tr w:rsidR="00236DE8" w:rsidRPr="00FD6366" w14:paraId="2157FBFF" w14:textId="65153A69"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2415DB63" w14:textId="77777777" w:rsidR="004D6C24" w:rsidRPr="00FD6366" w:rsidRDefault="004D6C24" w:rsidP="00FD636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10</w:t>
            </w:r>
          </w:p>
        </w:tc>
        <w:tc>
          <w:tcPr>
            <w:tcW w:w="958" w:type="pct"/>
            <w:tcBorders>
              <w:top w:val="single" w:sz="4" w:space="0" w:color="000000"/>
              <w:left w:val="single" w:sz="4" w:space="0" w:color="000000"/>
              <w:bottom w:val="single" w:sz="4" w:space="0" w:color="000000"/>
              <w:right w:val="single" w:sz="4" w:space="0" w:color="000000"/>
            </w:tcBorders>
          </w:tcPr>
          <w:p w14:paraId="758E1AC3" w14:textId="5A44D98A" w:rsidR="004D6C24" w:rsidRPr="00FD6366" w:rsidRDefault="004D6C24" w:rsidP="00FD6366">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Развитие туризма для роста малого и среднего предпринимательства</w:t>
            </w:r>
          </w:p>
        </w:tc>
        <w:tc>
          <w:tcPr>
            <w:tcW w:w="1096" w:type="pct"/>
            <w:tcBorders>
              <w:top w:val="single" w:sz="4" w:space="0" w:color="000000"/>
              <w:left w:val="single" w:sz="4" w:space="0" w:color="000000"/>
              <w:bottom w:val="single" w:sz="4" w:space="0" w:color="000000"/>
              <w:right w:val="single" w:sz="4" w:space="0" w:color="000000"/>
            </w:tcBorders>
          </w:tcPr>
          <w:p w14:paraId="1302F01E" w14:textId="77777777" w:rsidR="004D6C24" w:rsidRPr="00F430B3" w:rsidRDefault="004D6C24" w:rsidP="00FB535C">
            <w:pPr>
              <w:pStyle w:val="ab"/>
              <w:numPr>
                <w:ilvl w:val="0"/>
                <w:numId w:val="59"/>
              </w:numPr>
              <w:tabs>
                <w:tab w:val="left" w:pos="283"/>
              </w:tabs>
              <w:ind w:left="0" w:hanging="1"/>
              <w:rPr>
                <w:sz w:val="24"/>
                <w:szCs w:val="24"/>
              </w:rPr>
            </w:pPr>
            <w:r w:rsidRPr="00F430B3">
              <w:rPr>
                <w:sz w:val="24"/>
                <w:szCs w:val="24"/>
              </w:rPr>
              <w:t>«Основные направления развития туризма в Уватском муниципальном районе»</w:t>
            </w:r>
          </w:p>
          <w:p w14:paraId="67A594B6" w14:textId="50336011" w:rsidR="004D6C24" w:rsidRPr="008B585E"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5646FD48" w14:textId="6C783DAA" w:rsidR="004D6C24" w:rsidRPr="00FD6366" w:rsidRDefault="004D6C24" w:rsidP="00FD6366">
            <w:pPr>
              <w:autoSpaceDE w:val="0"/>
              <w:autoSpaceDN w:val="0"/>
              <w:adjustRightInd w:val="0"/>
              <w:spacing w:after="0" w:line="240" w:lineRule="auto"/>
              <w:jc w:val="center"/>
              <w:rPr>
                <w:rFonts w:ascii="Times New Roman" w:hAnsi="Times New Roman" w:cs="Times New Roman"/>
                <w:sz w:val="24"/>
                <w:szCs w:val="24"/>
              </w:rPr>
            </w:pPr>
            <w:r w:rsidRPr="003168D5">
              <w:rPr>
                <w:rFonts w:ascii="Times New Roman" w:eastAsia="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5F8C3848" w14:textId="6CF34576"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внутреннего и въездного туризма»</w:t>
            </w:r>
          </w:p>
        </w:tc>
        <w:tc>
          <w:tcPr>
            <w:tcW w:w="1140" w:type="pct"/>
            <w:tcBorders>
              <w:top w:val="single" w:sz="4" w:space="0" w:color="000000"/>
              <w:left w:val="single" w:sz="4" w:space="0" w:color="000000"/>
              <w:bottom w:val="single" w:sz="4" w:space="0" w:color="000000"/>
              <w:right w:val="single" w:sz="4" w:space="0" w:color="000000"/>
            </w:tcBorders>
            <w:vAlign w:val="center"/>
          </w:tcPr>
          <w:p w14:paraId="7A6ECDAB" w14:textId="1A24DA5B" w:rsidR="004D6C24" w:rsidRPr="0085345D" w:rsidRDefault="00602F05" w:rsidP="00602F05">
            <w:pPr>
              <w:pStyle w:val="ab"/>
              <w:tabs>
                <w:tab w:val="left" w:pos="283"/>
              </w:tabs>
              <w:ind w:left="0"/>
              <w:jc w:val="center"/>
              <w:rPr>
                <w:sz w:val="24"/>
                <w:szCs w:val="24"/>
              </w:rPr>
            </w:pPr>
            <w:r>
              <w:rPr>
                <w:sz w:val="24"/>
                <w:szCs w:val="24"/>
              </w:rPr>
              <w:t>-</w:t>
            </w:r>
          </w:p>
        </w:tc>
      </w:tr>
      <w:tr w:rsidR="00236DE8" w:rsidRPr="00FD6366" w14:paraId="136B8A54" w14:textId="07D51F2C"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476B374F" w14:textId="77777777" w:rsidR="004D6C24" w:rsidRPr="00FD6366" w:rsidRDefault="004D6C24" w:rsidP="007F469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11</w:t>
            </w:r>
          </w:p>
        </w:tc>
        <w:tc>
          <w:tcPr>
            <w:tcW w:w="958" w:type="pct"/>
            <w:tcBorders>
              <w:top w:val="single" w:sz="4" w:space="0" w:color="000000"/>
              <w:left w:val="single" w:sz="4" w:space="0" w:color="000000"/>
              <w:bottom w:val="single" w:sz="4" w:space="0" w:color="000000"/>
              <w:right w:val="single" w:sz="4" w:space="0" w:color="000000"/>
            </w:tcBorders>
          </w:tcPr>
          <w:p w14:paraId="7735AB16" w14:textId="1B1E9DF7" w:rsidR="004D6C24" w:rsidRPr="00FD6366" w:rsidRDefault="004D6C24" w:rsidP="007F4696">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Развитие других приоритетных отраслей экономики района</w:t>
            </w:r>
          </w:p>
        </w:tc>
        <w:tc>
          <w:tcPr>
            <w:tcW w:w="1096" w:type="pct"/>
            <w:tcBorders>
              <w:top w:val="single" w:sz="4" w:space="0" w:color="000000"/>
              <w:left w:val="single" w:sz="4" w:space="0" w:color="000000"/>
              <w:bottom w:val="single" w:sz="4" w:space="0" w:color="000000"/>
              <w:right w:val="single" w:sz="4" w:space="0" w:color="000000"/>
            </w:tcBorders>
          </w:tcPr>
          <w:p w14:paraId="60F15F94" w14:textId="4084C6ED" w:rsidR="004D6C24" w:rsidRPr="00F430B3"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tcPr>
          <w:p w14:paraId="26ECA2E2" w14:textId="28A81308" w:rsidR="004D6C24" w:rsidRPr="00FD6366" w:rsidRDefault="003F0535" w:rsidP="00FB535C">
            <w:pPr>
              <w:pStyle w:val="ab"/>
              <w:numPr>
                <w:ilvl w:val="0"/>
                <w:numId w:val="59"/>
              </w:numPr>
              <w:tabs>
                <w:tab w:val="left" w:pos="283"/>
              </w:tabs>
              <w:ind w:left="0" w:hanging="1"/>
              <w:rPr>
                <w:sz w:val="24"/>
                <w:szCs w:val="24"/>
              </w:rPr>
            </w:pPr>
            <w:r w:rsidRPr="003F0535">
              <w:rPr>
                <w:sz w:val="24"/>
                <w:szCs w:val="24"/>
              </w:rPr>
              <w:t>«Управление муниципальным имуществом и земельными ресурсами Уватского муниципального района»</w:t>
            </w:r>
          </w:p>
        </w:tc>
        <w:tc>
          <w:tcPr>
            <w:tcW w:w="804" w:type="pct"/>
            <w:tcBorders>
              <w:top w:val="single" w:sz="4" w:space="0" w:color="000000"/>
              <w:left w:val="single" w:sz="4" w:space="0" w:color="000000"/>
              <w:bottom w:val="single" w:sz="4" w:space="0" w:color="000000"/>
              <w:right w:val="single" w:sz="4" w:space="0" w:color="000000"/>
            </w:tcBorders>
          </w:tcPr>
          <w:p w14:paraId="3071562D" w14:textId="215B18B9"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«Развитие промышленности и инвестиционной деятельности</w:t>
            </w:r>
          </w:p>
          <w:p w14:paraId="1045B1CA" w14:textId="7C538A69"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«Повышение конкурентоспособности экономики»</w:t>
            </w:r>
          </w:p>
          <w:p w14:paraId="09A4D427" w14:textId="78BDD025"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 xml:space="preserve">«Развитие имущественного </w:t>
            </w:r>
            <w:r w:rsidRPr="0085345D">
              <w:rPr>
                <w:sz w:val="24"/>
                <w:szCs w:val="24"/>
              </w:rPr>
              <w:lastRenderedPageBreak/>
              <w:t>комплекса»</w:t>
            </w:r>
          </w:p>
        </w:tc>
        <w:tc>
          <w:tcPr>
            <w:tcW w:w="1140" w:type="pct"/>
            <w:tcBorders>
              <w:top w:val="single" w:sz="4" w:space="0" w:color="000000"/>
              <w:left w:val="single" w:sz="4" w:space="0" w:color="000000"/>
              <w:bottom w:val="single" w:sz="4" w:space="0" w:color="000000"/>
              <w:right w:val="single" w:sz="4" w:space="0" w:color="000000"/>
            </w:tcBorders>
          </w:tcPr>
          <w:p w14:paraId="2765070A" w14:textId="77777777" w:rsidR="00602F05" w:rsidRDefault="00602F05" w:rsidP="00FB535C">
            <w:pPr>
              <w:pStyle w:val="ab"/>
              <w:numPr>
                <w:ilvl w:val="0"/>
                <w:numId w:val="59"/>
              </w:numPr>
              <w:tabs>
                <w:tab w:val="left" w:pos="283"/>
              </w:tabs>
              <w:ind w:left="0" w:hanging="1"/>
              <w:rPr>
                <w:sz w:val="24"/>
                <w:szCs w:val="24"/>
              </w:rPr>
            </w:pPr>
            <w:r>
              <w:rPr>
                <w:sz w:val="24"/>
                <w:szCs w:val="24"/>
              </w:rPr>
              <w:lastRenderedPageBreak/>
              <w:t>Национальный проект «Цифровая экономика Российской Федерации»</w:t>
            </w:r>
          </w:p>
          <w:p w14:paraId="30FC05CE" w14:textId="77777777" w:rsidR="00602F05" w:rsidRDefault="00602F05" w:rsidP="00FB535C">
            <w:pPr>
              <w:pStyle w:val="ab"/>
              <w:numPr>
                <w:ilvl w:val="0"/>
                <w:numId w:val="59"/>
              </w:numPr>
              <w:tabs>
                <w:tab w:val="left" w:pos="283"/>
              </w:tabs>
              <w:ind w:left="0" w:hanging="1"/>
              <w:rPr>
                <w:sz w:val="24"/>
                <w:szCs w:val="24"/>
              </w:rPr>
            </w:pPr>
            <w:r>
              <w:rPr>
                <w:sz w:val="24"/>
                <w:szCs w:val="24"/>
              </w:rPr>
              <w:t>Национальный проект «Международная кооперация и экспорт»</w:t>
            </w:r>
          </w:p>
          <w:p w14:paraId="69CBD466" w14:textId="77777777" w:rsidR="00602F05" w:rsidRDefault="00602F05" w:rsidP="00FB535C">
            <w:pPr>
              <w:pStyle w:val="ab"/>
              <w:numPr>
                <w:ilvl w:val="0"/>
                <w:numId w:val="59"/>
              </w:numPr>
              <w:tabs>
                <w:tab w:val="left" w:pos="283"/>
              </w:tabs>
              <w:ind w:left="0" w:hanging="1"/>
              <w:rPr>
                <w:sz w:val="24"/>
                <w:szCs w:val="24"/>
              </w:rPr>
            </w:pPr>
            <w:r>
              <w:rPr>
                <w:sz w:val="24"/>
                <w:szCs w:val="24"/>
              </w:rPr>
              <w:t>Региональный проект «Информационная инфраструктура»</w:t>
            </w:r>
          </w:p>
          <w:p w14:paraId="4BA0335E" w14:textId="77777777" w:rsidR="00602F05" w:rsidRDefault="00602F05" w:rsidP="00FB535C">
            <w:pPr>
              <w:pStyle w:val="ab"/>
              <w:numPr>
                <w:ilvl w:val="0"/>
                <w:numId w:val="59"/>
              </w:numPr>
              <w:tabs>
                <w:tab w:val="left" w:pos="283"/>
              </w:tabs>
              <w:ind w:left="0" w:hanging="1"/>
              <w:rPr>
                <w:sz w:val="24"/>
                <w:szCs w:val="24"/>
              </w:rPr>
            </w:pPr>
            <w:r>
              <w:rPr>
                <w:sz w:val="24"/>
                <w:szCs w:val="24"/>
              </w:rPr>
              <w:lastRenderedPageBreak/>
              <w:t>Региональный проект «Кадры для цифровой экономики»</w:t>
            </w:r>
          </w:p>
          <w:p w14:paraId="5BDF8B4B" w14:textId="77777777" w:rsidR="00602F05" w:rsidRDefault="00602F05" w:rsidP="00FB535C">
            <w:pPr>
              <w:pStyle w:val="ab"/>
              <w:numPr>
                <w:ilvl w:val="0"/>
                <w:numId w:val="59"/>
              </w:numPr>
              <w:tabs>
                <w:tab w:val="left" w:pos="283"/>
              </w:tabs>
              <w:ind w:left="0" w:hanging="1"/>
              <w:rPr>
                <w:sz w:val="24"/>
                <w:szCs w:val="24"/>
              </w:rPr>
            </w:pPr>
            <w:r>
              <w:rPr>
                <w:sz w:val="24"/>
                <w:szCs w:val="24"/>
              </w:rPr>
              <w:t>Региональный проект «Информационная безопасность»</w:t>
            </w:r>
          </w:p>
          <w:p w14:paraId="1ECC8708" w14:textId="29EF9689" w:rsidR="00602F05" w:rsidRDefault="00602F05"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p w14:paraId="16198CD1" w14:textId="16D6A85E" w:rsidR="004534B5" w:rsidRPr="00602F05" w:rsidRDefault="00AB3466" w:rsidP="00FB535C">
            <w:pPr>
              <w:pStyle w:val="ab"/>
              <w:numPr>
                <w:ilvl w:val="0"/>
                <w:numId w:val="59"/>
              </w:numPr>
              <w:tabs>
                <w:tab w:val="left" w:pos="283"/>
              </w:tabs>
              <w:ind w:left="0" w:hanging="1"/>
              <w:rPr>
                <w:sz w:val="24"/>
                <w:szCs w:val="24"/>
              </w:rPr>
            </w:pPr>
            <w:r>
              <w:rPr>
                <w:sz w:val="24"/>
                <w:szCs w:val="24"/>
              </w:rPr>
              <w:t>Региональный проект «Системные меры поддержки международной кооперации и экспорт»</w:t>
            </w:r>
          </w:p>
        </w:tc>
      </w:tr>
      <w:tr w:rsidR="00236DE8" w:rsidRPr="00FD6366" w14:paraId="113DEB67" w14:textId="6D3BD962"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1FA667CC" w14:textId="77777777" w:rsidR="004D6C24" w:rsidRPr="00FD6366" w:rsidRDefault="004D6C24" w:rsidP="007F469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12</w:t>
            </w:r>
          </w:p>
        </w:tc>
        <w:tc>
          <w:tcPr>
            <w:tcW w:w="958" w:type="pct"/>
            <w:tcBorders>
              <w:top w:val="single" w:sz="4" w:space="0" w:color="000000"/>
              <w:left w:val="single" w:sz="4" w:space="0" w:color="000000"/>
              <w:bottom w:val="single" w:sz="4" w:space="0" w:color="000000"/>
              <w:right w:val="single" w:sz="4" w:space="0" w:color="000000"/>
            </w:tcBorders>
          </w:tcPr>
          <w:p w14:paraId="4DE8C830" w14:textId="369C15AA" w:rsidR="004D6C24" w:rsidRPr="00FD6366" w:rsidRDefault="004D6C24" w:rsidP="007F4696">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Создание условий для привлечения инвестиций</w:t>
            </w:r>
          </w:p>
        </w:tc>
        <w:tc>
          <w:tcPr>
            <w:tcW w:w="1096" w:type="pct"/>
            <w:tcBorders>
              <w:top w:val="single" w:sz="4" w:space="0" w:color="000000"/>
              <w:left w:val="single" w:sz="4" w:space="0" w:color="000000"/>
              <w:bottom w:val="single" w:sz="4" w:space="0" w:color="000000"/>
              <w:right w:val="single" w:sz="4" w:space="0" w:color="000000"/>
            </w:tcBorders>
          </w:tcPr>
          <w:p w14:paraId="7654B36C" w14:textId="44F510B3" w:rsidR="004D6C24" w:rsidRPr="00F430B3"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tcPr>
          <w:p w14:paraId="2A743C35" w14:textId="2E9796C8" w:rsidR="004D6C24" w:rsidRPr="00FD6366" w:rsidRDefault="003F0535" w:rsidP="00FB535C">
            <w:pPr>
              <w:pStyle w:val="ab"/>
              <w:numPr>
                <w:ilvl w:val="0"/>
                <w:numId w:val="59"/>
              </w:numPr>
              <w:tabs>
                <w:tab w:val="left" w:pos="283"/>
              </w:tabs>
              <w:ind w:left="0" w:hanging="1"/>
              <w:rPr>
                <w:sz w:val="24"/>
                <w:szCs w:val="24"/>
              </w:rPr>
            </w:pPr>
            <w:r w:rsidRPr="003F0535">
              <w:rPr>
                <w:sz w:val="24"/>
                <w:szCs w:val="24"/>
              </w:rPr>
              <w:t>«Управление муниципальным имуществом и земельными ресурсами Уватского муниципального района»</w:t>
            </w:r>
          </w:p>
        </w:tc>
        <w:tc>
          <w:tcPr>
            <w:tcW w:w="804" w:type="pct"/>
            <w:tcBorders>
              <w:top w:val="single" w:sz="4" w:space="0" w:color="000000"/>
              <w:left w:val="single" w:sz="4" w:space="0" w:color="000000"/>
              <w:bottom w:val="single" w:sz="4" w:space="0" w:color="000000"/>
              <w:right w:val="single" w:sz="4" w:space="0" w:color="000000"/>
            </w:tcBorders>
          </w:tcPr>
          <w:p w14:paraId="6ACC4F6C" w14:textId="6FCC804D"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«Развитие промышленности и инвестиционной деятельности</w:t>
            </w:r>
            <w:r>
              <w:rPr>
                <w:sz w:val="24"/>
                <w:szCs w:val="24"/>
              </w:rPr>
              <w:t>»</w:t>
            </w:r>
          </w:p>
          <w:p w14:paraId="7001D464" w14:textId="41D7A60C"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имущественного комплекса»</w:t>
            </w:r>
          </w:p>
        </w:tc>
        <w:tc>
          <w:tcPr>
            <w:tcW w:w="1140" w:type="pct"/>
            <w:tcBorders>
              <w:top w:val="single" w:sz="4" w:space="0" w:color="000000"/>
              <w:left w:val="single" w:sz="4" w:space="0" w:color="000000"/>
              <w:bottom w:val="single" w:sz="4" w:space="0" w:color="000000"/>
              <w:right w:val="single" w:sz="4" w:space="0" w:color="000000"/>
            </w:tcBorders>
            <w:vAlign w:val="center"/>
          </w:tcPr>
          <w:p w14:paraId="2C0F6BEE" w14:textId="4405E721" w:rsidR="004D6C24" w:rsidRPr="0085345D" w:rsidRDefault="00602F05" w:rsidP="00602F05">
            <w:pPr>
              <w:pStyle w:val="ab"/>
              <w:tabs>
                <w:tab w:val="left" w:pos="283"/>
              </w:tabs>
              <w:ind w:left="0"/>
              <w:jc w:val="center"/>
              <w:rPr>
                <w:sz w:val="24"/>
                <w:szCs w:val="24"/>
              </w:rPr>
            </w:pPr>
            <w:r>
              <w:rPr>
                <w:sz w:val="24"/>
                <w:szCs w:val="24"/>
              </w:rPr>
              <w:t>-</w:t>
            </w:r>
          </w:p>
        </w:tc>
      </w:tr>
      <w:tr w:rsidR="00236DE8" w:rsidRPr="00FD6366" w14:paraId="15822CF4" w14:textId="66AC4F84"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0F7C97A0" w14:textId="77777777" w:rsidR="004D6C24" w:rsidRPr="00FD6366" w:rsidRDefault="004D6C24" w:rsidP="007F4696">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13</w:t>
            </w:r>
          </w:p>
        </w:tc>
        <w:tc>
          <w:tcPr>
            <w:tcW w:w="958" w:type="pct"/>
            <w:tcBorders>
              <w:top w:val="single" w:sz="4" w:space="0" w:color="000000"/>
              <w:left w:val="single" w:sz="4" w:space="0" w:color="000000"/>
              <w:bottom w:val="single" w:sz="4" w:space="0" w:color="000000"/>
              <w:right w:val="single" w:sz="4" w:space="0" w:color="000000"/>
            </w:tcBorders>
          </w:tcPr>
          <w:p w14:paraId="39D19A5C" w14:textId="3284D9C3" w:rsidR="004D6C24" w:rsidRPr="00FD6366" w:rsidRDefault="004D6C24" w:rsidP="007F4696">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Развитие малого и среднего предпринимательства</w:t>
            </w:r>
          </w:p>
        </w:tc>
        <w:tc>
          <w:tcPr>
            <w:tcW w:w="1096" w:type="pct"/>
            <w:tcBorders>
              <w:top w:val="single" w:sz="4" w:space="0" w:color="000000"/>
              <w:left w:val="single" w:sz="4" w:space="0" w:color="000000"/>
              <w:bottom w:val="single" w:sz="4" w:space="0" w:color="000000"/>
              <w:right w:val="single" w:sz="4" w:space="0" w:color="000000"/>
            </w:tcBorders>
          </w:tcPr>
          <w:p w14:paraId="006D1027"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стратегического развития инвестиционной деятельности, малого и среднего предпринимательства в Уватском муниципальном районе»</w:t>
            </w:r>
          </w:p>
          <w:p w14:paraId="391B8EF8" w14:textId="25B5822D" w:rsidR="004D6C24" w:rsidRPr="00DC6C0D" w:rsidRDefault="004D6C24" w:rsidP="00FB535C">
            <w:pPr>
              <w:pStyle w:val="ab"/>
              <w:numPr>
                <w:ilvl w:val="0"/>
                <w:numId w:val="59"/>
              </w:numPr>
              <w:tabs>
                <w:tab w:val="left" w:pos="283"/>
              </w:tabs>
              <w:ind w:left="0" w:hanging="1"/>
              <w:rPr>
                <w:sz w:val="24"/>
                <w:szCs w:val="24"/>
              </w:rPr>
            </w:pPr>
            <w:r w:rsidRPr="008B585E">
              <w:rPr>
                <w:sz w:val="24"/>
                <w:szCs w:val="24"/>
                <w:lang w:eastAsia="en-US"/>
              </w:rPr>
              <w:t>«Развитие торговли в Уватском муниципальном районе</w:t>
            </w:r>
            <w:r>
              <w:rPr>
                <w:sz w:val="24"/>
                <w:szCs w:val="24"/>
                <w:lang w:eastAsia="en-US"/>
              </w:rPr>
              <w:t>»</w:t>
            </w:r>
          </w:p>
        </w:tc>
        <w:tc>
          <w:tcPr>
            <w:tcW w:w="821" w:type="pct"/>
            <w:tcBorders>
              <w:top w:val="single" w:sz="4" w:space="0" w:color="000000"/>
              <w:left w:val="single" w:sz="4" w:space="0" w:color="000000"/>
              <w:bottom w:val="single" w:sz="4" w:space="0" w:color="000000"/>
              <w:right w:val="single" w:sz="4" w:space="0" w:color="000000"/>
            </w:tcBorders>
          </w:tcPr>
          <w:p w14:paraId="714887DF" w14:textId="3E1E43FD" w:rsidR="004D6C24" w:rsidRPr="00FD6366" w:rsidRDefault="003F0535" w:rsidP="00FB535C">
            <w:pPr>
              <w:pStyle w:val="ab"/>
              <w:numPr>
                <w:ilvl w:val="0"/>
                <w:numId w:val="59"/>
              </w:numPr>
              <w:tabs>
                <w:tab w:val="left" w:pos="283"/>
              </w:tabs>
              <w:ind w:left="0" w:hanging="1"/>
              <w:rPr>
                <w:sz w:val="24"/>
                <w:szCs w:val="24"/>
              </w:rPr>
            </w:pPr>
            <w:r w:rsidRPr="003F0535">
              <w:rPr>
                <w:sz w:val="24"/>
                <w:szCs w:val="24"/>
              </w:rPr>
              <w:t>«Управление муниципальным имуществом и земельными ресурсами Уватского муниципального района»</w:t>
            </w:r>
          </w:p>
        </w:tc>
        <w:tc>
          <w:tcPr>
            <w:tcW w:w="804" w:type="pct"/>
            <w:tcBorders>
              <w:top w:val="single" w:sz="4" w:space="0" w:color="000000"/>
              <w:left w:val="single" w:sz="4" w:space="0" w:color="000000"/>
              <w:bottom w:val="single" w:sz="4" w:space="0" w:color="000000"/>
              <w:right w:val="single" w:sz="4" w:space="0" w:color="000000"/>
            </w:tcBorders>
          </w:tcPr>
          <w:p w14:paraId="069176AB" w14:textId="51ACD493"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малого и среднего</w:t>
            </w:r>
            <w:r>
              <w:rPr>
                <w:sz w:val="24"/>
                <w:szCs w:val="24"/>
              </w:rPr>
              <w:t xml:space="preserve"> </w:t>
            </w:r>
            <w:r w:rsidRPr="0085345D">
              <w:rPr>
                <w:sz w:val="24"/>
                <w:szCs w:val="24"/>
              </w:rPr>
              <w:t>предпринимательства и научно-инновационной сферы» </w:t>
            </w:r>
          </w:p>
        </w:tc>
        <w:tc>
          <w:tcPr>
            <w:tcW w:w="1140" w:type="pct"/>
            <w:tcBorders>
              <w:top w:val="single" w:sz="4" w:space="0" w:color="000000"/>
              <w:left w:val="single" w:sz="4" w:space="0" w:color="000000"/>
              <w:bottom w:val="single" w:sz="4" w:space="0" w:color="000000"/>
              <w:right w:val="single" w:sz="4" w:space="0" w:color="000000"/>
            </w:tcBorders>
          </w:tcPr>
          <w:p w14:paraId="5DFDBE8A" w14:textId="52B67E7E" w:rsidR="004D6C24" w:rsidRDefault="00AB3466" w:rsidP="00FB535C">
            <w:pPr>
              <w:pStyle w:val="ab"/>
              <w:numPr>
                <w:ilvl w:val="0"/>
                <w:numId w:val="59"/>
              </w:numPr>
              <w:tabs>
                <w:tab w:val="left" w:pos="283"/>
              </w:tabs>
              <w:ind w:left="0" w:hanging="1"/>
              <w:rPr>
                <w:sz w:val="24"/>
                <w:szCs w:val="24"/>
              </w:rPr>
            </w:pPr>
            <w:r>
              <w:rPr>
                <w:sz w:val="24"/>
                <w:szCs w:val="24"/>
              </w:rPr>
              <w:t>Национальный проект «Малое и среднее предпринимательство и поддержка индивидуальной предпринимательской инициативы»</w:t>
            </w:r>
          </w:p>
          <w:p w14:paraId="290A8E69" w14:textId="59261AE6" w:rsidR="00AB3466" w:rsidRDefault="00AB3466" w:rsidP="00FB535C">
            <w:pPr>
              <w:pStyle w:val="ab"/>
              <w:numPr>
                <w:ilvl w:val="0"/>
                <w:numId w:val="59"/>
              </w:numPr>
              <w:tabs>
                <w:tab w:val="left" w:pos="283"/>
              </w:tabs>
              <w:ind w:left="0" w:hanging="1"/>
              <w:rPr>
                <w:sz w:val="24"/>
                <w:szCs w:val="24"/>
              </w:rPr>
            </w:pPr>
            <w:r>
              <w:rPr>
                <w:sz w:val="24"/>
                <w:szCs w:val="24"/>
              </w:rPr>
              <w:t xml:space="preserve">Региональный проект «Улучшение условий ведения предпринимательской деятельности» </w:t>
            </w:r>
          </w:p>
          <w:p w14:paraId="26D56B1C" w14:textId="3E7654D6" w:rsidR="00AB3466" w:rsidRDefault="00AB3466" w:rsidP="00FB535C">
            <w:pPr>
              <w:pStyle w:val="ab"/>
              <w:numPr>
                <w:ilvl w:val="0"/>
                <w:numId w:val="59"/>
              </w:numPr>
              <w:tabs>
                <w:tab w:val="left" w:pos="283"/>
              </w:tabs>
              <w:ind w:left="0" w:hanging="1"/>
              <w:rPr>
                <w:sz w:val="24"/>
                <w:szCs w:val="24"/>
              </w:rPr>
            </w:pPr>
            <w:r>
              <w:rPr>
                <w:sz w:val="24"/>
                <w:szCs w:val="24"/>
              </w:rPr>
              <w:lastRenderedPageBreak/>
              <w:t>Региональный проект «Расширение доступа объектов МСП к финансовым ресурсам, в т.ч. льготному финансированию»</w:t>
            </w:r>
          </w:p>
          <w:p w14:paraId="5A9983A2" w14:textId="0086D20A" w:rsidR="00AB3466" w:rsidRDefault="00AB3466" w:rsidP="00FB535C">
            <w:pPr>
              <w:pStyle w:val="ab"/>
              <w:numPr>
                <w:ilvl w:val="0"/>
                <w:numId w:val="59"/>
              </w:numPr>
              <w:tabs>
                <w:tab w:val="left" w:pos="283"/>
              </w:tabs>
              <w:ind w:left="0" w:hanging="1"/>
              <w:rPr>
                <w:sz w:val="24"/>
                <w:szCs w:val="24"/>
              </w:rPr>
            </w:pPr>
            <w:r>
              <w:rPr>
                <w:sz w:val="24"/>
                <w:szCs w:val="24"/>
              </w:rPr>
              <w:t>Региональный проект «Акселерация субъектов МСП»</w:t>
            </w:r>
          </w:p>
          <w:p w14:paraId="7B7374C9" w14:textId="6793AE93" w:rsidR="00AB3466" w:rsidRPr="00AB3466" w:rsidRDefault="00AB3466" w:rsidP="00FB535C">
            <w:pPr>
              <w:pStyle w:val="ab"/>
              <w:numPr>
                <w:ilvl w:val="0"/>
                <w:numId w:val="59"/>
              </w:numPr>
              <w:tabs>
                <w:tab w:val="left" w:pos="283"/>
              </w:tabs>
              <w:ind w:left="0" w:hanging="1"/>
              <w:rPr>
                <w:sz w:val="24"/>
                <w:szCs w:val="24"/>
              </w:rPr>
            </w:pPr>
            <w:r>
              <w:rPr>
                <w:sz w:val="24"/>
                <w:szCs w:val="24"/>
              </w:rPr>
              <w:t>Региональный проект «Популяризация предпринимательства»</w:t>
            </w:r>
          </w:p>
        </w:tc>
      </w:tr>
      <w:tr w:rsidR="00236DE8" w:rsidRPr="00FD6366" w14:paraId="6F4CA69C" w14:textId="17542A33"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3E035446" w14:textId="77777777" w:rsidR="004D6C24" w:rsidRPr="00FD6366" w:rsidRDefault="004D6C24" w:rsidP="009618A1">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lastRenderedPageBreak/>
              <w:t>14</w:t>
            </w:r>
          </w:p>
        </w:tc>
        <w:tc>
          <w:tcPr>
            <w:tcW w:w="958" w:type="pct"/>
            <w:tcBorders>
              <w:top w:val="single" w:sz="4" w:space="0" w:color="000000"/>
              <w:left w:val="single" w:sz="4" w:space="0" w:color="000000"/>
              <w:bottom w:val="single" w:sz="4" w:space="0" w:color="000000"/>
              <w:right w:val="single" w:sz="4" w:space="0" w:color="000000"/>
            </w:tcBorders>
          </w:tcPr>
          <w:p w14:paraId="20C4CDC9" w14:textId="709D66E9" w:rsidR="004D6C24" w:rsidRPr="00FD6366" w:rsidRDefault="004D6C24" w:rsidP="009618A1">
            <w:pPr>
              <w:spacing w:after="0" w:line="240" w:lineRule="auto"/>
              <w:rPr>
                <w:rFonts w:ascii="Times New Roman" w:eastAsia="Calibri" w:hAnsi="Times New Roman" w:cs="Times New Roman"/>
                <w:sz w:val="24"/>
                <w:szCs w:val="24"/>
              </w:rPr>
            </w:pPr>
            <w:r w:rsidRPr="00FD6366">
              <w:rPr>
                <w:rFonts w:ascii="Times New Roman" w:hAnsi="Times New Roman" w:cs="Times New Roman"/>
                <w:color w:val="000000"/>
                <w:sz w:val="24"/>
                <w:szCs w:val="24"/>
              </w:rPr>
              <w:t>Сохранение экологического баланса территории, рациональное природопользование</w:t>
            </w:r>
          </w:p>
        </w:tc>
        <w:tc>
          <w:tcPr>
            <w:tcW w:w="1096" w:type="pct"/>
            <w:tcBorders>
              <w:top w:val="single" w:sz="4" w:space="0" w:color="000000"/>
              <w:left w:val="single" w:sz="4" w:space="0" w:color="000000"/>
              <w:bottom w:val="single" w:sz="4" w:space="0" w:color="000000"/>
              <w:right w:val="single" w:sz="4" w:space="0" w:color="000000"/>
            </w:tcBorders>
            <w:vAlign w:val="center"/>
          </w:tcPr>
          <w:p w14:paraId="39174F05" w14:textId="027B3363" w:rsidR="004D6C24" w:rsidRPr="009618A1" w:rsidRDefault="004D6C24" w:rsidP="009618A1">
            <w:pPr>
              <w:autoSpaceDE w:val="0"/>
              <w:autoSpaceDN w:val="0"/>
              <w:adjustRightInd w:val="0"/>
              <w:spacing w:after="0" w:line="240" w:lineRule="auto"/>
              <w:jc w:val="center"/>
              <w:rPr>
                <w:rFonts w:ascii="Times New Roman" w:eastAsia="Times New Roman" w:hAnsi="Times New Roman" w:cs="Times New Roman"/>
                <w:sz w:val="24"/>
                <w:szCs w:val="24"/>
              </w:rPr>
            </w:pPr>
            <w:r w:rsidRPr="009618A1">
              <w:rPr>
                <w:rFonts w:ascii="Times New Roman" w:eastAsia="Times New Roman" w:hAnsi="Times New Roman" w:cs="Times New Roman"/>
                <w:sz w:val="24"/>
                <w:szCs w:val="24"/>
              </w:rPr>
              <w:t>-</w:t>
            </w:r>
          </w:p>
        </w:tc>
        <w:tc>
          <w:tcPr>
            <w:tcW w:w="821" w:type="pct"/>
            <w:tcBorders>
              <w:top w:val="single" w:sz="4" w:space="0" w:color="000000"/>
              <w:left w:val="single" w:sz="4" w:space="0" w:color="000000"/>
              <w:bottom w:val="single" w:sz="4" w:space="0" w:color="000000"/>
              <w:right w:val="single" w:sz="4" w:space="0" w:color="000000"/>
            </w:tcBorders>
          </w:tcPr>
          <w:p w14:paraId="4E3F32BB" w14:textId="61170181" w:rsidR="004D6C24" w:rsidRPr="009618A1" w:rsidRDefault="004D6C24" w:rsidP="00FB535C">
            <w:pPr>
              <w:pStyle w:val="ab"/>
              <w:numPr>
                <w:ilvl w:val="0"/>
                <w:numId w:val="59"/>
              </w:numPr>
              <w:tabs>
                <w:tab w:val="left" w:pos="283"/>
              </w:tabs>
              <w:ind w:left="0" w:hanging="1"/>
              <w:rPr>
                <w:sz w:val="24"/>
                <w:szCs w:val="24"/>
              </w:rPr>
            </w:pPr>
            <w:r w:rsidRPr="009618A1">
              <w:rPr>
                <w:rFonts w:eastAsia="Times New Roman"/>
                <w:sz w:val="24"/>
                <w:szCs w:val="24"/>
              </w:rPr>
              <w:t>«</w:t>
            </w:r>
            <w:r w:rsidR="007B0DCF" w:rsidRPr="007B0DCF">
              <w:rPr>
                <w:rFonts w:eastAsia="Times New Roman"/>
                <w:sz w:val="24"/>
                <w:szCs w:val="24"/>
              </w:rPr>
              <w:t xml:space="preserve">Обеспечение экологической безопасности </w:t>
            </w:r>
            <w:r w:rsidR="007B0DCF">
              <w:rPr>
                <w:rFonts w:eastAsia="Times New Roman"/>
                <w:sz w:val="24"/>
                <w:szCs w:val="24"/>
              </w:rPr>
              <w:t xml:space="preserve">в </w:t>
            </w:r>
            <w:r w:rsidR="007B0DCF" w:rsidRPr="007B0DCF">
              <w:rPr>
                <w:rFonts w:eastAsia="Times New Roman"/>
                <w:sz w:val="24"/>
                <w:szCs w:val="24"/>
              </w:rPr>
              <w:t>Уватско</w:t>
            </w:r>
            <w:r w:rsidR="007B0DCF">
              <w:rPr>
                <w:rFonts w:eastAsia="Times New Roman"/>
                <w:sz w:val="24"/>
                <w:szCs w:val="24"/>
              </w:rPr>
              <w:t xml:space="preserve">м </w:t>
            </w:r>
            <w:r w:rsidR="007B0DCF" w:rsidRPr="007B0DCF">
              <w:rPr>
                <w:rFonts w:eastAsia="Times New Roman"/>
                <w:sz w:val="24"/>
                <w:szCs w:val="24"/>
              </w:rPr>
              <w:t>муниципально</w:t>
            </w:r>
            <w:r w:rsidR="007B0DCF">
              <w:rPr>
                <w:rFonts w:eastAsia="Times New Roman"/>
                <w:sz w:val="24"/>
                <w:szCs w:val="24"/>
              </w:rPr>
              <w:t xml:space="preserve">м </w:t>
            </w:r>
            <w:r w:rsidR="007B0DCF" w:rsidRPr="007B0DCF">
              <w:rPr>
                <w:rFonts w:eastAsia="Times New Roman"/>
                <w:sz w:val="24"/>
                <w:szCs w:val="24"/>
              </w:rPr>
              <w:t>район</w:t>
            </w:r>
            <w:r w:rsidR="007B0DCF">
              <w:rPr>
                <w:rFonts w:eastAsia="Times New Roman"/>
                <w:sz w:val="24"/>
                <w:szCs w:val="24"/>
              </w:rPr>
              <w:t>е</w:t>
            </w:r>
            <w:r w:rsidRPr="009618A1">
              <w:rPr>
                <w:rFonts w:eastAsia="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772C887F" w14:textId="5A73078B" w:rsidR="004D6C24" w:rsidRPr="0085345D" w:rsidRDefault="004D6C24" w:rsidP="00FB535C">
            <w:pPr>
              <w:pStyle w:val="ab"/>
              <w:numPr>
                <w:ilvl w:val="0"/>
                <w:numId w:val="59"/>
              </w:numPr>
              <w:tabs>
                <w:tab w:val="left" w:pos="283"/>
              </w:tabs>
              <w:ind w:left="0" w:hanging="1"/>
              <w:rPr>
                <w:sz w:val="24"/>
                <w:szCs w:val="24"/>
              </w:rPr>
            </w:pPr>
            <w:r w:rsidRPr="0085345D">
              <w:rPr>
                <w:sz w:val="24"/>
                <w:szCs w:val="24"/>
              </w:rPr>
              <w:t>«Недропользование и охрана окружающей среды»</w:t>
            </w:r>
          </w:p>
          <w:p w14:paraId="698A0773" w14:textId="6144E2EC"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«Защита населения и территорий от чрезвычайных ситуаций, обеспечение пожарной безопасности и безопасности людей на водных объектах»</w:t>
            </w:r>
          </w:p>
        </w:tc>
        <w:tc>
          <w:tcPr>
            <w:tcW w:w="1140" w:type="pct"/>
            <w:tcBorders>
              <w:top w:val="single" w:sz="4" w:space="0" w:color="000000"/>
              <w:left w:val="single" w:sz="4" w:space="0" w:color="000000"/>
              <w:bottom w:val="single" w:sz="4" w:space="0" w:color="000000"/>
              <w:right w:val="single" w:sz="4" w:space="0" w:color="000000"/>
            </w:tcBorders>
          </w:tcPr>
          <w:p w14:paraId="1FD4011E" w14:textId="77777777" w:rsidR="004D6C24" w:rsidRDefault="00876CB3" w:rsidP="00FB535C">
            <w:pPr>
              <w:pStyle w:val="ab"/>
              <w:numPr>
                <w:ilvl w:val="0"/>
                <w:numId w:val="59"/>
              </w:numPr>
              <w:tabs>
                <w:tab w:val="left" w:pos="283"/>
              </w:tabs>
              <w:ind w:left="0" w:hanging="1"/>
              <w:rPr>
                <w:sz w:val="24"/>
                <w:szCs w:val="24"/>
              </w:rPr>
            </w:pPr>
            <w:r>
              <w:rPr>
                <w:sz w:val="24"/>
                <w:szCs w:val="24"/>
              </w:rPr>
              <w:t>Национальный проект «Экология»</w:t>
            </w:r>
          </w:p>
          <w:p w14:paraId="08767E32" w14:textId="12738304" w:rsidR="00876CB3" w:rsidRDefault="00876CB3" w:rsidP="00FB535C">
            <w:pPr>
              <w:pStyle w:val="ab"/>
              <w:numPr>
                <w:ilvl w:val="0"/>
                <w:numId w:val="59"/>
              </w:numPr>
              <w:tabs>
                <w:tab w:val="left" w:pos="283"/>
              </w:tabs>
              <w:ind w:left="0" w:hanging="1"/>
              <w:rPr>
                <w:sz w:val="24"/>
                <w:szCs w:val="24"/>
              </w:rPr>
            </w:pPr>
            <w:r>
              <w:rPr>
                <w:sz w:val="24"/>
                <w:szCs w:val="24"/>
              </w:rPr>
              <w:t>Региональный проект «Чистая страна»</w:t>
            </w:r>
          </w:p>
          <w:p w14:paraId="778CD4AE" w14:textId="4DBEE59A" w:rsidR="00876CB3" w:rsidRDefault="00876CB3" w:rsidP="00FB535C">
            <w:pPr>
              <w:pStyle w:val="ab"/>
              <w:numPr>
                <w:ilvl w:val="0"/>
                <w:numId w:val="59"/>
              </w:numPr>
              <w:tabs>
                <w:tab w:val="left" w:pos="283"/>
              </w:tabs>
              <w:ind w:left="0" w:hanging="1"/>
              <w:rPr>
                <w:sz w:val="24"/>
                <w:szCs w:val="24"/>
              </w:rPr>
            </w:pPr>
            <w:r>
              <w:rPr>
                <w:sz w:val="24"/>
                <w:szCs w:val="24"/>
              </w:rPr>
              <w:t>Региональный проект «Сохранение уникальных водных объектов»</w:t>
            </w:r>
          </w:p>
          <w:p w14:paraId="12E39EA7" w14:textId="7DD63114" w:rsidR="00876CB3" w:rsidRPr="0085345D" w:rsidRDefault="00876CB3" w:rsidP="00FB535C">
            <w:pPr>
              <w:pStyle w:val="ab"/>
              <w:numPr>
                <w:ilvl w:val="0"/>
                <w:numId w:val="59"/>
              </w:numPr>
              <w:tabs>
                <w:tab w:val="left" w:pos="283"/>
              </w:tabs>
              <w:ind w:left="0" w:hanging="1"/>
              <w:rPr>
                <w:sz w:val="24"/>
                <w:szCs w:val="24"/>
              </w:rPr>
            </w:pPr>
            <w:r w:rsidRPr="00AB3466">
              <w:rPr>
                <w:sz w:val="24"/>
                <w:szCs w:val="24"/>
              </w:rPr>
              <w:t>Региональный проект</w:t>
            </w:r>
            <w:r w:rsidR="00AB3466" w:rsidRPr="00AB3466">
              <w:rPr>
                <w:sz w:val="24"/>
                <w:szCs w:val="24"/>
              </w:rPr>
              <w:t xml:space="preserve"> «Сохранение лесов»</w:t>
            </w:r>
          </w:p>
        </w:tc>
      </w:tr>
      <w:tr w:rsidR="00236DE8" w:rsidRPr="00FD6366" w14:paraId="437CAC07" w14:textId="414A2204"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6AA094B9" w14:textId="77777777" w:rsidR="004D6C24" w:rsidRPr="00FD6366" w:rsidRDefault="004D6C24" w:rsidP="009618A1">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15</w:t>
            </w:r>
          </w:p>
        </w:tc>
        <w:tc>
          <w:tcPr>
            <w:tcW w:w="958" w:type="pct"/>
            <w:tcBorders>
              <w:top w:val="single" w:sz="4" w:space="0" w:color="000000"/>
              <w:left w:val="single" w:sz="4" w:space="0" w:color="000000"/>
              <w:bottom w:val="single" w:sz="4" w:space="0" w:color="000000"/>
              <w:right w:val="single" w:sz="4" w:space="0" w:color="000000"/>
            </w:tcBorders>
          </w:tcPr>
          <w:p w14:paraId="2D766655" w14:textId="200D6425" w:rsidR="004D6C24" w:rsidRPr="00FD6366" w:rsidRDefault="004D6C24" w:rsidP="009618A1">
            <w:pPr>
              <w:tabs>
                <w:tab w:val="left" w:pos="993"/>
              </w:tabs>
              <w:spacing w:after="0" w:line="240" w:lineRule="auto"/>
              <w:jc w:val="both"/>
              <w:rPr>
                <w:rFonts w:ascii="Times New Roman" w:hAnsi="Times New Roman" w:cs="Times New Roman"/>
                <w:bCs/>
                <w:sz w:val="24"/>
                <w:szCs w:val="24"/>
              </w:rPr>
            </w:pPr>
            <w:r w:rsidRPr="00FD6366">
              <w:rPr>
                <w:rFonts w:ascii="Times New Roman" w:hAnsi="Times New Roman" w:cs="Times New Roman"/>
                <w:color w:val="000000"/>
                <w:sz w:val="24"/>
                <w:szCs w:val="24"/>
              </w:rPr>
              <w:t>Развитие транспортной инфраструктуры</w:t>
            </w:r>
          </w:p>
        </w:tc>
        <w:tc>
          <w:tcPr>
            <w:tcW w:w="1096" w:type="pct"/>
            <w:tcBorders>
              <w:top w:val="single" w:sz="4" w:space="0" w:color="000000"/>
              <w:left w:val="single" w:sz="4" w:space="0" w:color="000000"/>
              <w:bottom w:val="single" w:sz="4" w:space="0" w:color="000000"/>
              <w:right w:val="single" w:sz="4" w:space="0" w:color="000000"/>
            </w:tcBorders>
          </w:tcPr>
          <w:p w14:paraId="694038EB" w14:textId="77777777" w:rsidR="004D6C24" w:rsidRDefault="004D6C24" w:rsidP="00FB535C">
            <w:pPr>
              <w:pStyle w:val="ab"/>
              <w:numPr>
                <w:ilvl w:val="0"/>
                <w:numId w:val="59"/>
              </w:numPr>
              <w:tabs>
                <w:tab w:val="left" w:pos="283"/>
              </w:tabs>
              <w:ind w:left="0" w:hanging="1"/>
              <w:rPr>
                <w:sz w:val="24"/>
                <w:szCs w:val="24"/>
              </w:rPr>
            </w:pPr>
            <w:r w:rsidRPr="008B585E">
              <w:rPr>
                <w:sz w:val="24"/>
                <w:szCs w:val="24"/>
              </w:rPr>
              <w:t>«Основные направления дорожной деятельности в Уватском муниципальном районе»</w:t>
            </w:r>
          </w:p>
          <w:p w14:paraId="37F8A8F2" w14:textId="77777777" w:rsidR="004D6C24" w:rsidRDefault="004D6C24" w:rsidP="00FB535C">
            <w:pPr>
              <w:pStyle w:val="ab"/>
              <w:numPr>
                <w:ilvl w:val="0"/>
                <w:numId w:val="59"/>
              </w:numPr>
              <w:tabs>
                <w:tab w:val="left" w:pos="283"/>
              </w:tabs>
              <w:ind w:left="0" w:hanging="1"/>
              <w:rPr>
                <w:sz w:val="24"/>
                <w:szCs w:val="24"/>
              </w:rPr>
            </w:pPr>
            <w:r w:rsidRPr="00AD489F">
              <w:rPr>
                <w:sz w:val="24"/>
                <w:szCs w:val="24"/>
              </w:rPr>
              <w:t xml:space="preserve">«Создание условий для предоставления транспортных </w:t>
            </w:r>
            <w:r w:rsidRPr="00AD489F">
              <w:rPr>
                <w:sz w:val="24"/>
                <w:szCs w:val="24"/>
              </w:rPr>
              <w:lastRenderedPageBreak/>
              <w:t>услуг населению и организация транспортного обслуживания по муниципальным маршрутам регулярных перевозок в границах Уватского муниципального район</w:t>
            </w:r>
            <w:r>
              <w:rPr>
                <w:sz w:val="24"/>
                <w:szCs w:val="24"/>
              </w:rPr>
              <w:t>а»</w:t>
            </w:r>
          </w:p>
          <w:p w14:paraId="32409EA6" w14:textId="59760D8D" w:rsidR="004D6C24" w:rsidRPr="00AD489F"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tcPr>
          <w:p w14:paraId="741322FD" w14:textId="20A91F35" w:rsidR="004D6C24" w:rsidRPr="00FD6366" w:rsidRDefault="003F0535" w:rsidP="00FB535C">
            <w:pPr>
              <w:pStyle w:val="ab"/>
              <w:numPr>
                <w:ilvl w:val="0"/>
                <w:numId w:val="59"/>
              </w:numPr>
              <w:tabs>
                <w:tab w:val="left" w:pos="283"/>
              </w:tabs>
              <w:ind w:left="0" w:hanging="1"/>
              <w:rPr>
                <w:sz w:val="24"/>
                <w:szCs w:val="24"/>
              </w:rPr>
            </w:pPr>
            <w:r w:rsidRPr="003F0535">
              <w:rPr>
                <w:sz w:val="24"/>
                <w:szCs w:val="24"/>
              </w:rPr>
              <w:lastRenderedPageBreak/>
              <w:t xml:space="preserve">«Управление муниципальным имуществом и земельными ресурсами Уватского муниципального </w:t>
            </w:r>
            <w:r w:rsidRPr="003F0535">
              <w:rPr>
                <w:sz w:val="24"/>
                <w:szCs w:val="24"/>
              </w:rPr>
              <w:lastRenderedPageBreak/>
              <w:t>района»</w:t>
            </w:r>
          </w:p>
        </w:tc>
        <w:tc>
          <w:tcPr>
            <w:tcW w:w="804" w:type="pct"/>
            <w:tcBorders>
              <w:top w:val="single" w:sz="4" w:space="0" w:color="000000"/>
              <w:left w:val="single" w:sz="4" w:space="0" w:color="000000"/>
              <w:bottom w:val="single" w:sz="4" w:space="0" w:color="000000"/>
              <w:right w:val="single" w:sz="4" w:space="0" w:color="000000"/>
            </w:tcBorders>
          </w:tcPr>
          <w:p w14:paraId="2AA2D2C5" w14:textId="7D6C92CD"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lastRenderedPageBreak/>
              <w:t>«Развитие транспортной инфраструктуры»</w:t>
            </w:r>
          </w:p>
        </w:tc>
        <w:tc>
          <w:tcPr>
            <w:tcW w:w="1140" w:type="pct"/>
            <w:tcBorders>
              <w:top w:val="single" w:sz="4" w:space="0" w:color="000000"/>
              <w:left w:val="single" w:sz="4" w:space="0" w:color="000000"/>
              <w:bottom w:val="single" w:sz="4" w:space="0" w:color="000000"/>
              <w:right w:val="single" w:sz="4" w:space="0" w:color="000000"/>
            </w:tcBorders>
          </w:tcPr>
          <w:p w14:paraId="78B3C882" w14:textId="77777777" w:rsidR="004D6C24" w:rsidRDefault="00876CB3" w:rsidP="00FB535C">
            <w:pPr>
              <w:pStyle w:val="ab"/>
              <w:numPr>
                <w:ilvl w:val="0"/>
                <w:numId w:val="59"/>
              </w:numPr>
              <w:tabs>
                <w:tab w:val="left" w:pos="283"/>
              </w:tabs>
              <w:ind w:left="0" w:hanging="1"/>
              <w:rPr>
                <w:sz w:val="24"/>
                <w:szCs w:val="24"/>
              </w:rPr>
            </w:pPr>
            <w:r>
              <w:rPr>
                <w:sz w:val="24"/>
                <w:szCs w:val="24"/>
              </w:rPr>
              <w:t>Национальный проект «Безопасные и качественные автомобильные дороги»</w:t>
            </w:r>
          </w:p>
          <w:p w14:paraId="2B874EC2" w14:textId="518ED8F0" w:rsidR="00876CB3" w:rsidRDefault="00876CB3" w:rsidP="00FB535C">
            <w:pPr>
              <w:pStyle w:val="ab"/>
              <w:numPr>
                <w:ilvl w:val="0"/>
                <w:numId w:val="59"/>
              </w:numPr>
              <w:tabs>
                <w:tab w:val="left" w:pos="283"/>
              </w:tabs>
              <w:ind w:left="0" w:hanging="1"/>
              <w:rPr>
                <w:sz w:val="24"/>
                <w:szCs w:val="24"/>
              </w:rPr>
            </w:pPr>
            <w:r>
              <w:rPr>
                <w:sz w:val="24"/>
                <w:szCs w:val="24"/>
              </w:rPr>
              <w:t>Региональный проект «Дорожная сеть»</w:t>
            </w:r>
          </w:p>
          <w:p w14:paraId="775041A6" w14:textId="0195F1DC" w:rsidR="00876CB3" w:rsidRDefault="00876CB3" w:rsidP="00FB535C">
            <w:pPr>
              <w:pStyle w:val="ab"/>
              <w:numPr>
                <w:ilvl w:val="0"/>
                <w:numId w:val="59"/>
              </w:numPr>
              <w:tabs>
                <w:tab w:val="left" w:pos="283"/>
              </w:tabs>
              <w:ind w:left="0" w:hanging="1"/>
              <w:rPr>
                <w:sz w:val="24"/>
                <w:szCs w:val="24"/>
              </w:rPr>
            </w:pPr>
            <w:r>
              <w:rPr>
                <w:sz w:val="24"/>
                <w:szCs w:val="24"/>
              </w:rPr>
              <w:t xml:space="preserve">Региональный проект </w:t>
            </w:r>
            <w:r>
              <w:rPr>
                <w:sz w:val="24"/>
                <w:szCs w:val="24"/>
              </w:rPr>
              <w:lastRenderedPageBreak/>
              <w:t>«Общесистемные меры развития дорожного хозяйства»</w:t>
            </w:r>
          </w:p>
          <w:p w14:paraId="5407D9E1" w14:textId="5026AFC4" w:rsidR="00876CB3" w:rsidRPr="0085345D" w:rsidRDefault="00876CB3" w:rsidP="00FB535C">
            <w:pPr>
              <w:pStyle w:val="ab"/>
              <w:numPr>
                <w:ilvl w:val="0"/>
                <w:numId w:val="59"/>
              </w:numPr>
              <w:tabs>
                <w:tab w:val="left" w:pos="283"/>
              </w:tabs>
              <w:ind w:left="0" w:hanging="1"/>
              <w:rPr>
                <w:sz w:val="24"/>
                <w:szCs w:val="24"/>
              </w:rPr>
            </w:pPr>
            <w:r>
              <w:rPr>
                <w:sz w:val="24"/>
                <w:szCs w:val="24"/>
              </w:rPr>
              <w:t>Региональный проект «Безопасность дорожного движения»</w:t>
            </w:r>
          </w:p>
        </w:tc>
      </w:tr>
      <w:tr w:rsidR="00236DE8" w:rsidRPr="00FD6366" w14:paraId="7DFAEFC7" w14:textId="4C3E7231"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tcPr>
          <w:p w14:paraId="2CA20DDA" w14:textId="7F9849BE" w:rsidR="004D6C24" w:rsidRPr="00FD6366" w:rsidRDefault="004D6C24" w:rsidP="009618A1">
            <w:pPr>
              <w:pStyle w:val="ConsPlusNormal"/>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16</w:t>
            </w:r>
          </w:p>
        </w:tc>
        <w:tc>
          <w:tcPr>
            <w:tcW w:w="958" w:type="pct"/>
            <w:tcBorders>
              <w:top w:val="single" w:sz="4" w:space="0" w:color="000000"/>
              <w:left w:val="single" w:sz="4" w:space="0" w:color="000000"/>
              <w:bottom w:val="single" w:sz="4" w:space="0" w:color="000000"/>
              <w:right w:val="single" w:sz="4" w:space="0" w:color="000000"/>
            </w:tcBorders>
          </w:tcPr>
          <w:p w14:paraId="5FFA302C" w14:textId="7B349AB0" w:rsidR="004D6C24" w:rsidRPr="00FD6366" w:rsidRDefault="004D6C24" w:rsidP="009618A1">
            <w:pPr>
              <w:tabs>
                <w:tab w:val="left" w:pos="993"/>
              </w:tabs>
              <w:spacing w:after="0" w:line="240" w:lineRule="auto"/>
              <w:rPr>
                <w:rFonts w:ascii="Times New Roman" w:hAnsi="Times New Roman" w:cs="Times New Roman"/>
                <w:bCs/>
                <w:sz w:val="24"/>
                <w:szCs w:val="24"/>
              </w:rPr>
            </w:pPr>
            <w:r w:rsidRPr="00FD6366">
              <w:rPr>
                <w:rFonts w:ascii="Times New Roman" w:hAnsi="Times New Roman" w:cs="Times New Roman"/>
                <w:color w:val="000000"/>
                <w:sz w:val="24"/>
                <w:szCs w:val="24"/>
              </w:rPr>
              <w:t>Развитие коммунальной инфраструктуры, энергосбережение и экологическая безопасность</w:t>
            </w:r>
          </w:p>
        </w:tc>
        <w:tc>
          <w:tcPr>
            <w:tcW w:w="1096" w:type="pct"/>
            <w:tcBorders>
              <w:top w:val="single" w:sz="4" w:space="0" w:color="000000"/>
              <w:left w:val="single" w:sz="4" w:space="0" w:color="000000"/>
              <w:bottom w:val="single" w:sz="4" w:space="0" w:color="000000"/>
              <w:right w:val="single" w:sz="4" w:space="0" w:color="000000"/>
            </w:tcBorders>
          </w:tcPr>
          <w:p w14:paraId="1A9F13BA" w14:textId="77777777" w:rsidR="004D6C24" w:rsidRDefault="004D6C24" w:rsidP="00FB535C">
            <w:pPr>
              <w:pStyle w:val="ab"/>
              <w:numPr>
                <w:ilvl w:val="0"/>
                <w:numId w:val="59"/>
              </w:numPr>
              <w:tabs>
                <w:tab w:val="left" w:pos="283"/>
              </w:tabs>
              <w:ind w:left="0" w:hanging="1"/>
              <w:rPr>
                <w:sz w:val="24"/>
                <w:szCs w:val="24"/>
              </w:rPr>
            </w:pPr>
            <w:r w:rsidRPr="00E73E36">
              <w:rPr>
                <w:sz w:val="24"/>
                <w:szCs w:val="24"/>
              </w:rPr>
              <w:t>«Основные направления развития жилищно-коммунального хозяйства Уватского муниципального района</w:t>
            </w:r>
            <w:r>
              <w:rPr>
                <w:sz w:val="24"/>
                <w:szCs w:val="24"/>
              </w:rPr>
              <w:t>»</w:t>
            </w:r>
          </w:p>
          <w:p w14:paraId="1C16E8DF" w14:textId="63C48EE0" w:rsidR="004D6C24" w:rsidRPr="00E73E36" w:rsidRDefault="004D6C24" w:rsidP="00FB535C">
            <w:pPr>
              <w:pStyle w:val="ab"/>
              <w:numPr>
                <w:ilvl w:val="0"/>
                <w:numId w:val="59"/>
              </w:numPr>
              <w:tabs>
                <w:tab w:val="left" w:pos="283"/>
              </w:tabs>
              <w:ind w:left="0" w:hanging="1"/>
              <w:rPr>
                <w:sz w:val="24"/>
                <w:szCs w:val="24"/>
              </w:rPr>
            </w:pPr>
            <w:r w:rsidRPr="00941537">
              <w:rPr>
                <w:sz w:val="24"/>
                <w:szCs w:val="24"/>
              </w:rPr>
              <w:t>«Строительство, реконструкция и капитальный ремонт объектов муниципальной собственности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vAlign w:val="center"/>
          </w:tcPr>
          <w:p w14:paraId="35F0612B" w14:textId="04983E38" w:rsidR="004D6C24" w:rsidRPr="00FD6366" w:rsidRDefault="004D6C24" w:rsidP="009618A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04" w:type="pct"/>
            <w:tcBorders>
              <w:top w:val="single" w:sz="4" w:space="0" w:color="000000"/>
              <w:left w:val="single" w:sz="4" w:space="0" w:color="000000"/>
              <w:bottom w:val="single" w:sz="4" w:space="0" w:color="000000"/>
              <w:right w:val="single" w:sz="4" w:space="0" w:color="000000"/>
            </w:tcBorders>
          </w:tcPr>
          <w:p w14:paraId="61CC8443" w14:textId="01E40060"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жилищно-коммунального хозяйства»</w:t>
            </w:r>
          </w:p>
        </w:tc>
        <w:tc>
          <w:tcPr>
            <w:tcW w:w="1140" w:type="pct"/>
            <w:tcBorders>
              <w:top w:val="single" w:sz="4" w:space="0" w:color="000000"/>
              <w:left w:val="single" w:sz="4" w:space="0" w:color="000000"/>
              <w:bottom w:val="single" w:sz="4" w:space="0" w:color="000000"/>
              <w:right w:val="single" w:sz="4" w:space="0" w:color="000000"/>
            </w:tcBorders>
          </w:tcPr>
          <w:p w14:paraId="4724146E" w14:textId="77777777" w:rsidR="004534B5" w:rsidRDefault="004534B5" w:rsidP="00FB535C">
            <w:pPr>
              <w:pStyle w:val="ab"/>
              <w:numPr>
                <w:ilvl w:val="0"/>
                <w:numId w:val="59"/>
              </w:numPr>
              <w:tabs>
                <w:tab w:val="left" w:pos="283"/>
              </w:tabs>
              <w:ind w:left="0" w:hanging="1"/>
              <w:rPr>
                <w:sz w:val="24"/>
                <w:szCs w:val="24"/>
              </w:rPr>
            </w:pPr>
            <w:r>
              <w:rPr>
                <w:sz w:val="24"/>
                <w:szCs w:val="24"/>
              </w:rPr>
              <w:t>Национальный проект «Цифровая экономика Российской Федерации»</w:t>
            </w:r>
          </w:p>
          <w:p w14:paraId="49F1E99E" w14:textId="77777777" w:rsidR="004534B5" w:rsidRDefault="004534B5" w:rsidP="00FB535C">
            <w:pPr>
              <w:pStyle w:val="ab"/>
              <w:numPr>
                <w:ilvl w:val="0"/>
                <w:numId w:val="59"/>
              </w:numPr>
              <w:tabs>
                <w:tab w:val="left" w:pos="283"/>
              </w:tabs>
              <w:ind w:left="0" w:hanging="1"/>
              <w:rPr>
                <w:sz w:val="24"/>
                <w:szCs w:val="24"/>
              </w:rPr>
            </w:pPr>
            <w:r>
              <w:rPr>
                <w:sz w:val="24"/>
                <w:szCs w:val="24"/>
              </w:rPr>
              <w:t>Национальный проект «Жилье и городская среда»</w:t>
            </w:r>
          </w:p>
          <w:p w14:paraId="6B609303" w14:textId="77777777" w:rsidR="00594E6B" w:rsidRDefault="00594E6B" w:rsidP="00FB535C">
            <w:pPr>
              <w:pStyle w:val="ab"/>
              <w:numPr>
                <w:ilvl w:val="0"/>
                <w:numId w:val="59"/>
              </w:numPr>
              <w:tabs>
                <w:tab w:val="left" w:pos="283"/>
              </w:tabs>
              <w:ind w:left="0" w:hanging="1"/>
              <w:rPr>
                <w:sz w:val="24"/>
                <w:szCs w:val="24"/>
              </w:rPr>
            </w:pPr>
            <w:r>
              <w:rPr>
                <w:sz w:val="24"/>
                <w:szCs w:val="24"/>
              </w:rPr>
              <w:t>Национальный проект «Экология»</w:t>
            </w:r>
          </w:p>
          <w:p w14:paraId="31EC5485" w14:textId="77777777" w:rsidR="00594E6B" w:rsidRDefault="00594E6B" w:rsidP="00FB535C">
            <w:pPr>
              <w:pStyle w:val="ab"/>
              <w:numPr>
                <w:ilvl w:val="0"/>
                <w:numId w:val="59"/>
              </w:numPr>
              <w:tabs>
                <w:tab w:val="left" w:pos="283"/>
              </w:tabs>
              <w:ind w:left="0" w:hanging="1"/>
              <w:rPr>
                <w:sz w:val="24"/>
                <w:szCs w:val="24"/>
              </w:rPr>
            </w:pPr>
            <w:r>
              <w:rPr>
                <w:sz w:val="24"/>
                <w:szCs w:val="24"/>
              </w:rPr>
              <w:t>Региональный проект «Комплексная система обращения с твердыми коммунальными отходами»</w:t>
            </w:r>
          </w:p>
          <w:p w14:paraId="6E77FFC1" w14:textId="77777777" w:rsidR="004D6C24" w:rsidRDefault="00594E6B" w:rsidP="00FB535C">
            <w:pPr>
              <w:pStyle w:val="ab"/>
              <w:numPr>
                <w:ilvl w:val="0"/>
                <w:numId w:val="59"/>
              </w:numPr>
              <w:tabs>
                <w:tab w:val="left" w:pos="283"/>
              </w:tabs>
              <w:ind w:left="0" w:hanging="1"/>
              <w:rPr>
                <w:sz w:val="24"/>
                <w:szCs w:val="24"/>
              </w:rPr>
            </w:pPr>
            <w:r>
              <w:rPr>
                <w:sz w:val="24"/>
                <w:szCs w:val="24"/>
              </w:rPr>
              <w:t>Региональный проект «Чистая вода»</w:t>
            </w:r>
          </w:p>
          <w:p w14:paraId="4492A620" w14:textId="03FA3671" w:rsidR="004534B5" w:rsidRDefault="004534B5"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p w14:paraId="31074386" w14:textId="77777777" w:rsidR="004534B5" w:rsidRDefault="004534B5" w:rsidP="004534B5">
            <w:pPr>
              <w:pStyle w:val="ab"/>
              <w:tabs>
                <w:tab w:val="left" w:pos="283"/>
              </w:tabs>
              <w:ind w:left="0"/>
              <w:rPr>
                <w:sz w:val="24"/>
                <w:szCs w:val="24"/>
              </w:rPr>
            </w:pPr>
          </w:p>
          <w:p w14:paraId="12AF9965" w14:textId="015329D2" w:rsidR="004534B5" w:rsidRPr="00594E6B" w:rsidRDefault="004534B5" w:rsidP="004534B5">
            <w:pPr>
              <w:pStyle w:val="ab"/>
              <w:tabs>
                <w:tab w:val="left" w:pos="283"/>
              </w:tabs>
              <w:ind w:left="0"/>
              <w:rPr>
                <w:sz w:val="24"/>
                <w:szCs w:val="24"/>
              </w:rPr>
            </w:pPr>
          </w:p>
        </w:tc>
      </w:tr>
      <w:tr w:rsidR="00236DE8" w:rsidRPr="00FD6366" w14:paraId="6DDD55AE" w14:textId="759C7820"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tcPr>
          <w:p w14:paraId="73EEC454" w14:textId="3322D95F" w:rsidR="004D6C24" w:rsidRPr="00FD6366" w:rsidRDefault="004D6C24" w:rsidP="009618A1">
            <w:pPr>
              <w:pStyle w:val="ConsPlusNormal"/>
              <w:widowControl/>
              <w:ind w:firstLine="0"/>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17</w:t>
            </w:r>
          </w:p>
        </w:tc>
        <w:tc>
          <w:tcPr>
            <w:tcW w:w="958" w:type="pct"/>
            <w:tcBorders>
              <w:top w:val="single" w:sz="4" w:space="0" w:color="000000"/>
              <w:left w:val="single" w:sz="4" w:space="0" w:color="000000"/>
              <w:bottom w:val="single" w:sz="4" w:space="0" w:color="000000"/>
              <w:right w:val="single" w:sz="4" w:space="0" w:color="000000"/>
            </w:tcBorders>
          </w:tcPr>
          <w:p w14:paraId="29EEB511" w14:textId="49C7C4DF" w:rsidR="004D6C24" w:rsidRPr="00FD6366" w:rsidRDefault="004D6C24" w:rsidP="009618A1">
            <w:pPr>
              <w:tabs>
                <w:tab w:val="left" w:pos="993"/>
              </w:tabs>
              <w:spacing w:after="0" w:line="240" w:lineRule="auto"/>
              <w:jc w:val="both"/>
              <w:rPr>
                <w:rFonts w:ascii="Times New Roman" w:hAnsi="Times New Roman" w:cs="Times New Roman"/>
                <w:sz w:val="24"/>
                <w:szCs w:val="24"/>
              </w:rPr>
            </w:pPr>
            <w:r w:rsidRPr="00FD6366">
              <w:rPr>
                <w:rFonts w:ascii="Times New Roman" w:hAnsi="Times New Roman" w:cs="Times New Roman"/>
                <w:color w:val="000000"/>
                <w:sz w:val="24"/>
                <w:szCs w:val="24"/>
              </w:rPr>
              <w:t>Развитие информационного общества (информационно-коммуникационной инфраструктуры)</w:t>
            </w:r>
          </w:p>
        </w:tc>
        <w:tc>
          <w:tcPr>
            <w:tcW w:w="1096" w:type="pct"/>
            <w:tcBorders>
              <w:top w:val="single" w:sz="4" w:space="0" w:color="000000"/>
              <w:left w:val="single" w:sz="4" w:space="0" w:color="000000"/>
              <w:bottom w:val="single" w:sz="4" w:space="0" w:color="000000"/>
              <w:right w:val="single" w:sz="4" w:space="0" w:color="000000"/>
            </w:tcBorders>
            <w:vAlign w:val="center"/>
          </w:tcPr>
          <w:p w14:paraId="45A50C0A" w14:textId="4B6F13AA" w:rsidR="004D6C24" w:rsidRPr="00FD6366" w:rsidRDefault="004D6C24" w:rsidP="009618A1">
            <w:pPr>
              <w:tabs>
                <w:tab w:val="left" w:pos="113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21" w:type="pct"/>
            <w:tcBorders>
              <w:top w:val="single" w:sz="4" w:space="0" w:color="000000"/>
              <w:left w:val="single" w:sz="4" w:space="0" w:color="000000"/>
              <w:bottom w:val="single" w:sz="4" w:space="0" w:color="000000"/>
              <w:right w:val="single" w:sz="4" w:space="0" w:color="000000"/>
            </w:tcBorders>
          </w:tcPr>
          <w:p w14:paraId="67CBC4AE" w14:textId="62C82E18" w:rsidR="004D6C24" w:rsidRPr="00002316" w:rsidRDefault="004D6C24" w:rsidP="00FB535C">
            <w:pPr>
              <w:pStyle w:val="ab"/>
              <w:numPr>
                <w:ilvl w:val="0"/>
                <w:numId w:val="59"/>
              </w:numPr>
              <w:tabs>
                <w:tab w:val="left" w:pos="283"/>
              </w:tabs>
              <w:ind w:left="0" w:hanging="1"/>
              <w:rPr>
                <w:sz w:val="24"/>
                <w:szCs w:val="24"/>
              </w:rPr>
            </w:pPr>
            <w:r w:rsidRPr="00002316">
              <w:rPr>
                <w:sz w:val="24"/>
                <w:szCs w:val="24"/>
              </w:rPr>
              <w:t>«Развитие информационного общества</w:t>
            </w:r>
            <w:r>
              <w:rPr>
                <w:sz w:val="24"/>
                <w:szCs w:val="24"/>
              </w:rPr>
              <w:t xml:space="preserve"> в Уватском муниципальном районе»</w:t>
            </w:r>
          </w:p>
        </w:tc>
        <w:tc>
          <w:tcPr>
            <w:tcW w:w="804" w:type="pct"/>
            <w:tcBorders>
              <w:top w:val="single" w:sz="4" w:space="0" w:color="000000"/>
              <w:left w:val="single" w:sz="4" w:space="0" w:color="000000"/>
              <w:bottom w:val="single" w:sz="4" w:space="0" w:color="000000"/>
              <w:right w:val="single" w:sz="4" w:space="0" w:color="000000"/>
            </w:tcBorders>
          </w:tcPr>
          <w:p w14:paraId="0F453A61" w14:textId="485356B7" w:rsidR="004D6C24" w:rsidRPr="00FD6366" w:rsidRDefault="004D6C24" w:rsidP="00FB535C">
            <w:pPr>
              <w:pStyle w:val="ab"/>
              <w:numPr>
                <w:ilvl w:val="0"/>
                <w:numId w:val="59"/>
              </w:numPr>
              <w:tabs>
                <w:tab w:val="left" w:pos="283"/>
              </w:tabs>
              <w:ind w:left="0" w:hanging="1"/>
              <w:rPr>
                <w:sz w:val="24"/>
                <w:szCs w:val="24"/>
              </w:rPr>
            </w:pPr>
            <w:r w:rsidRPr="0085345D">
              <w:rPr>
                <w:sz w:val="24"/>
                <w:szCs w:val="24"/>
              </w:rPr>
              <w:t>«Развитие информатизации»</w:t>
            </w:r>
          </w:p>
        </w:tc>
        <w:tc>
          <w:tcPr>
            <w:tcW w:w="1140" w:type="pct"/>
            <w:tcBorders>
              <w:top w:val="single" w:sz="4" w:space="0" w:color="000000"/>
              <w:left w:val="single" w:sz="4" w:space="0" w:color="000000"/>
              <w:bottom w:val="single" w:sz="4" w:space="0" w:color="000000"/>
              <w:right w:val="single" w:sz="4" w:space="0" w:color="000000"/>
            </w:tcBorders>
          </w:tcPr>
          <w:p w14:paraId="0D4FDF8C" w14:textId="77777777" w:rsidR="004D6C24" w:rsidRDefault="00E00C50" w:rsidP="00FB535C">
            <w:pPr>
              <w:pStyle w:val="ab"/>
              <w:numPr>
                <w:ilvl w:val="0"/>
                <w:numId w:val="59"/>
              </w:numPr>
              <w:tabs>
                <w:tab w:val="left" w:pos="283"/>
              </w:tabs>
              <w:ind w:left="0" w:hanging="1"/>
              <w:rPr>
                <w:sz w:val="24"/>
                <w:szCs w:val="24"/>
              </w:rPr>
            </w:pPr>
            <w:r>
              <w:rPr>
                <w:sz w:val="24"/>
                <w:szCs w:val="24"/>
              </w:rPr>
              <w:t>Национальный проект «Цифровая экономика Российской Федерации»</w:t>
            </w:r>
          </w:p>
          <w:p w14:paraId="0284B901" w14:textId="0E331C63" w:rsidR="00E00C50" w:rsidRDefault="00E00C50" w:rsidP="00FB535C">
            <w:pPr>
              <w:pStyle w:val="ab"/>
              <w:numPr>
                <w:ilvl w:val="0"/>
                <w:numId w:val="59"/>
              </w:numPr>
              <w:tabs>
                <w:tab w:val="left" w:pos="283"/>
              </w:tabs>
              <w:ind w:left="0" w:hanging="1"/>
              <w:rPr>
                <w:sz w:val="24"/>
                <w:szCs w:val="24"/>
              </w:rPr>
            </w:pPr>
            <w:r>
              <w:rPr>
                <w:sz w:val="24"/>
                <w:szCs w:val="24"/>
              </w:rPr>
              <w:t>Региональный проект «Информационная инфраструктура»</w:t>
            </w:r>
          </w:p>
          <w:p w14:paraId="6CA18A57" w14:textId="180CFE32" w:rsidR="00E00C50" w:rsidRDefault="00E00C50" w:rsidP="00FB535C">
            <w:pPr>
              <w:pStyle w:val="ab"/>
              <w:numPr>
                <w:ilvl w:val="0"/>
                <w:numId w:val="59"/>
              </w:numPr>
              <w:tabs>
                <w:tab w:val="left" w:pos="283"/>
              </w:tabs>
              <w:ind w:left="0" w:hanging="1"/>
              <w:rPr>
                <w:sz w:val="24"/>
                <w:szCs w:val="24"/>
              </w:rPr>
            </w:pPr>
            <w:r>
              <w:rPr>
                <w:sz w:val="24"/>
                <w:szCs w:val="24"/>
              </w:rPr>
              <w:t>Региональный проект «Кадры для цифровой экономики»</w:t>
            </w:r>
          </w:p>
          <w:p w14:paraId="73C512BA" w14:textId="7ADD8915" w:rsidR="00E00C50" w:rsidRDefault="00E00C50" w:rsidP="00FB535C">
            <w:pPr>
              <w:pStyle w:val="ab"/>
              <w:numPr>
                <w:ilvl w:val="0"/>
                <w:numId w:val="59"/>
              </w:numPr>
              <w:tabs>
                <w:tab w:val="left" w:pos="283"/>
              </w:tabs>
              <w:ind w:left="0" w:hanging="1"/>
              <w:rPr>
                <w:sz w:val="24"/>
                <w:szCs w:val="24"/>
              </w:rPr>
            </w:pPr>
            <w:r>
              <w:rPr>
                <w:sz w:val="24"/>
                <w:szCs w:val="24"/>
              </w:rPr>
              <w:t>Региональный проект «Информационная безопасность»</w:t>
            </w:r>
          </w:p>
          <w:p w14:paraId="57AB4582" w14:textId="433039BC" w:rsidR="00E00C50" w:rsidRDefault="00E00C50" w:rsidP="00FB535C">
            <w:pPr>
              <w:pStyle w:val="ab"/>
              <w:numPr>
                <w:ilvl w:val="0"/>
                <w:numId w:val="59"/>
              </w:numPr>
              <w:tabs>
                <w:tab w:val="left" w:pos="283"/>
              </w:tabs>
              <w:ind w:left="0" w:hanging="1"/>
              <w:rPr>
                <w:sz w:val="24"/>
                <w:szCs w:val="24"/>
              </w:rPr>
            </w:pPr>
            <w:r>
              <w:rPr>
                <w:sz w:val="24"/>
                <w:szCs w:val="24"/>
              </w:rPr>
              <w:t>Региональный проект «Цифровые технологии»</w:t>
            </w:r>
          </w:p>
          <w:p w14:paraId="0EB96BEC" w14:textId="4C7E7511" w:rsidR="00E00C50" w:rsidRPr="0085345D" w:rsidRDefault="00E00C50" w:rsidP="00FB535C">
            <w:pPr>
              <w:pStyle w:val="ab"/>
              <w:numPr>
                <w:ilvl w:val="0"/>
                <w:numId w:val="59"/>
              </w:numPr>
              <w:tabs>
                <w:tab w:val="left" w:pos="283"/>
              </w:tabs>
              <w:ind w:left="0" w:hanging="1"/>
              <w:rPr>
                <w:sz w:val="24"/>
                <w:szCs w:val="24"/>
              </w:rPr>
            </w:pPr>
            <w:r>
              <w:rPr>
                <w:sz w:val="24"/>
                <w:szCs w:val="24"/>
              </w:rPr>
              <w:t>Региональный проект «Цифровое государственное Управление»</w:t>
            </w:r>
          </w:p>
        </w:tc>
      </w:tr>
      <w:tr w:rsidR="00236DE8" w:rsidRPr="00FD6366" w14:paraId="7CBDB669" w14:textId="7A6DFFCB" w:rsidTr="005F7B96">
        <w:trPr>
          <w:trHeight w:val="20"/>
          <w:jc w:val="center"/>
        </w:trPr>
        <w:tc>
          <w:tcPr>
            <w:tcW w:w="181" w:type="pct"/>
            <w:tcBorders>
              <w:top w:val="single" w:sz="4" w:space="0" w:color="000000"/>
              <w:left w:val="single" w:sz="4" w:space="0" w:color="000000"/>
              <w:bottom w:val="single" w:sz="4" w:space="0" w:color="000000"/>
              <w:right w:val="single" w:sz="4" w:space="0" w:color="000000"/>
            </w:tcBorders>
            <w:hideMark/>
          </w:tcPr>
          <w:p w14:paraId="20E067EE" w14:textId="4050D2AB" w:rsidR="004D6C24" w:rsidRPr="00FD6366" w:rsidRDefault="004D6C24" w:rsidP="009618A1">
            <w:pPr>
              <w:pStyle w:val="ConsPlusNormal"/>
              <w:widowControl/>
              <w:ind w:firstLine="0"/>
              <w:jc w:val="center"/>
              <w:rPr>
                <w:rFonts w:ascii="Times New Roman" w:hAnsi="Times New Roman" w:cs="Times New Roman"/>
                <w:sz w:val="24"/>
                <w:szCs w:val="24"/>
                <w:lang w:eastAsia="en-US"/>
              </w:rPr>
            </w:pPr>
            <w:r w:rsidRPr="00FD6366">
              <w:rPr>
                <w:rFonts w:ascii="Times New Roman" w:hAnsi="Times New Roman" w:cs="Times New Roman"/>
                <w:sz w:val="24"/>
                <w:szCs w:val="24"/>
                <w:lang w:eastAsia="en-US"/>
              </w:rPr>
              <w:t>1</w:t>
            </w:r>
            <w:r>
              <w:rPr>
                <w:rFonts w:ascii="Times New Roman" w:hAnsi="Times New Roman" w:cs="Times New Roman"/>
                <w:sz w:val="24"/>
                <w:szCs w:val="24"/>
                <w:lang w:eastAsia="en-US"/>
              </w:rPr>
              <w:t>8</w:t>
            </w:r>
          </w:p>
        </w:tc>
        <w:tc>
          <w:tcPr>
            <w:tcW w:w="958" w:type="pct"/>
            <w:tcBorders>
              <w:top w:val="single" w:sz="4" w:space="0" w:color="000000"/>
              <w:left w:val="single" w:sz="4" w:space="0" w:color="000000"/>
              <w:bottom w:val="single" w:sz="4" w:space="0" w:color="000000"/>
              <w:right w:val="single" w:sz="4" w:space="0" w:color="000000"/>
            </w:tcBorders>
          </w:tcPr>
          <w:p w14:paraId="5BFFD1B4" w14:textId="01D50075" w:rsidR="004D6C24" w:rsidRPr="00FD6366" w:rsidRDefault="004D6C24" w:rsidP="009618A1">
            <w:pPr>
              <w:tabs>
                <w:tab w:val="left" w:pos="993"/>
              </w:tabs>
              <w:spacing w:after="0" w:line="240" w:lineRule="auto"/>
              <w:jc w:val="both"/>
              <w:rPr>
                <w:rFonts w:ascii="Times New Roman" w:hAnsi="Times New Roman" w:cs="Times New Roman"/>
                <w:sz w:val="24"/>
                <w:szCs w:val="24"/>
              </w:rPr>
            </w:pPr>
            <w:r w:rsidRPr="00FD6366">
              <w:rPr>
                <w:rFonts w:ascii="Times New Roman" w:hAnsi="Times New Roman" w:cs="Times New Roman"/>
                <w:color w:val="000000"/>
                <w:sz w:val="24"/>
                <w:szCs w:val="24"/>
              </w:rPr>
              <w:t>Совершенствование местного самоуправления</w:t>
            </w:r>
          </w:p>
        </w:tc>
        <w:tc>
          <w:tcPr>
            <w:tcW w:w="1096" w:type="pct"/>
            <w:tcBorders>
              <w:top w:val="single" w:sz="4" w:space="0" w:color="000000"/>
              <w:left w:val="single" w:sz="4" w:space="0" w:color="000000"/>
              <w:bottom w:val="single" w:sz="4" w:space="0" w:color="000000"/>
              <w:right w:val="single" w:sz="4" w:space="0" w:color="000000"/>
            </w:tcBorders>
          </w:tcPr>
          <w:p w14:paraId="001CC1BC" w14:textId="0FC5437F" w:rsidR="004D6C24" w:rsidRPr="00FD6366" w:rsidRDefault="004D6C24" w:rsidP="00FB535C">
            <w:pPr>
              <w:pStyle w:val="ab"/>
              <w:numPr>
                <w:ilvl w:val="0"/>
                <w:numId w:val="59"/>
              </w:numPr>
              <w:tabs>
                <w:tab w:val="left" w:pos="283"/>
              </w:tabs>
              <w:ind w:left="0" w:hanging="1"/>
              <w:rPr>
                <w:rFonts w:eastAsia="Times New Roman"/>
                <w:sz w:val="24"/>
                <w:szCs w:val="24"/>
              </w:rPr>
            </w:pPr>
            <w:r w:rsidRPr="008B585E">
              <w:rPr>
                <w:sz w:val="24"/>
                <w:szCs w:val="24"/>
              </w:rPr>
              <w:t>«Основные направления градостроительной политики в Уватском муниципальном районе»</w:t>
            </w:r>
          </w:p>
        </w:tc>
        <w:tc>
          <w:tcPr>
            <w:tcW w:w="821" w:type="pct"/>
            <w:tcBorders>
              <w:top w:val="single" w:sz="4" w:space="0" w:color="000000"/>
              <w:left w:val="single" w:sz="4" w:space="0" w:color="000000"/>
              <w:bottom w:val="single" w:sz="4" w:space="0" w:color="000000"/>
              <w:right w:val="single" w:sz="4" w:space="0" w:color="000000"/>
            </w:tcBorders>
          </w:tcPr>
          <w:p w14:paraId="6A40E684" w14:textId="268F815F" w:rsidR="004D6C24" w:rsidRPr="00FD6366" w:rsidRDefault="003F0535" w:rsidP="00FB535C">
            <w:pPr>
              <w:pStyle w:val="ab"/>
              <w:numPr>
                <w:ilvl w:val="0"/>
                <w:numId w:val="59"/>
              </w:numPr>
              <w:tabs>
                <w:tab w:val="left" w:pos="283"/>
              </w:tabs>
              <w:ind w:left="0" w:hanging="1"/>
              <w:rPr>
                <w:sz w:val="24"/>
                <w:szCs w:val="24"/>
              </w:rPr>
            </w:pPr>
            <w:r w:rsidRPr="003F0535">
              <w:rPr>
                <w:sz w:val="24"/>
                <w:szCs w:val="24"/>
              </w:rPr>
              <w:t>«Управление муниципальным имуществом и земельными ресурсами Уватского муниципального района»</w:t>
            </w:r>
          </w:p>
        </w:tc>
        <w:tc>
          <w:tcPr>
            <w:tcW w:w="804" w:type="pct"/>
            <w:tcBorders>
              <w:top w:val="single" w:sz="4" w:space="0" w:color="000000"/>
              <w:left w:val="single" w:sz="4" w:space="0" w:color="000000"/>
              <w:bottom w:val="single" w:sz="4" w:space="0" w:color="000000"/>
              <w:right w:val="single" w:sz="4" w:space="0" w:color="000000"/>
            </w:tcBorders>
          </w:tcPr>
          <w:p w14:paraId="43826732" w14:textId="7D369798" w:rsidR="004D6C24" w:rsidRPr="00FD6366" w:rsidRDefault="004534B5" w:rsidP="004534B5">
            <w:pPr>
              <w:pStyle w:val="ab"/>
              <w:tabs>
                <w:tab w:val="left" w:pos="283"/>
              </w:tabs>
              <w:ind w:left="0"/>
              <w:jc w:val="center"/>
              <w:rPr>
                <w:sz w:val="24"/>
                <w:szCs w:val="24"/>
              </w:rPr>
            </w:pPr>
            <w:r>
              <w:rPr>
                <w:sz w:val="24"/>
                <w:szCs w:val="24"/>
              </w:rPr>
              <w:t>-</w:t>
            </w:r>
          </w:p>
        </w:tc>
        <w:tc>
          <w:tcPr>
            <w:tcW w:w="1140" w:type="pct"/>
            <w:tcBorders>
              <w:top w:val="single" w:sz="4" w:space="0" w:color="000000"/>
              <w:left w:val="single" w:sz="4" w:space="0" w:color="000000"/>
              <w:bottom w:val="single" w:sz="4" w:space="0" w:color="000000"/>
              <w:right w:val="single" w:sz="4" w:space="0" w:color="000000"/>
            </w:tcBorders>
          </w:tcPr>
          <w:p w14:paraId="68FAFE63" w14:textId="326291FA" w:rsidR="004D6C24" w:rsidRPr="00FD6366" w:rsidRDefault="004534B5" w:rsidP="004534B5">
            <w:pPr>
              <w:pStyle w:val="ab"/>
              <w:tabs>
                <w:tab w:val="left" w:pos="283"/>
              </w:tabs>
              <w:ind w:left="0"/>
              <w:jc w:val="center"/>
              <w:rPr>
                <w:sz w:val="24"/>
                <w:szCs w:val="24"/>
              </w:rPr>
            </w:pPr>
            <w:r>
              <w:rPr>
                <w:sz w:val="24"/>
                <w:szCs w:val="24"/>
              </w:rPr>
              <w:t>-</w:t>
            </w:r>
          </w:p>
        </w:tc>
      </w:tr>
    </w:tbl>
    <w:p w14:paraId="3D98B511" w14:textId="77777777" w:rsidR="00A35E1D" w:rsidRPr="008B585E" w:rsidRDefault="00A35E1D" w:rsidP="008B585E">
      <w:pPr>
        <w:spacing w:after="0" w:line="240" w:lineRule="auto"/>
        <w:rPr>
          <w:rFonts w:ascii="Times New Roman" w:hAnsi="Times New Roman" w:cs="Times New Roman"/>
          <w:b/>
          <w:sz w:val="32"/>
          <w:szCs w:val="32"/>
        </w:rPr>
        <w:sectPr w:rsidR="00A35E1D" w:rsidRPr="008B585E">
          <w:pgSz w:w="16838" w:h="11906" w:orient="landscape"/>
          <w:pgMar w:top="1701" w:right="1134" w:bottom="567" w:left="1134" w:header="709" w:footer="709" w:gutter="0"/>
          <w:cols w:space="720"/>
        </w:sectPr>
      </w:pPr>
    </w:p>
    <w:p w14:paraId="3E993000" w14:textId="77777777" w:rsidR="002F7D45" w:rsidRPr="008D7EF5" w:rsidRDefault="002F7D45" w:rsidP="0069068B">
      <w:pPr>
        <w:pStyle w:val="1"/>
        <w:pageBreakBefore/>
        <w:tabs>
          <w:tab w:val="left" w:pos="426"/>
        </w:tabs>
        <w:jc w:val="both"/>
        <w:rPr>
          <w:sz w:val="24"/>
          <w:szCs w:val="24"/>
          <w:lang w:val="ru-RU"/>
        </w:rPr>
      </w:pPr>
      <w:bookmarkStart w:id="89" w:name="_Toc522186298"/>
      <w:bookmarkStart w:id="90" w:name="_Toc27659892"/>
      <w:r w:rsidRPr="008D7EF5">
        <w:rPr>
          <w:sz w:val="24"/>
          <w:szCs w:val="24"/>
          <w:lang w:val="ru-RU"/>
        </w:rPr>
        <w:lastRenderedPageBreak/>
        <w:t>Заключение</w:t>
      </w:r>
      <w:bookmarkEnd w:id="89"/>
      <w:bookmarkEnd w:id="90"/>
      <w:r w:rsidRPr="008D7EF5">
        <w:rPr>
          <w:sz w:val="24"/>
          <w:szCs w:val="24"/>
          <w:lang w:val="ru-RU"/>
        </w:rPr>
        <w:t xml:space="preserve"> </w:t>
      </w:r>
    </w:p>
    <w:p w14:paraId="15D34426" w14:textId="77777777" w:rsidR="002F7D45" w:rsidRPr="00293D51" w:rsidRDefault="002F7D45" w:rsidP="002F7D45">
      <w:pPr>
        <w:spacing w:after="0" w:line="240" w:lineRule="auto"/>
        <w:rPr>
          <w:rFonts w:ascii="Times New Roman" w:hAnsi="Times New Roman" w:cs="Times New Roman"/>
          <w:color w:val="FF0000"/>
          <w:sz w:val="24"/>
          <w:szCs w:val="24"/>
          <w:highlight w:val="yellow"/>
        </w:rPr>
      </w:pPr>
    </w:p>
    <w:p w14:paraId="54CB8A4A" w14:textId="3E55A641" w:rsidR="002656DF" w:rsidRPr="002460B0" w:rsidRDefault="002541AF" w:rsidP="002541AF">
      <w:pPr>
        <w:spacing w:after="0" w:line="240" w:lineRule="auto"/>
        <w:ind w:firstLine="708"/>
        <w:jc w:val="both"/>
        <w:rPr>
          <w:rFonts w:ascii="Times New Roman" w:hAnsi="Times New Roman" w:cs="Times New Roman"/>
          <w:sz w:val="24"/>
          <w:szCs w:val="24"/>
        </w:rPr>
      </w:pPr>
      <w:bookmarkStart w:id="91" w:name="_Hlk6302405"/>
      <w:r w:rsidRPr="002460B0">
        <w:rPr>
          <w:rFonts w:ascii="Times New Roman" w:hAnsi="Times New Roman" w:cs="Times New Roman"/>
          <w:sz w:val="24"/>
          <w:szCs w:val="24"/>
        </w:rPr>
        <w:t xml:space="preserve">По результатам </w:t>
      </w:r>
      <w:r w:rsidR="002460B0" w:rsidRPr="002460B0">
        <w:rPr>
          <w:rFonts w:ascii="Times New Roman" w:hAnsi="Times New Roman" w:cs="Times New Roman"/>
          <w:sz w:val="24"/>
          <w:szCs w:val="24"/>
        </w:rPr>
        <w:t>исследования основных показателей, характеризующих уровень социально-экономического развития Уватского рай</w:t>
      </w:r>
      <w:r w:rsidR="005D4E49">
        <w:rPr>
          <w:rFonts w:ascii="Times New Roman" w:hAnsi="Times New Roman" w:cs="Times New Roman"/>
          <w:sz w:val="24"/>
          <w:szCs w:val="24"/>
        </w:rPr>
        <w:t>о</w:t>
      </w:r>
      <w:r w:rsidR="002460B0" w:rsidRPr="002460B0">
        <w:rPr>
          <w:rFonts w:ascii="Times New Roman" w:hAnsi="Times New Roman" w:cs="Times New Roman"/>
          <w:sz w:val="24"/>
          <w:szCs w:val="24"/>
        </w:rPr>
        <w:t xml:space="preserve">на, факторов внешней и внутренней среды, ключевых проблем и конкурентных позиции района на различных уровнях, приоритетов социально-экономического развития </w:t>
      </w:r>
      <w:r w:rsidR="002656DF" w:rsidRPr="002460B0">
        <w:rPr>
          <w:rFonts w:ascii="Times New Roman" w:hAnsi="Times New Roman" w:cs="Times New Roman"/>
          <w:sz w:val="24"/>
          <w:szCs w:val="24"/>
        </w:rPr>
        <w:t>разработан прое</w:t>
      </w:r>
      <w:proofErr w:type="gramStart"/>
      <w:r w:rsidR="002656DF" w:rsidRPr="002460B0">
        <w:rPr>
          <w:rFonts w:ascii="Times New Roman" w:hAnsi="Times New Roman" w:cs="Times New Roman"/>
          <w:sz w:val="24"/>
          <w:szCs w:val="24"/>
        </w:rPr>
        <w:t>кт Стр</w:t>
      </w:r>
      <w:proofErr w:type="gramEnd"/>
      <w:r w:rsidR="002656DF" w:rsidRPr="002460B0">
        <w:rPr>
          <w:rFonts w:ascii="Times New Roman" w:hAnsi="Times New Roman" w:cs="Times New Roman"/>
          <w:sz w:val="24"/>
          <w:szCs w:val="24"/>
        </w:rPr>
        <w:t xml:space="preserve">атегии социально-экономического развития </w:t>
      </w:r>
      <w:r w:rsidR="002460B0" w:rsidRPr="002460B0">
        <w:rPr>
          <w:rFonts w:ascii="Times New Roman" w:hAnsi="Times New Roman" w:cs="Times New Roman"/>
          <w:sz w:val="24"/>
          <w:szCs w:val="24"/>
        </w:rPr>
        <w:t xml:space="preserve">Уватского муниципального района </w:t>
      </w:r>
      <w:r w:rsidR="002656DF" w:rsidRPr="002460B0">
        <w:rPr>
          <w:rFonts w:ascii="Times New Roman" w:hAnsi="Times New Roman" w:cs="Times New Roman"/>
          <w:sz w:val="24"/>
          <w:szCs w:val="24"/>
        </w:rPr>
        <w:t>до 2030 г.:</w:t>
      </w:r>
    </w:p>
    <w:bookmarkEnd w:id="91"/>
    <w:p w14:paraId="01E25253" w14:textId="5CE5E2E9" w:rsidR="00714A81" w:rsidRPr="002460B0" w:rsidRDefault="002656DF" w:rsidP="0074530A">
      <w:pPr>
        <w:numPr>
          <w:ilvl w:val="1"/>
          <w:numId w:val="16"/>
        </w:numPr>
        <w:tabs>
          <w:tab w:val="clear" w:pos="1440"/>
          <w:tab w:val="num" w:pos="993"/>
        </w:tabs>
        <w:spacing w:after="0" w:line="240" w:lineRule="auto"/>
        <w:ind w:left="0" w:firstLine="709"/>
        <w:jc w:val="both"/>
        <w:rPr>
          <w:rFonts w:ascii="Times New Roman" w:hAnsi="Times New Roman" w:cs="Times New Roman"/>
          <w:sz w:val="24"/>
          <w:szCs w:val="24"/>
        </w:rPr>
      </w:pPr>
      <w:r w:rsidRPr="002460B0">
        <w:rPr>
          <w:rFonts w:ascii="Times New Roman" w:hAnsi="Times New Roman" w:cs="Times New Roman"/>
          <w:sz w:val="24"/>
          <w:szCs w:val="24"/>
        </w:rPr>
        <w:t xml:space="preserve">обоснованы и описаны </w:t>
      </w:r>
      <w:r w:rsidR="00714A81" w:rsidRPr="002460B0">
        <w:rPr>
          <w:rFonts w:ascii="Times New Roman" w:hAnsi="Times New Roman" w:cs="Times New Roman"/>
          <w:sz w:val="24"/>
          <w:szCs w:val="24"/>
        </w:rPr>
        <w:t xml:space="preserve">три целевых блока, </w:t>
      </w:r>
      <w:r w:rsidR="002460B0" w:rsidRPr="002460B0">
        <w:rPr>
          <w:rFonts w:ascii="Times New Roman" w:hAnsi="Times New Roman" w:cs="Times New Roman"/>
          <w:sz w:val="24"/>
          <w:szCs w:val="24"/>
        </w:rPr>
        <w:t xml:space="preserve">пять </w:t>
      </w:r>
      <w:r w:rsidRPr="002460B0">
        <w:rPr>
          <w:rFonts w:ascii="Times New Roman" w:hAnsi="Times New Roman" w:cs="Times New Roman"/>
          <w:sz w:val="24"/>
          <w:szCs w:val="24"/>
        </w:rPr>
        <w:t xml:space="preserve">приоритетов социально-экономического развития </w:t>
      </w:r>
      <w:r w:rsidR="002460B0" w:rsidRPr="002460B0">
        <w:rPr>
          <w:rFonts w:ascii="Times New Roman" w:hAnsi="Times New Roman" w:cs="Times New Roman"/>
          <w:sz w:val="24"/>
          <w:szCs w:val="24"/>
        </w:rPr>
        <w:t>Уватского района</w:t>
      </w:r>
      <w:r w:rsidRPr="002460B0">
        <w:rPr>
          <w:rFonts w:ascii="Times New Roman" w:hAnsi="Times New Roman" w:cs="Times New Roman"/>
          <w:sz w:val="24"/>
          <w:szCs w:val="24"/>
        </w:rPr>
        <w:t xml:space="preserve">, </w:t>
      </w:r>
      <w:r w:rsidR="00714A81" w:rsidRPr="002460B0">
        <w:rPr>
          <w:rFonts w:ascii="Times New Roman" w:hAnsi="Times New Roman" w:cs="Times New Roman"/>
          <w:sz w:val="24"/>
          <w:szCs w:val="24"/>
        </w:rPr>
        <w:t>сформированы основные наиболее важные мероприятия;</w:t>
      </w:r>
    </w:p>
    <w:p w14:paraId="782AA021" w14:textId="7ACC2BB6" w:rsidR="002656DF" w:rsidRPr="002460B0" w:rsidRDefault="002656DF" w:rsidP="0074530A">
      <w:pPr>
        <w:numPr>
          <w:ilvl w:val="1"/>
          <w:numId w:val="16"/>
        </w:numPr>
        <w:tabs>
          <w:tab w:val="clear" w:pos="1440"/>
          <w:tab w:val="num" w:pos="993"/>
        </w:tabs>
        <w:spacing w:after="0" w:line="240" w:lineRule="auto"/>
        <w:ind w:left="0" w:firstLine="709"/>
        <w:jc w:val="both"/>
        <w:rPr>
          <w:rFonts w:ascii="Times New Roman" w:hAnsi="Times New Roman" w:cs="Times New Roman"/>
          <w:sz w:val="24"/>
          <w:szCs w:val="24"/>
        </w:rPr>
      </w:pPr>
      <w:r w:rsidRPr="002460B0">
        <w:rPr>
          <w:rFonts w:ascii="Times New Roman" w:hAnsi="Times New Roman" w:cs="Times New Roman"/>
          <w:sz w:val="24"/>
          <w:szCs w:val="24"/>
        </w:rPr>
        <w:t>выполнена оценка ожидаемых результатов реализации предполагаемых решений с расчетом значений целевых показателей конечного результата.</w:t>
      </w:r>
    </w:p>
    <w:p w14:paraId="0A770C70" w14:textId="77777777" w:rsidR="002460B0" w:rsidRPr="00016F95" w:rsidRDefault="002460B0" w:rsidP="002460B0">
      <w:pPr>
        <w:spacing w:after="0" w:line="240" w:lineRule="auto"/>
        <w:ind w:firstLine="720"/>
        <w:jc w:val="both"/>
        <w:rPr>
          <w:rFonts w:ascii="Times New Roman" w:hAnsi="Times New Roman" w:cs="Times New Roman"/>
          <w:b/>
          <w:sz w:val="24"/>
          <w:szCs w:val="24"/>
        </w:rPr>
      </w:pPr>
      <w:r w:rsidRPr="00016F95">
        <w:rPr>
          <w:rFonts w:ascii="Times New Roman" w:hAnsi="Times New Roman" w:cs="Times New Roman"/>
          <w:b/>
          <w:sz w:val="24"/>
          <w:szCs w:val="24"/>
        </w:rPr>
        <w:t>Миссия: Уватский район – территория богатства и благополучия.</w:t>
      </w:r>
    </w:p>
    <w:p w14:paraId="632CA472" w14:textId="77777777" w:rsidR="002460B0" w:rsidRPr="00357C31" w:rsidRDefault="002460B0" w:rsidP="002460B0">
      <w:pPr>
        <w:spacing w:after="0" w:line="240" w:lineRule="auto"/>
        <w:ind w:firstLine="720"/>
        <w:jc w:val="both"/>
        <w:rPr>
          <w:rFonts w:ascii="Times New Roman" w:hAnsi="Times New Roman" w:cs="Times New Roman"/>
          <w:sz w:val="24"/>
          <w:szCs w:val="24"/>
        </w:rPr>
      </w:pPr>
      <w:r w:rsidRPr="00C35AC1">
        <w:rPr>
          <w:rFonts w:ascii="Times New Roman" w:hAnsi="Times New Roman" w:cs="Times New Roman"/>
          <w:b/>
          <w:sz w:val="24"/>
          <w:szCs w:val="24"/>
        </w:rPr>
        <w:t xml:space="preserve">Главная цель – рост качества жизни – </w:t>
      </w:r>
      <w:r w:rsidRPr="00C35AC1">
        <w:rPr>
          <w:rFonts w:ascii="Times New Roman" w:hAnsi="Times New Roman" w:cs="Times New Roman"/>
          <w:sz w:val="24"/>
          <w:szCs w:val="24"/>
        </w:rPr>
        <w:t>разбивается на три целевых блока:</w:t>
      </w:r>
    </w:p>
    <w:p w14:paraId="42ADA4F9" w14:textId="26F85D1E" w:rsidR="002460B0" w:rsidRPr="00357C31" w:rsidRDefault="00334834" w:rsidP="00062AB4">
      <w:pPr>
        <w:pStyle w:val="ab"/>
        <w:numPr>
          <w:ilvl w:val="0"/>
          <w:numId w:val="2"/>
        </w:numPr>
        <w:tabs>
          <w:tab w:val="left" w:pos="993"/>
        </w:tabs>
        <w:ind w:left="0" w:firstLine="709"/>
        <w:jc w:val="both"/>
        <w:rPr>
          <w:b/>
          <w:sz w:val="24"/>
          <w:szCs w:val="24"/>
        </w:rPr>
      </w:pPr>
      <w:r>
        <w:rPr>
          <w:b/>
          <w:sz w:val="24"/>
          <w:szCs w:val="24"/>
        </w:rPr>
        <w:t>комфортная среда для жизни</w:t>
      </w:r>
      <w:r w:rsidR="002460B0" w:rsidRPr="00357C31">
        <w:rPr>
          <w:b/>
          <w:sz w:val="24"/>
          <w:szCs w:val="24"/>
        </w:rPr>
        <w:t>;</w:t>
      </w:r>
    </w:p>
    <w:p w14:paraId="1A9EAC17" w14:textId="77777777" w:rsidR="002460B0" w:rsidRPr="00357C31" w:rsidRDefault="002460B0" w:rsidP="00062AB4">
      <w:pPr>
        <w:pStyle w:val="ab"/>
        <w:numPr>
          <w:ilvl w:val="0"/>
          <w:numId w:val="2"/>
        </w:numPr>
        <w:tabs>
          <w:tab w:val="left" w:pos="993"/>
        </w:tabs>
        <w:ind w:left="0" w:firstLine="709"/>
        <w:jc w:val="both"/>
        <w:rPr>
          <w:b/>
          <w:sz w:val="24"/>
          <w:szCs w:val="24"/>
        </w:rPr>
      </w:pPr>
      <w:r w:rsidRPr="00357C31">
        <w:rPr>
          <w:b/>
          <w:sz w:val="24"/>
          <w:szCs w:val="24"/>
        </w:rPr>
        <w:t>развитие экономики района как постоянного места работы жителей;</w:t>
      </w:r>
    </w:p>
    <w:p w14:paraId="543CBAB5" w14:textId="77777777" w:rsidR="002460B0" w:rsidRPr="00357C31" w:rsidRDefault="002460B0" w:rsidP="00062AB4">
      <w:pPr>
        <w:pStyle w:val="ab"/>
        <w:numPr>
          <w:ilvl w:val="0"/>
          <w:numId w:val="2"/>
        </w:numPr>
        <w:tabs>
          <w:tab w:val="left" w:pos="993"/>
        </w:tabs>
        <w:ind w:left="0" w:firstLine="709"/>
        <w:jc w:val="both"/>
        <w:rPr>
          <w:b/>
          <w:sz w:val="24"/>
          <w:szCs w:val="24"/>
        </w:rPr>
      </w:pPr>
      <w:r w:rsidRPr="00357C31">
        <w:rPr>
          <w:b/>
          <w:sz w:val="24"/>
          <w:szCs w:val="24"/>
        </w:rPr>
        <w:t>активное развитие инфраструктуры.</w:t>
      </w:r>
    </w:p>
    <w:p w14:paraId="5B5A6D0D" w14:textId="17FEDC41" w:rsidR="00E74E12" w:rsidRPr="003A58C3" w:rsidRDefault="00E74E12" w:rsidP="00E74E12">
      <w:pPr>
        <w:pStyle w:val="ab"/>
        <w:tabs>
          <w:tab w:val="left" w:pos="993"/>
        </w:tabs>
        <w:ind w:left="0" w:firstLine="709"/>
        <w:jc w:val="both"/>
        <w:rPr>
          <w:sz w:val="24"/>
          <w:szCs w:val="24"/>
        </w:rPr>
      </w:pPr>
      <w:r w:rsidRPr="003A58C3">
        <w:rPr>
          <w:sz w:val="24"/>
          <w:szCs w:val="24"/>
        </w:rPr>
        <w:t xml:space="preserve">Необходимым условием достижения первого целевого блока </w:t>
      </w:r>
      <w:r w:rsidRPr="003A58C3">
        <w:rPr>
          <w:b/>
          <w:bCs/>
          <w:sz w:val="24"/>
          <w:szCs w:val="24"/>
        </w:rPr>
        <w:t>«</w:t>
      </w:r>
      <w:r w:rsidR="00555F67">
        <w:rPr>
          <w:b/>
          <w:bCs/>
          <w:sz w:val="24"/>
          <w:szCs w:val="24"/>
        </w:rPr>
        <w:t>Комфортная среда для жизни</w:t>
      </w:r>
      <w:r w:rsidRPr="003A58C3">
        <w:rPr>
          <w:b/>
          <w:bCs/>
          <w:sz w:val="24"/>
          <w:szCs w:val="24"/>
        </w:rPr>
        <w:t>»</w:t>
      </w:r>
      <w:r w:rsidRPr="003A58C3">
        <w:rPr>
          <w:b/>
          <w:sz w:val="24"/>
          <w:szCs w:val="24"/>
        </w:rPr>
        <w:t xml:space="preserve"> </w:t>
      </w:r>
      <w:r w:rsidRPr="003A58C3">
        <w:rPr>
          <w:sz w:val="24"/>
          <w:szCs w:val="24"/>
        </w:rPr>
        <w:t xml:space="preserve">является реализация </w:t>
      </w:r>
      <w:r>
        <w:rPr>
          <w:sz w:val="24"/>
          <w:szCs w:val="24"/>
        </w:rPr>
        <w:t xml:space="preserve">семи </w:t>
      </w:r>
      <w:r w:rsidRPr="003A58C3">
        <w:rPr>
          <w:sz w:val="24"/>
          <w:szCs w:val="24"/>
        </w:rPr>
        <w:t xml:space="preserve">стратегических целей: </w:t>
      </w:r>
    </w:p>
    <w:p w14:paraId="3716729A" w14:textId="4E21E4BF" w:rsidR="00E74E12" w:rsidRPr="0018438B" w:rsidRDefault="00E74E12" w:rsidP="00E74E12">
      <w:pPr>
        <w:pStyle w:val="ab"/>
        <w:tabs>
          <w:tab w:val="left" w:pos="993"/>
        </w:tabs>
        <w:ind w:left="0" w:firstLine="709"/>
        <w:jc w:val="both"/>
        <w:rPr>
          <w:sz w:val="24"/>
          <w:szCs w:val="24"/>
        </w:rPr>
      </w:pPr>
      <w:r>
        <w:rPr>
          <w:sz w:val="24"/>
          <w:szCs w:val="24"/>
        </w:rPr>
        <w:t xml:space="preserve">Цель 1. </w:t>
      </w:r>
      <w:r w:rsidRPr="0018438B">
        <w:rPr>
          <w:sz w:val="24"/>
          <w:szCs w:val="24"/>
        </w:rPr>
        <w:t>Активизация благоустройства, создание красивого</w:t>
      </w:r>
      <w:r w:rsidR="00334834">
        <w:rPr>
          <w:sz w:val="24"/>
          <w:szCs w:val="24"/>
        </w:rPr>
        <w:t xml:space="preserve"> и </w:t>
      </w:r>
      <w:r w:rsidRPr="0018438B">
        <w:rPr>
          <w:sz w:val="24"/>
          <w:szCs w:val="24"/>
        </w:rPr>
        <w:t>современного</w:t>
      </w:r>
      <w:r w:rsidR="00334834">
        <w:rPr>
          <w:sz w:val="24"/>
          <w:szCs w:val="24"/>
        </w:rPr>
        <w:t xml:space="preserve"> </w:t>
      </w:r>
      <w:r w:rsidRPr="0018438B">
        <w:rPr>
          <w:sz w:val="24"/>
          <w:szCs w:val="24"/>
        </w:rPr>
        <w:t>общественного пространства, индивидуального архитектурного облика населенных пунктов.</w:t>
      </w:r>
    </w:p>
    <w:p w14:paraId="7337407B"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2. </w:t>
      </w:r>
      <w:r w:rsidRPr="00887F17">
        <w:rPr>
          <w:sz w:val="24"/>
          <w:szCs w:val="24"/>
        </w:rPr>
        <w:t>Обеспечение доступным и комфортным жильем по современным стандартам.</w:t>
      </w:r>
    </w:p>
    <w:p w14:paraId="29B193EA"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3. </w:t>
      </w:r>
      <w:r w:rsidRPr="00887F17">
        <w:rPr>
          <w:sz w:val="24"/>
          <w:szCs w:val="24"/>
        </w:rPr>
        <w:t>Сохранение и укрепление здоровья населения, создание условий для оказания медицинской помощи населению.</w:t>
      </w:r>
    </w:p>
    <w:p w14:paraId="1C843AC5"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4. </w:t>
      </w:r>
      <w:r w:rsidRPr="00887F17">
        <w:rPr>
          <w:sz w:val="24"/>
          <w:szCs w:val="24"/>
        </w:rPr>
        <w:t>Создание условий для занятий физической культурой, развитие массового спорта.</w:t>
      </w:r>
    </w:p>
    <w:p w14:paraId="17CF6B57"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5. </w:t>
      </w:r>
      <w:r w:rsidRPr="00887F17">
        <w:rPr>
          <w:sz w:val="24"/>
          <w:szCs w:val="24"/>
        </w:rPr>
        <w:t>Обеспечение доступности качественного образования, соответствующего требованиям инновационного развития экономики.</w:t>
      </w:r>
    </w:p>
    <w:p w14:paraId="0B559EEF"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6. </w:t>
      </w:r>
      <w:r w:rsidRPr="00887F17">
        <w:rPr>
          <w:sz w:val="24"/>
          <w:szCs w:val="24"/>
        </w:rPr>
        <w:t>Создание единого культурного пространства, развитие творческого и духовно-нравственного потенциала.</w:t>
      </w:r>
    </w:p>
    <w:p w14:paraId="6EBEDE62" w14:textId="77777777" w:rsidR="00E74E12" w:rsidRPr="00887F17" w:rsidRDefault="00E74E12" w:rsidP="00E74E12">
      <w:pPr>
        <w:pStyle w:val="ab"/>
        <w:tabs>
          <w:tab w:val="left" w:pos="993"/>
        </w:tabs>
        <w:ind w:left="0" w:firstLine="709"/>
        <w:jc w:val="both"/>
        <w:rPr>
          <w:sz w:val="24"/>
          <w:szCs w:val="24"/>
        </w:rPr>
      </w:pPr>
      <w:r>
        <w:rPr>
          <w:sz w:val="24"/>
          <w:szCs w:val="24"/>
        </w:rPr>
        <w:t xml:space="preserve">Цель 7. </w:t>
      </w:r>
      <w:r w:rsidRPr="00887F17">
        <w:rPr>
          <w:sz w:val="24"/>
          <w:szCs w:val="24"/>
        </w:rPr>
        <w:t>Обеспечение безопасности жизнедеятельности населения.</w:t>
      </w:r>
    </w:p>
    <w:p w14:paraId="2B665235" w14:textId="77777777" w:rsidR="00E74E12" w:rsidRPr="003A58C3" w:rsidRDefault="00E74E12" w:rsidP="00E74E12">
      <w:pPr>
        <w:pStyle w:val="ab"/>
        <w:tabs>
          <w:tab w:val="left" w:pos="993"/>
        </w:tabs>
        <w:ind w:left="0" w:firstLine="709"/>
        <w:jc w:val="both"/>
        <w:rPr>
          <w:sz w:val="24"/>
          <w:szCs w:val="24"/>
        </w:rPr>
      </w:pPr>
      <w:r w:rsidRPr="003A58C3">
        <w:rPr>
          <w:sz w:val="24"/>
          <w:szCs w:val="24"/>
        </w:rPr>
        <w:t xml:space="preserve">Необходимым условием достижения второго целевого блока </w:t>
      </w:r>
      <w:r w:rsidRPr="003A58C3">
        <w:rPr>
          <w:b/>
          <w:bCs/>
          <w:sz w:val="24"/>
          <w:szCs w:val="24"/>
        </w:rPr>
        <w:t>«Развитие экономики района как постоянного места работы жителей»</w:t>
      </w:r>
      <w:r w:rsidRPr="003A58C3">
        <w:rPr>
          <w:b/>
          <w:sz w:val="24"/>
          <w:szCs w:val="24"/>
        </w:rPr>
        <w:t xml:space="preserve"> </w:t>
      </w:r>
      <w:r w:rsidRPr="003A58C3">
        <w:rPr>
          <w:sz w:val="24"/>
          <w:szCs w:val="24"/>
        </w:rPr>
        <w:t xml:space="preserve">является реализация </w:t>
      </w:r>
      <w:r>
        <w:rPr>
          <w:sz w:val="24"/>
          <w:szCs w:val="24"/>
        </w:rPr>
        <w:t xml:space="preserve">семи </w:t>
      </w:r>
      <w:r w:rsidRPr="003A58C3">
        <w:rPr>
          <w:sz w:val="24"/>
          <w:szCs w:val="24"/>
        </w:rPr>
        <w:t xml:space="preserve">стратегических целей: </w:t>
      </w:r>
    </w:p>
    <w:p w14:paraId="0F6C97CB" w14:textId="5B94FD08" w:rsidR="00E74E12" w:rsidRPr="003B2123" w:rsidRDefault="00E74E12" w:rsidP="00E74E12">
      <w:pPr>
        <w:pStyle w:val="ab"/>
        <w:tabs>
          <w:tab w:val="left" w:pos="993"/>
        </w:tabs>
        <w:ind w:left="0" w:firstLine="709"/>
        <w:jc w:val="both"/>
        <w:rPr>
          <w:sz w:val="24"/>
          <w:szCs w:val="24"/>
        </w:rPr>
      </w:pPr>
      <w:r>
        <w:rPr>
          <w:sz w:val="24"/>
          <w:szCs w:val="24"/>
        </w:rPr>
        <w:t xml:space="preserve">Цель 1. </w:t>
      </w:r>
      <w:r w:rsidRPr="003B2123">
        <w:rPr>
          <w:sz w:val="24"/>
          <w:szCs w:val="24"/>
        </w:rPr>
        <w:t>Развитие кластера нефтедобычи, нефт</w:t>
      </w:r>
      <w:proofErr w:type="gramStart"/>
      <w:r w:rsidRPr="003B2123">
        <w:rPr>
          <w:sz w:val="24"/>
          <w:szCs w:val="24"/>
        </w:rPr>
        <w:t>е</w:t>
      </w:r>
      <w:r w:rsidR="00E90BAC">
        <w:rPr>
          <w:sz w:val="24"/>
          <w:szCs w:val="24"/>
        </w:rPr>
        <w:t>-</w:t>
      </w:r>
      <w:proofErr w:type="gramEnd"/>
      <w:r w:rsidR="00E90BAC">
        <w:rPr>
          <w:sz w:val="24"/>
          <w:szCs w:val="24"/>
        </w:rPr>
        <w:t xml:space="preserve"> и газо</w:t>
      </w:r>
      <w:r w:rsidRPr="003B2123">
        <w:rPr>
          <w:sz w:val="24"/>
          <w:szCs w:val="24"/>
        </w:rPr>
        <w:t>переработки и нефтесервиса и лесопромышленного кластера Тюменской области.</w:t>
      </w:r>
    </w:p>
    <w:p w14:paraId="540806BC" w14:textId="77777777" w:rsidR="00E74E12" w:rsidRPr="003B2123" w:rsidRDefault="00E74E12" w:rsidP="00E74E12">
      <w:pPr>
        <w:pStyle w:val="ab"/>
        <w:tabs>
          <w:tab w:val="left" w:pos="993"/>
        </w:tabs>
        <w:ind w:left="0" w:firstLine="709"/>
        <w:jc w:val="both"/>
        <w:rPr>
          <w:sz w:val="24"/>
          <w:szCs w:val="24"/>
        </w:rPr>
      </w:pPr>
      <w:r>
        <w:rPr>
          <w:sz w:val="24"/>
          <w:szCs w:val="24"/>
        </w:rPr>
        <w:t xml:space="preserve">Цель 2. </w:t>
      </w:r>
      <w:r w:rsidRPr="003B2123">
        <w:rPr>
          <w:sz w:val="24"/>
          <w:szCs w:val="24"/>
        </w:rPr>
        <w:t>Формирование агропромышленного комплекса, развитие кооперации, малых форм хозяйствования и самозанятости.</w:t>
      </w:r>
    </w:p>
    <w:p w14:paraId="52F738C8" w14:textId="77777777" w:rsidR="00E74E12" w:rsidRPr="003B2123" w:rsidRDefault="00E74E12" w:rsidP="00E74E12">
      <w:pPr>
        <w:pStyle w:val="ab"/>
        <w:tabs>
          <w:tab w:val="left" w:pos="993"/>
        </w:tabs>
        <w:ind w:left="0" w:firstLine="709"/>
        <w:jc w:val="both"/>
        <w:rPr>
          <w:sz w:val="24"/>
          <w:szCs w:val="24"/>
        </w:rPr>
      </w:pPr>
      <w:r>
        <w:rPr>
          <w:sz w:val="24"/>
          <w:szCs w:val="24"/>
        </w:rPr>
        <w:t xml:space="preserve">Цель 3. </w:t>
      </w:r>
      <w:r w:rsidRPr="003B2123">
        <w:rPr>
          <w:sz w:val="24"/>
          <w:szCs w:val="24"/>
        </w:rPr>
        <w:t>Развитие туризма для роста малого и среднего предпринимательства.</w:t>
      </w:r>
    </w:p>
    <w:p w14:paraId="714A2C5E" w14:textId="77777777" w:rsidR="00E74E12" w:rsidRPr="003B2123" w:rsidRDefault="00E74E12" w:rsidP="00E74E12">
      <w:pPr>
        <w:pStyle w:val="ab"/>
        <w:tabs>
          <w:tab w:val="left" w:pos="993"/>
        </w:tabs>
        <w:ind w:left="0" w:firstLine="709"/>
        <w:jc w:val="both"/>
        <w:rPr>
          <w:sz w:val="24"/>
          <w:szCs w:val="24"/>
        </w:rPr>
      </w:pPr>
      <w:r>
        <w:rPr>
          <w:sz w:val="24"/>
          <w:szCs w:val="24"/>
        </w:rPr>
        <w:t xml:space="preserve">Цель 4. </w:t>
      </w:r>
      <w:r w:rsidRPr="003B2123">
        <w:rPr>
          <w:sz w:val="24"/>
          <w:szCs w:val="24"/>
        </w:rPr>
        <w:t>Развитие других приоритетных отраслей экономики района.</w:t>
      </w:r>
    </w:p>
    <w:p w14:paraId="4594F893" w14:textId="77777777" w:rsidR="00E74E12" w:rsidRPr="003B2123" w:rsidRDefault="00E74E12" w:rsidP="00E74E12">
      <w:pPr>
        <w:pStyle w:val="ab"/>
        <w:tabs>
          <w:tab w:val="left" w:pos="993"/>
        </w:tabs>
        <w:ind w:left="0" w:firstLine="709"/>
        <w:jc w:val="both"/>
        <w:rPr>
          <w:sz w:val="24"/>
          <w:szCs w:val="24"/>
        </w:rPr>
      </w:pPr>
      <w:r>
        <w:rPr>
          <w:sz w:val="24"/>
          <w:szCs w:val="24"/>
        </w:rPr>
        <w:t xml:space="preserve">Цель 5. </w:t>
      </w:r>
      <w:r w:rsidRPr="003B2123">
        <w:rPr>
          <w:sz w:val="24"/>
          <w:szCs w:val="24"/>
        </w:rPr>
        <w:t>Создание условий для привлечения инвестиций.</w:t>
      </w:r>
    </w:p>
    <w:p w14:paraId="7F1104ED" w14:textId="77777777" w:rsidR="00E74E12" w:rsidRPr="003B2123" w:rsidRDefault="00E74E12" w:rsidP="00E74E12">
      <w:pPr>
        <w:pStyle w:val="ab"/>
        <w:tabs>
          <w:tab w:val="left" w:pos="993"/>
        </w:tabs>
        <w:ind w:left="0" w:firstLine="709"/>
        <w:jc w:val="both"/>
        <w:rPr>
          <w:sz w:val="24"/>
          <w:szCs w:val="24"/>
        </w:rPr>
      </w:pPr>
      <w:r>
        <w:rPr>
          <w:sz w:val="24"/>
          <w:szCs w:val="24"/>
        </w:rPr>
        <w:t xml:space="preserve">Цель 6. </w:t>
      </w:r>
      <w:r w:rsidRPr="003B2123">
        <w:rPr>
          <w:sz w:val="24"/>
          <w:szCs w:val="24"/>
        </w:rPr>
        <w:t>Развитие малого и среднего предпринимательства.</w:t>
      </w:r>
    </w:p>
    <w:p w14:paraId="4AF6FD05" w14:textId="472267B8" w:rsidR="00E74E12" w:rsidRPr="003B2123" w:rsidRDefault="00E74E12" w:rsidP="00E74E12">
      <w:pPr>
        <w:pStyle w:val="ab"/>
        <w:tabs>
          <w:tab w:val="left" w:pos="993"/>
        </w:tabs>
        <w:ind w:left="0" w:firstLine="709"/>
        <w:jc w:val="both"/>
        <w:rPr>
          <w:sz w:val="24"/>
          <w:szCs w:val="24"/>
        </w:rPr>
      </w:pPr>
      <w:r>
        <w:rPr>
          <w:sz w:val="24"/>
          <w:szCs w:val="24"/>
        </w:rPr>
        <w:t xml:space="preserve">Цель 7. </w:t>
      </w:r>
      <w:r w:rsidRPr="003B2123">
        <w:rPr>
          <w:sz w:val="24"/>
          <w:szCs w:val="24"/>
        </w:rPr>
        <w:t>Сохранение экологического баланса территории.</w:t>
      </w:r>
    </w:p>
    <w:p w14:paraId="00558BA7" w14:textId="77777777" w:rsidR="00E74E12" w:rsidRPr="008729A6" w:rsidRDefault="00E74E12" w:rsidP="00E74E12">
      <w:pPr>
        <w:tabs>
          <w:tab w:val="left" w:pos="993"/>
        </w:tabs>
        <w:spacing w:after="0" w:line="240" w:lineRule="auto"/>
        <w:ind w:firstLine="709"/>
        <w:jc w:val="both"/>
        <w:rPr>
          <w:rFonts w:ascii="Times New Roman" w:hAnsi="Times New Roman" w:cs="Times New Roman"/>
          <w:sz w:val="24"/>
          <w:szCs w:val="24"/>
        </w:rPr>
      </w:pPr>
      <w:r w:rsidRPr="008729A6">
        <w:rPr>
          <w:rFonts w:ascii="Times New Roman" w:hAnsi="Times New Roman" w:cs="Times New Roman"/>
          <w:sz w:val="24"/>
          <w:szCs w:val="24"/>
        </w:rPr>
        <w:t>Необходимым условием достижения третьего целевого блока «</w:t>
      </w:r>
      <w:r w:rsidRPr="008729A6">
        <w:rPr>
          <w:rFonts w:ascii="Times New Roman" w:eastAsia="Calibri" w:hAnsi="Times New Roman" w:cs="Times New Roman"/>
          <w:b/>
          <w:sz w:val="24"/>
          <w:szCs w:val="24"/>
          <w:lang w:eastAsia="ru-RU"/>
        </w:rPr>
        <w:t xml:space="preserve">Активное развитие инфраструктуры» </w:t>
      </w:r>
      <w:r w:rsidRPr="008729A6">
        <w:rPr>
          <w:rFonts w:ascii="Times New Roman" w:hAnsi="Times New Roman" w:cs="Times New Roman"/>
          <w:sz w:val="24"/>
          <w:szCs w:val="24"/>
        </w:rPr>
        <w:t xml:space="preserve">является реализация </w:t>
      </w:r>
      <w:r>
        <w:rPr>
          <w:rFonts w:ascii="Times New Roman" w:hAnsi="Times New Roman" w:cs="Times New Roman"/>
          <w:sz w:val="24"/>
          <w:szCs w:val="24"/>
        </w:rPr>
        <w:t xml:space="preserve">четырех </w:t>
      </w:r>
      <w:r w:rsidRPr="008729A6">
        <w:rPr>
          <w:rFonts w:ascii="Times New Roman" w:hAnsi="Times New Roman" w:cs="Times New Roman"/>
          <w:sz w:val="24"/>
          <w:szCs w:val="24"/>
        </w:rPr>
        <w:t xml:space="preserve">стратегических целей: </w:t>
      </w:r>
    </w:p>
    <w:p w14:paraId="6CDB292E" w14:textId="77777777" w:rsidR="00E74E12" w:rsidRPr="00A13858" w:rsidRDefault="00E74E12" w:rsidP="00E74E12">
      <w:pPr>
        <w:pStyle w:val="ab"/>
        <w:tabs>
          <w:tab w:val="left" w:pos="993"/>
        </w:tabs>
        <w:ind w:left="0" w:firstLine="709"/>
        <w:jc w:val="both"/>
        <w:rPr>
          <w:sz w:val="24"/>
          <w:szCs w:val="24"/>
        </w:rPr>
      </w:pPr>
      <w:r>
        <w:rPr>
          <w:sz w:val="24"/>
          <w:szCs w:val="24"/>
        </w:rPr>
        <w:t xml:space="preserve">Цель 1. </w:t>
      </w:r>
      <w:r w:rsidRPr="00A13858">
        <w:rPr>
          <w:sz w:val="24"/>
          <w:szCs w:val="24"/>
        </w:rPr>
        <w:t>Развитие транспортной инфраструктуры.</w:t>
      </w:r>
    </w:p>
    <w:p w14:paraId="2EC7CDAA" w14:textId="77777777" w:rsidR="00E74E12" w:rsidRPr="00A13858" w:rsidRDefault="00E74E12" w:rsidP="00E74E12">
      <w:pPr>
        <w:pStyle w:val="ab"/>
        <w:tabs>
          <w:tab w:val="left" w:pos="993"/>
        </w:tabs>
        <w:ind w:left="0" w:firstLine="709"/>
        <w:jc w:val="both"/>
        <w:rPr>
          <w:sz w:val="24"/>
          <w:szCs w:val="24"/>
        </w:rPr>
      </w:pPr>
      <w:r>
        <w:rPr>
          <w:sz w:val="24"/>
          <w:szCs w:val="24"/>
        </w:rPr>
        <w:t xml:space="preserve">Цель 2. </w:t>
      </w:r>
      <w:r w:rsidRPr="00A13858">
        <w:rPr>
          <w:sz w:val="24"/>
          <w:szCs w:val="24"/>
        </w:rPr>
        <w:t>Развитие коммунальной инфраструктуры, энергосбережение.</w:t>
      </w:r>
    </w:p>
    <w:p w14:paraId="4229AFAD" w14:textId="77777777" w:rsidR="00E74E12" w:rsidRPr="00A13858" w:rsidRDefault="00E74E12" w:rsidP="00E74E12">
      <w:pPr>
        <w:pStyle w:val="ab"/>
        <w:tabs>
          <w:tab w:val="left" w:pos="993"/>
        </w:tabs>
        <w:ind w:left="0" w:firstLine="709"/>
        <w:jc w:val="both"/>
        <w:rPr>
          <w:sz w:val="24"/>
          <w:szCs w:val="24"/>
        </w:rPr>
      </w:pPr>
      <w:r>
        <w:rPr>
          <w:sz w:val="24"/>
          <w:szCs w:val="24"/>
        </w:rPr>
        <w:t>Цель 3. Внедрение современных электронных технологий.</w:t>
      </w:r>
    </w:p>
    <w:p w14:paraId="54454D2C" w14:textId="77777777" w:rsidR="00E74E12" w:rsidRPr="00A13858" w:rsidRDefault="00E74E12" w:rsidP="00E74E12">
      <w:pPr>
        <w:pStyle w:val="ab"/>
        <w:tabs>
          <w:tab w:val="left" w:pos="993"/>
        </w:tabs>
        <w:ind w:left="0" w:firstLine="709"/>
        <w:jc w:val="both"/>
        <w:rPr>
          <w:sz w:val="24"/>
          <w:szCs w:val="24"/>
        </w:rPr>
      </w:pPr>
      <w:r>
        <w:rPr>
          <w:sz w:val="24"/>
          <w:szCs w:val="24"/>
        </w:rPr>
        <w:t xml:space="preserve">Цель 4. </w:t>
      </w:r>
      <w:r w:rsidRPr="00A13858">
        <w:rPr>
          <w:sz w:val="24"/>
          <w:szCs w:val="24"/>
        </w:rPr>
        <w:t>Совершенствование местного самоуправления.</w:t>
      </w:r>
    </w:p>
    <w:p w14:paraId="02B12909" w14:textId="77777777" w:rsidR="00E74E12" w:rsidRPr="002C0711" w:rsidRDefault="00E74E12" w:rsidP="00E74E12">
      <w:pPr>
        <w:pStyle w:val="af0"/>
        <w:spacing w:after="0"/>
        <w:ind w:firstLine="709"/>
        <w:jc w:val="both"/>
      </w:pPr>
      <w:r>
        <w:lastRenderedPageBreak/>
        <w:t>С</w:t>
      </w:r>
      <w:r w:rsidRPr="002C0711">
        <w:t>тратеги</w:t>
      </w:r>
      <w:r>
        <w:t xml:space="preserve">я </w:t>
      </w:r>
      <w:r w:rsidRPr="002C0711">
        <w:t xml:space="preserve">социально-экономического развития Уватского района на долгосрочную перспективу </w:t>
      </w:r>
      <w:r>
        <w:t xml:space="preserve">содержит цели, которые окажут значительное влияние и являются безусловными приоритетами: </w:t>
      </w:r>
    </w:p>
    <w:p w14:paraId="617FED79" w14:textId="495C82F9" w:rsidR="00E74E12" w:rsidRPr="002C0711" w:rsidRDefault="00E74E12" w:rsidP="00E74E12">
      <w:pPr>
        <w:pStyle w:val="af0"/>
        <w:spacing w:after="0"/>
        <w:ind w:firstLine="709"/>
        <w:jc w:val="both"/>
      </w:pPr>
      <w:r>
        <w:t xml:space="preserve">Приоритет 1. </w:t>
      </w:r>
      <w:r w:rsidRPr="002C0711">
        <w:t>«Уват к</w:t>
      </w:r>
      <w:r>
        <w:t>расивый</w:t>
      </w:r>
      <w:r w:rsidRPr="002C0711">
        <w:t xml:space="preserve">» - </w:t>
      </w:r>
      <w:r w:rsidR="00664961">
        <w:t>а</w:t>
      </w:r>
      <w:r w:rsidRPr="002C0711">
        <w:t>ктивизация благоустройства, создание красивого, современного и безопасного общественного пространства, индивидуального архитектурного облика населенных пунктов.</w:t>
      </w:r>
    </w:p>
    <w:p w14:paraId="03C62570" w14:textId="77777777" w:rsidR="00E74E12" w:rsidRPr="002C0711" w:rsidRDefault="00E74E12" w:rsidP="00E74E12">
      <w:pPr>
        <w:pStyle w:val="af0"/>
        <w:spacing w:after="0"/>
        <w:ind w:firstLine="709"/>
        <w:jc w:val="both"/>
      </w:pPr>
      <w:r>
        <w:t xml:space="preserve">Приоритет 2. </w:t>
      </w:r>
      <w:r w:rsidRPr="002C0711">
        <w:t xml:space="preserve">«Уват современный» - </w:t>
      </w:r>
      <w:r>
        <w:t xml:space="preserve">активное </w:t>
      </w:r>
      <w:r w:rsidRPr="002C0711">
        <w:t>развитие инфраструктуры.</w:t>
      </w:r>
    </w:p>
    <w:p w14:paraId="6396E212" w14:textId="2C0684C5" w:rsidR="00E74E12" w:rsidRPr="002C0711" w:rsidRDefault="00E74E12" w:rsidP="00E74E12">
      <w:pPr>
        <w:pStyle w:val="af0"/>
        <w:spacing w:after="0"/>
        <w:ind w:firstLine="709"/>
        <w:jc w:val="both"/>
      </w:pPr>
      <w:r>
        <w:t xml:space="preserve">Приоритет 3. </w:t>
      </w:r>
      <w:r w:rsidRPr="002C0711">
        <w:t>«Уват промышленный» - развитие кластера нефтедобычи, нефт</w:t>
      </w:r>
      <w:proofErr w:type="gramStart"/>
      <w:r w:rsidRPr="002C0711">
        <w:t>е</w:t>
      </w:r>
      <w:r w:rsidR="00804975">
        <w:t>-</w:t>
      </w:r>
      <w:proofErr w:type="gramEnd"/>
      <w:r w:rsidR="00804975">
        <w:t xml:space="preserve"> и газо</w:t>
      </w:r>
      <w:r w:rsidRPr="002C0711">
        <w:t>переработки и нефтесервиса и лесопромышленного кластера Тюменской области в Уватском районе.</w:t>
      </w:r>
    </w:p>
    <w:p w14:paraId="2E6BC912" w14:textId="77777777" w:rsidR="00E74E12" w:rsidRPr="002C0711" w:rsidRDefault="00E74E12" w:rsidP="00E74E12">
      <w:pPr>
        <w:pStyle w:val="af0"/>
        <w:spacing w:after="0"/>
        <w:ind w:firstLine="709"/>
        <w:jc w:val="both"/>
      </w:pPr>
      <w:r>
        <w:t xml:space="preserve">Приоритет 4. </w:t>
      </w:r>
      <w:r w:rsidRPr="002C0711">
        <w:t>«Уват аграрный» - формирование агропромышленного комплекса, развитие кооперации, малых форм хозяйствования и самозанятости.</w:t>
      </w:r>
    </w:p>
    <w:p w14:paraId="780D8D07" w14:textId="77777777" w:rsidR="00E74E12" w:rsidRPr="002C0711" w:rsidRDefault="00E74E12" w:rsidP="00E74E12">
      <w:pPr>
        <w:pStyle w:val="af0"/>
        <w:spacing w:after="0"/>
        <w:ind w:firstLine="709"/>
        <w:jc w:val="both"/>
      </w:pPr>
      <w:r>
        <w:t xml:space="preserve">Приоритет 5. </w:t>
      </w:r>
      <w:r w:rsidRPr="002C0711">
        <w:t>«Уват туристский» - развитие туризма для роста малого и среднего предпринимательства.</w:t>
      </w:r>
    </w:p>
    <w:p w14:paraId="3AE84F69" w14:textId="77777777" w:rsidR="00E74E12" w:rsidRPr="0043748A" w:rsidRDefault="00E74E12" w:rsidP="00E74E12">
      <w:pPr>
        <w:pStyle w:val="af0"/>
        <w:spacing w:after="0"/>
        <w:ind w:firstLine="709"/>
        <w:jc w:val="both"/>
      </w:pPr>
      <w:r>
        <w:t xml:space="preserve">На данных </w:t>
      </w:r>
      <w:r w:rsidRPr="00E94D21">
        <w:t>приоритет</w:t>
      </w:r>
      <w:r>
        <w:t xml:space="preserve">ах </w:t>
      </w:r>
      <w:r w:rsidRPr="00E94D21">
        <w:t xml:space="preserve">социально-экономического развития </w:t>
      </w:r>
      <w:r>
        <w:t>Уватского района</w:t>
      </w:r>
      <w:r w:rsidRPr="00293D51">
        <w:t xml:space="preserve"> </w:t>
      </w:r>
      <w:r>
        <w:t xml:space="preserve">необходимо </w:t>
      </w:r>
      <w:r w:rsidRPr="00293D51">
        <w:t xml:space="preserve">сконцентрировать усилия общества (органов местного самоуправления и </w:t>
      </w:r>
      <w:r w:rsidRPr="0043748A">
        <w:t>органов государственной власти, предпринимателей, населения, общественных организаций) для решения задач опережающего развития.</w:t>
      </w:r>
    </w:p>
    <w:p w14:paraId="3E0B787F" w14:textId="77777777" w:rsidR="00E74E12" w:rsidRDefault="00E74E12" w:rsidP="00714A81">
      <w:pPr>
        <w:pStyle w:val="ab"/>
        <w:tabs>
          <w:tab w:val="left" w:pos="993"/>
        </w:tabs>
        <w:ind w:left="0" w:firstLine="709"/>
        <w:jc w:val="both"/>
        <w:rPr>
          <w:sz w:val="24"/>
          <w:szCs w:val="24"/>
        </w:rPr>
      </w:pPr>
    </w:p>
    <w:p w14:paraId="69362CF0" w14:textId="77777777" w:rsidR="00E74E12" w:rsidRDefault="00E74E12" w:rsidP="00714A81">
      <w:pPr>
        <w:pStyle w:val="ab"/>
        <w:tabs>
          <w:tab w:val="left" w:pos="993"/>
        </w:tabs>
        <w:ind w:left="0" w:firstLine="709"/>
        <w:jc w:val="both"/>
        <w:rPr>
          <w:sz w:val="24"/>
          <w:szCs w:val="24"/>
        </w:rPr>
      </w:pPr>
    </w:p>
    <w:p w14:paraId="24E559D0" w14:textId="1FA055F2" w:rsidR="00714A81" w:rsidRPr="00CE6A77" w:rsidRDefault="00714A81" w:rsidP="00CE6A77">
      <w:pPr>
        <w:pStyle w:val="ab"/>
        <w:tabs>
          <w:tab w:val="left" w:pos="993"/>
        </w:tabs>
        <w:ind w:left="709"/>
        <w:jc w:val="both"/>
        <w:rPr>
          <w:sz w:val="24"/>
          <w:szCs w:val="24"/>
        </w:rPr>
      </w:pPr>
      <w:bookmarkStart w:id="92" w:name="_Hlk3199157"/>
    </w:p>
    <w:bookmarkEnd w:id="92"/>
    <w:p w14:paraId="3552E0E6" w14:textId="77777777" w:rsidR="00714A81" w:rsidRPr="00293D51" w:rsidRDefault="00714A81" w:rsidP="002541AF">
      <w:pPr>
        <w:pStyle w:val="ab"/>
        <w:tabs>
          <w:tab w:val="left" w:pos="993"/>
        </w:tabs>
        <w:ind w:left="0" w:firstLine="709"/>
        <w:jc w:val="both"/>
        <w:rPr>
          <w:sz w:val="24"/>
          <w:szCs w:val="24"/>
          <w:highlight w:val="yellow"/>
        </w:rPr>
      </w:pPr>
    </w:p>
    <w:p w14:paraId="62B26DB9" w14:textId="55FB0186" w:rsidR="002F7D45" w:rsidRDefault="002F7D45" w:rsidP="002F7D45">
      <w:pPr>
        <w:spacing w:after="0" w:line="240" w:lineRule="auto"/>
        <w:rPr>
          <w:rFonts w:ascii="Times New Roman" w:hAnsi="Times New Roman" w:cs="Times New Roman"/>
          <w:color w:val="FF0000"/>
          <w:sz w:val="24"/>
          <w:szCs w:val="24"/>
          <w:lang w:eastAsia="ru-RU"/>
        </w:rPr>
      </w:pPr>
    </w:p>
    <w:p w14:paraId="02BD7665" w14:textId="77777777" w:rsidR="00060070" w:rsidRDefault="00060070" w:rsidP="001966B7">
      <w:pPr>
        <w:pStyle w:val="1"/>
        <w:pageBreakBefore/>
        <w:tabs>
          <w:tab w:val="left" w:pos="426"/>
        </w:tabs>
        <w:jc w:val="right"/>
        <w:rPr>
          <w:sz w:val="24"/>
          <w:szCs w:val="24"/>
          <w:lang w:val="ru-RU"/>
        </w:rPr>
        <w:sectPr w:rsidR="00060070" w:rsidSect="005A3170">
          <w:pgSz w:w="11906" w:h="16838"/>
          <w:pgMar w:top="1134" w:right="850" w:bottom="1134" w:left="1701" w:header="708" w:footer="708" w:gutter="0"/>
          <w:cols w:space="708"/>
          <w:titlePg/>
          <w:docGrid w:linePitch="360"/>
        </w:sectPr>
      </w:pPr>
    </w:p>
    <w:p w14:paraId="642D2175" w14:textId="77777777" w:rsidR="00B35E29" w:rsidRPr="00955E4C" w:rsidRDefault="00B35E29" w:rsidP="00B35E29">
      <w:pPr>
        <w:spacing w:after="0" w:line="240" w:lineRule="auto"/>
        <w:ind w:firstLine="709"/>
        <w:jc w:val="both"/>
        <w:rPr>
          <w:rFonts w:ascii="Times New Roman" w:hAnsi="Times New Roman" w:cs="Times New Roman"/>
          <w:sz w:val="24"/>
          <w:szCs w:val="24"/>
        </w:rPr>
      </w:pPr>
    </w:p>
    <w:p w14:paraId="247A5F9C" w14:textId="77777777" w:rsidR="00B35E29" w:rsidRDefault="00B35E29" w:rsidP="00B35E29">
      <w:pPr>
        <w:pStyle w:val="af2"/>
        <w:jc w:val="both"/>
        <w:rPr>
          <w:sz w:val="24"/>
          <w:szCs w:val="24"/>
          <w:highlight w:val="yellow"/>
          <w:lang w:val="ru-RU"/>
        </w:rPr>
        <w:sectPr w:rsidR="00B35E29" w:rsidSect="008920AF">
          <w:footerReference w:type="default" r:id="rId34"/>
          <w:type w:val="continuous"/>
          <w:pgSz w:w="11906" w:h="16838"/>
          <w:pgMar w:top="1134" w:right="850" w:bottom="1134" w:left="1701" w:header="708" w:footer="708" w:gutter="0"/>
          <w:cols w:space="708"/>
          <w:titlePg/>
          <w:docGrid w:linePitch="360"/>
        </w:sectPr>
      </w:pPr>
    </w:p>
    <w:p w14:paraId="05B2BBA4" w14:textId="56DE6CF8" w:rsidR="00B35E29" w:rsidRPr="00293D51" w:rsidRDefault="00B769E7" w:rsidP="00B769E7">
      <w:pPr>
        <w:pStyle w:val="1"/>
        <w:pageBreakBefore/>
        <w:tabs>
          <w:tab w:val="left" w:pos="426"/>
        </w:tabs>
        <w:jc w:val="both"/>
        <w:rPr>
          <w:sz w:val="24"/>
          <w:szCs w:val="24"/>
          <w:lang w:val="ru-RU"/>
        </w:rPr>
      </w:pPr>
      <w:bookmarkStart w:id="93" w:name="_Toc27659894"/>
      <w:r>
        <w:rPr>
          <w:sz w:val="24"/>
          <w:szCs w:val="24"/>
          <w:lang w:val="ru-RU"/>
        </w:rPr>
        <w:lastRenderedPageBreak/>
        <w:t xml:space="preserve">Приложение </w:t>
      </w:r>
      <w:r w:rsidR="008920AF">
        <w:rPr>
          <w:sz w:val="24"/>
          <w:szCs w:val="24"/>
          <w:lang w:val="ru-RU"/>
        </w:rPr>
        <w:t>1</w:t>
      </w:r>
      <w:r>
        <w:rPr>
          <w:sz w:val="24"/>
          <w:szCs w:val="24"/>
          <w:lang w:val="ru-RU"/>
        </w:rPr>
        <w:t xml:space="preserve">. </w:t>
      </w:r>
      <w:r w:rsidR="00B35E29" w:rsidRPr="00293D51">
        <w:rPr>
          <w:sz w:val="24"/>
          <w:szCs w:val="24"/>
          <w:lang w:val="ru-RU"/>
        </w:rPr>
        <w:t>Сценарии развития Уватского района до 2030 года, сравнение и выбор стратегических альтернатив</w:t>
      </w:r>
      <w:bookmarkEnd w:id="93"/>
    </w:p>
    <w:p w14:paraId="34D53F7F" w14:textId="77777777" w:rsidR="00B35E29" w:rsidRPr="00293D51" w:rsidRDefault="00B35E29" w:rsidP="00B35E29">
      <w:pPr>
        <w:spacing w:after="0" w:line="240" w:lineRule="auto"/>
        <w:jc w:val="both"/>
        <w:rPr>
          <w:rFonts w:ascii="Times New Roman" w:hAnsi="Times New Roman" w:cs="Times New Roman"/>
          <w:sz w:val="24"/>
          <w:szCs w:val="24"/>
          <w:highlight w:val="yellow"/>
        </w:rPr>
      </w:pPr>
    </w:p>
    <w:p w14:paraId="12D128FF"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 xml:space="preserve">Сценарии социально-экономического развития </w:t>
      </w:r>
      <w:r w:rsidRPr="00062AB4">
        <w:rPr>
          <w:rFonts w:ascii="Times New Roman" w:eastAsia="Times New Roman" w:hAnsi="Times New Roman" w:cs="Times New Roman"/>
          <w:sz w:val="24"/>
          <w:szCs w:val="24"/>
          <w:lang w:eastAsia="ru-RU"/>
        </w:rPr>
        <w:t xml:space="preserve">Уватского района </w:t>
      </w:r>
      <w:r w:rsidRPr="00062AB4">
        <w:rPr>
          <w:rFonts w:ascii="Times New Roman" w:eastAsia="Times New Roman" w:hAnsi="Times New Roman" w:cs="Times New Roman"/>
          <w:sz w:val="24"/>
          <w:szCs w:val="28"/>
          <w:lang w:eastAsia="ru-RU"/>
        </w:rPr>
        <w:t xml:space="preserve">формируются для обоснования различных вариантов развития района в зависимости от воздействия внешних и внутренних факторов, современных глобальных и региональных трендов в увязке с проектом Стратегии социально-экономического развития Тюменской области до 2030 года, иными документами стратегического планирования регионального и федерального уровня. При этом учитываются цели и задачи долгосрочного развития </w:t>
      </w:r>
      <w:r w:rsidRPr="00062AB4">
        <w:rPr>
          <w:rFonts w:ascii="Times New Roman" w:eastAsia="Times New Roman" w:hAnsi="Times New Roman" w:cs="Times New Roman"/>
          <w:sz w:val="24"/>
          <w:szCs w:val="24"/>
          <w:lang w:eastAsia="ru-RU"/>
        </w:rPr>
        <w:t>Уватского района</w:t>
      </w:r>
      <w:r w:rsidRPr="00062AB4">
        <w:rPr>
          <w:rFonts w:ascii="Times New Roman" w:eastAsia="Times New Roman" w:hAnsi="Times New Roman" w:cs="Times New Roman"/>
          <w:sz w:val="24"/>
          <w:szCs w:val="28"/>
          <w:lang w:eastAsia="ru-RU"/>
        </w:rPr>
        <w:t>, тенденции, выявленные по результатам социально-экономической диагностики района.</w:t>
      </w:r>
    </w:p>
    <w:p w14:paraId="7D1E7794" w14:textId="3FF21338" w:rsidR="00062AB4" w:rsidRPr="00062AB4" w:rsidRDefault="00062AB4" w:rsidP="00062AB4">
      <w:pPr>
        <w:spacing w:after="0" w:line="240" w:lineRule="auto"/>
        <w:ind w:firstLine="709"/>
        <w:jc w:val="both"/>
        <w:rPr>
          <w:rFonts w:ascii="Times New Roman" w:eastAsia="Times New Roman" w:hAnsi="Times New Roman" w:cs="Times New Roman"/>
          <w:sz w:val="24"/>
          <w:szCs w:val="24"/>
          <w:highlight w:val="cyan"/>
          <w:lang w:eastAsia="ru-RU"/>
        </w:rPr>
      </w:pPr>
      <w:r w:rsidRPr="00062AB4">
        <w:rPr>
          <w:rFonts w:ascii="Times New Roman" w:eastAsia="Times New Roman" w:hAnsi="Times New Roman" w:cs="Times New Roman"/>
          <w:sz w:val="24"/>
          <w:szCs w:val="24"/>
          <w:lang w:eastAsia="ru-RU"/>
        </w:rPr>
        <w:t>Для оценки перспектив развития Уватского района сформированы три сценария</w:t>
      </w:r>
      <w:r w:rsidRPr="00062AB4">
        <w:rPr>
          <w:rFonts w:ascii="Times New Roman" w:eastAsia="Times New Roman" w:hAnsi="Times New Roman" w:cs="Times New Roman"/>
          <w:sz w:val="24"/>
          <w:szCs w:val="28"/>
          <w:lang w:eastAsia="ru-RU"/>
        </w:rPr>
        <w:t xml:space="preserve"> социально-экономического развития </w:t>
      </w:r>
      <w:r>
        <w:rPr>
          <w:rFonts w:ascii="Times New Roman" w:eastAsia="Times New Roman" w:hAnsi="Times New Roman" w:cs="Times New Roman"/>
          <w:sz w:val="24"/>
          <w:szCs w:val="28"/>
          <w:lang w:eastAsia="ru-RU"/>
        </w:rPr>
        <w:t>района</w:t>
      </w:r>
      <w:r w:rsidRPr="00062AB4">
        <w:rPr>
          <w:rFonts w:ascii="Times New Roman" w:eastAsia="Times New Roman" w:hAnsi="Times New Roman" w:cs="Times New Roman"/>
          <w:sz w:val="24"/>
          <w:szCs w:val="28"/>
          <w:lang w:eastAsia="ru-RU"/>
        </w:rPr>
        <w:t xml:space="preserve"> до 2030 года</w:t>
      </w:r>
      <w:r w:rsidRPr="00062AB4">
        <w:rPr>
          <w:rFonts w:ascii="Times New Roman" w:eastAsia="Times New Roman" w:hAnsi="Times New Roman" w:cs="Times New Roman"/>
          <w:sz w:val="24"/>
          <w:szCs w:val="24"/>
          <w:lang w:eastAsia="ru-RU"/>
        </w:rPr>
        <w:t>:</w:t>
      </w:r>
    </w:p>
    <w:p w14:paraId="14DE6AC5" w14:textId="77777777" w:rsidR="00062AB4" w:rsidRPr="00062AB4" w:rsidRDefault="00062AB4" w:rsidP="0074530A">
      <w:pPr>
        <w:numPr>
          <w:ilvl w:val="0"/>
          <w:numId w:val="40"/>
        </w:numPr>
        <w:tabs>
          <w:tab w:val="left" w:pos="993"/>
        </w:tabs>
        <w:spacing w:after="0" w:line="240" w:lineRule="auto"/>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инерционный сценарий;</w:t>
      </w:r>
    </w:p>
    <w:p w14:paraId="33B2C0BD" w14:textId="77777777" w:rsidR="00062AB4" w:rsidRPr="00062AB4" w:rsidRDefault="00062AB4" w:rsidP="0074530A">
      <w:pPr>
        <w:numPr>
          <w:ilvl w:val="0"/>
          <w:numId w:val="40"/>
        </w:numPr>
        <w:tabs>
          <w:tab w:val="left" w:pos="993"/>
        </w:tabs>
        <w:spacing w:after="0" w:line="240" w:lineRule="auto"/>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базовый сценарий;</w:t>
      </w:r>
    </w:p>
    <w:p w14:paraId="6B98DCD6" w14:textId="77777777" w:rsidR="00062AB4" w:rsidRPr="00062AB4" w:rsidRDefault="00062AB4" w:rsidP="0074530A">
      <w:pPr>
        <w:numPr>
          <w:ilvl w:val="0"/>
          <w:numId w:val="40"/>
        </w:numPr>
        <w:tabs>
          <w:tab w:val="left" w:pos="993"/>
        </w:tabs>
        <w:spacing w:after="0" w:line="240" w:lineRule="auto"/>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оптимистичный сценарий.</w:t>
      </w:r>
    </w:p>
    <w:p w14:paraId="625CF733" w14:textId="77777777" w:rsidR="00062AB4" w:rsidRPr="00062AB4" w:rsidRDefault="00062AB4" w:rsidP="00062AB4">
      <w:pPr>
        <w:spacing w:after="0" w:line="240" w:lineRule="auto"/>
        <w:ind w:firstLine="709"/>
        <w:jc w:val="both"/>
        <w:rPr>
          <w:rFonts w:ascii="Times New Roman" w:eastAsia="Times New Roman" w:hAnsi="Times New Roman" w:cs="Times New Roman"/>
          <w:color w:val="FF0000"/>
          <w:sz w:val="24"/>
          <w:szCs w:val="28"/>
          <w:highlight w:val="yellow"/>
          <w:lang w:eastAsia="ru-RU"/>
        </w:rPr>
      </w:pPr>
      <w:r w:rsidRPr="00062AB4">
        <w:rPr>
          <w:rFonts w:ascii="Times New Roman" w:eastAsia="Times New Roman" w:hAnsi="Times New Roman" w:cs="Times New Roman"/>
          <w:sz w:val="24"/>
          <w:szCs w:val="28"/>
          <w:lang w:eastAsia="ru-RU"/>
        </w:rPr>
        <w:t xml:space="preserve">Перечисленные сценарии соответствуют сценариям, рассматриваемым в проекте Стратегии социально-экономического развития Тюменской области до 2030 года, а также взаимоувязаны с Прогнозом социально-экономического развития Российской Федерации на </w:t>
      </w:r>
      <w:bookmarkStart w:id="94" w:name="_Hlk520457920"/>
      <w:r w:rsidRPr="00062AB4">
        <w:rPr>
          <w:rFonts w:ascii="Times New Roman" w:eastAsia="Times New Roman" w:hAnsi="Times New Roman" w:cs="Times New Roman"/>
          <w:sz w:val="24"/>
          <w:szCs w:val="28"/>
          <w:lang w:eastAsia="ru-RU"/>
        </w:rPr>
        <w:t>период до 2024 гг.</w:t>
      </w:r>
      <w:bookmarkEnd w:id="94"/>
    </w:p>
    <w:p w14:paraId="23844A4D" w14:textId="1940CCDD" w:rsidR="00062AB4" w:rsidRPr="00062AB4" w:rsidRDefault="00062AB4" w:rsidP="00062AB4">
      <w:pPr>
        <w:spacing w:after="0" w:line="240" w:lineRule="auto"/>
        <w:ind w:firstLine="709"/>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Сравнительный анализ оценки степени достижения ожидаемых результатов по разработанным сценариям будет являться обоснованием выбора базового сценария развития, который войдет в прое</w:t>
      </w:r>
      <w:proofErr w:type="gramStart"/>
      <w:r w:rsidRPr="00062AB4">
        <w:rPr>
          <w:rFonts w:ascii="Times New Roman" w:eastAsia="Times New Roman" w:hAnsi="Times New Roman" w:cs="Times New Roman"/>
          <w:sz w:val="24"/>
          <w:szCs w:val="28"/>
          <w:lang w:eastAsia="ru-RU"/>
        </w:rPr>
        <w:t>кт Стр</w:t>
      </w:r>
      <w:proofErr w:type="gramEnd"/>
      <w:r w:rsidRPr="00062AB4">
        <w:rPr>
          <w:rFonts w:ascii="Times New Roman" w:eastAsia="Times New Roman" w:hAnsi="Times New Roman" w:cs="Times New Roman"/>
          <w:sz w:val="24"/>
          <w:szCs w:val="28"/>
          <w:lang w:eastAsia="ru-RU"/>
        </w:rPr>
        <w:t>атегии.</w:t>
      </w:r>
    </w:p>
    <w:p w14:paraId="25233F98" w14:textId="77777777" w:rsidR="00062AB4" w:rsidRPr="00062AB4" w:rsidRDefault="00062AB4" w:rsidP="00062AB4">
      <w:pPr>
        <w:spacing w:after="0" w:line="240" w:lineRule="auto"/>
        <w:ind w:firstLine="709"/>
        <w:jc w:val="both"/>
        <w:rPr>
          <w:rFonts w:ascii="Times New Roman" w:eastAsia="Times New Roman" w:hAnsi="Times New Roman" w:cs="Times New Roman"/>
          <w:color w:val="FF0000"/>
          <w:sz w:val="24"/>
          <w:szCs w:val="28"/>
          <w:highlight w:val="green"/>
          <w:lang w:eastAsia="ru-RU"/>
        </w:rPr>
      </w:pPr>
    </w:p>
    <w:p w14:paraId="544B78F8" w14:textId="78524E00" w:rsidR="00062AB4" w:rsidRPr="00B91C5A" w:rsidRDefault="00062AB4" w:rsidP="00B91C5A">
      <w:pPr>
        <w:ind w:firstLine="708"/>
        <w:rPr>
          <w:rFonts w:ascii="Times New Roman" w:hAnsi="Times New Roman" w:cs="Times New Roman"/>
          <w:b/>
          <w:bCs/>
          <w:sz w:val="24"/>
          <w:szCs w:val="24"/>
        </w:rPr>
      </w:pPr>
      <w:bookmarkStart w:id="95" w:name="_Toc393092839"/>
      <w:bookmarkStart w:id="96" w:name="_Toc520977956"/>
      <w:bookmarkStart w:id="97" w:name="_Toc22294634"/>
      <w:r w:rsidRPr="00B91C5A">
        <w:rPr>
          <w:rFonts w:ascii="Times New Roman" w:hAnsi="Times New Roman" w:cs="Times New Roman"/>
          <w:b/>
          <w:bCs/>
          <w:sz w:val="24"/>
          <w:szCs w:val="24"/>
        </w:rPr>
        <w:t>Общие положения и принципы разработки сценариев</w:t>
      </w:r>
      <w:bookmarkEnd w:id="95"/>
      <w:bookmarkEnd w:id="96"/>
      <w:bookmarkEnd w:id="97"/>
      <w:r w:rsidRPr="00B91C5A">
        <w:rPr>
          <w:rFonts w:ascii="Times New Roman" w:hAnsi="Times New Roman" w:cs="Times New Roman"/>
          <w:b/>
          <w:bCs/>
          <w:sz w:val="24"/>
          <w:szCs w:val="24"/>
        </w:rPr>
        <w:t xml:space="preserve"> </w:t>
      </w:r>
    </w:p>
    <w:p w14:paraId="571A17D5" w14:textId="08873D41" w:rsidR="00062AB4" w:rsidRPr="00B91C5A" w:rsidRDefault="00062AB4" w:rsidP="00B91C5A">
      <w:pPr>
        <w:suppressAutoHyphens/>
        <w:spacing w:after="0" w:line="240" w:lineRule="auto"/>
        <w:jc w:val="both"/>
        <w:rPr>
          <w:rFonts w:ascii="Times New Roman" w:eastAsia="Times New Roman" w:hAnsi="Times New Roman" w:cs="Times New Roman"/>
          <w:sz w:val="24"/>
          <w:szCs w:val="28"/>
          <w:lang w:eastAsia="ru-RU"/>
        </w:rPr>
      </w:pPr>
      <w:r w:rsidRPr="00B91C5A">
        <w:rPr>
          <w:rFonts w:ascii="Times New Roman" w:eastAsia="Times New Roman" w:hAnsi="Times New Roman" w:cs="Times New Roman"/>
          <w:i/>
          <w:color w:val="FF0000"/>
          <w:sz w:val="24"/>
          <w:szCs w:val="24"/>
          <w:lang w:eastAsia="ru-RU"/>
        </w:rPr>
        <w:t xml:space="preserve">         </w:t>
      </w:r>
      <w:r w:rsidRPr="00B91C5A">
        <w:rPr>
          <w:rFonts w:ascii="Times New Roman" w:eastAsia="Times New Roman" w:hAnsi="Times New Roman" w:cs="Times New Roman"/>
          <w:sz w:val="24"/>
          <w:szCs w:val="28"/>
          <w:lang w:eastAsia="ru-RU"/>
        </w:rPr>
        <w:t>Разработка сценариев социально-экономического развития Уватского района основывалась на следующих основных принципах:</w:t>
      </w:r>
    </w:p>
    <w:p w14:paraId="1F1129F6" w14:textId="77777777" w:rsidR="00062AB4" w:rsidRPr="00B91C5A"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B91C5A">
        <w:rPr>
          <w:rFonts w:ascii="Times New Roman" w:eastAsia="Times New Roman" w:hAnsi="Times New Roman" w:cs="Times New Roman"/>
          <w:sz w:val="24"/>
          <w:szCs w:val="28"/>
          <w:lang w:eastAsia="ru-RU"/>
        </w:rPr>
        <w:t>системность – взаимоувязанность и согласованность с планами и программами развития муниципального образования, региона;</w:t>
      </w:r>
    </w:p>
    <w:p w14:paraId="70838533" w14:textId="77777777" w:rsidR="00062AB4" w:rsidRPr="00B91C5A"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B91C5A">
        <w:rPr>
          <w:rFonts w:ascii="Times New Roman" w:eastAsia="Times New Roman" w:hAnsi="Times New Roman" w:cs="Times New Roman"/>
          <w:sz w:val="24"/>
          <w:szCs w:val="28"/>
          <w:lang w:eastAsia="ru-RU"/>
        </w:rPr>
        <w:t>непрерывность – корректировка трендов по мере поступления новых данных с учетом изменения социально-экономической ситуации в муниципальном образовании, регионе;</w:t>
      </w:r>
    </w:p>
    <w:p w14:paraId="0099F6A2" w14:textId="77777777" w:rsidR="00062AB4" w:rsidRPr="00B91C5A"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B91C5A">
        <w:rPr>
          <w:rFonts w:ascii="Times New Roman" w:eastAsia="Times New Roman" w:hAnsi="Times New Roman" w:cs="Times New Roman"/>
          <w:sz w:val="24"/>
          <w:szCs w:val="28"/>
          <w:lang w:eastAsia="ru-RU"/>
        </w:rPr>
        <w:t>адекватность – максимальное приближение к реальной действительности, тенденциям, закономерностям;</w:t>
      </w:r>
    </w:p>
    <w:p w14:paraId="2D975721" w14:textId="77777777" w:rsidR="00062AB4" w:rsidRPr="00062AB4"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B91C5A">
        <w:rPr>
          <w:rFonts w:ascii="Times New Roman" w:eastAsia="Times New Roman" w:hAnsi="Times New Roman" w:cs="Times New Roman"/>
          <w:sz w:val="24"/>
          <w:szCs w:val="28"/>
          <w:lang w:eastAsia="ru-RU"/>
        </w:rPr>
        <w:t>обоснованность – разработка с помощью научных методов с учетом закономерностей социально-экономического развития территории и влияния внешних и</w:t>
      </w:r>
      <w:r w:rsidRPr="00062AB4">
        <w:rPr>
          <w:rFonts w:ascii="Times New Roman" w:eastAsia="Times New Roman" w:hAnsi="Times New Roman" w:cs="Times New Roman"/>
          <w:sz w:val="24"/>
          <w:szCs w:val="28"/>
          <w:lang w:eastAsia="ru-RU"/>
        </w:rPr>
        <w:t xml:space="preserve"> внутренних факторов;</w:t>
      </w:r>
    </w:p>
    <w:p w14:paraId="21F66243" w14:textId="77777777" w:rsidR="00062AB4" w:rsidRPr="00062AB4"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 xml:space="preserve">согласованность – взаимосвязанность и согласованность между различными блоками сценариев; </w:t>
      </w:r>
    </w:p>
    <w:p w14:paraId="04245815" w14:textId="77777777" w:rsidR="00062AB4" w:rsidRPr="00062AB4"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многовариантность, альтернативность – разработка несколько вариантов с учетом влияния внешних и внутренних факторов;</w:t>
      </w:r>
    </w:p>
    <w:p w14:paraId="0153CE26" w14:textId="77777777" w:rsidR="00062AB4" w:rsidRPr="00062AB4" w:rsidRDefault="00062AB4" w:rsidP="0074530A">
      <w:pPr>
        <w:numPr>
          <w:ilvl w:val="1"/>
          <w:numId w:val="41"/>
        </w:numPr>
        <w:tabs>
          <w:tab w:val="left" w:pos="993"/>
        </w:tabs>
        <w:spacing w:after="0" w:line="240" w:lineRule="auto"/>
        <w:ind w:left="0" w:firstLine="709"/>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 xml:space="preserve">оптимальность – выбор наилучшего варианта из </w:t>
      </w:r>
      <w:proofErr w:type="gramStart"/>
      <w:r w:rsidRPr="00062AB4">
        <w:rPr>
          <w:rFonts w:ascii="Times New Roman" w:eastAsia="Times New Roman" w:hAnsi="Times New Roman" w:cs="Times New Roman"/>
          <w:sz w:val="24"/>
          <w:szCs w:val="28"/>
          <w:lang w:eastAsia="ru-RU"/>
        </w:rPr>
        <w:t>альтернативных</w:t>
      </w:r>
      <w:proofErr w:type="gramEnd"/>
      <w:r w:rsidRPr="00062AB4">
        <w:rPr>
          <w:rFonts w:ascii="Times New Roman" w:eastAsia="Times New Roman" w:hAnsi="Times New Roman" w:cs="Times New Roman"/>
          <w:sz w:val="24"/>
          <w:szCs w:val="28"/>
          <w:lang w:eastAsia="ru-RU"/>
        </w:rPr>
        <w:t>. </w:t>
      </w:r>
    </w:p>
    <w:p w14:paraId="07183F98" w14:textId="77777777" w:rsidR="00062AB4" w:rsidRPr="00062AB4" w:rsidRDefault="00062AB4" w:rsidP="00062AB4">
      <w:pPr>
        <w:spacing w:after="0" w:line="240" w:lineRule="auto"/>
        <w:ind w:firstLine="720"/>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Основные гипотезы и допущения, заложенные в сценариях социально-экономического развития Уватского района и использованные при оценке основных показателей развития:</w:t>
      </w:r>
    </w:p>
    <w:p w14:paraId="484C5365" w14:textId="77777777" w:rsidR="00062AB4" w:rsidRPr="00062AB4" w:rsidRDefault="00062AB4" w:rsidP="0074530A">
      <w:pPr>
        <w:numPr>
          <w:ilvl w:val="0"/>
          <w:numId w:val="12"/>
        </w:numPr>
        <w:tabs>
          <w:tab w:val="left" w:pos="1134"/>
        </w:tabs>
        <w:spacing w:after="0" w:line="240" w:lineRule="auto"/>
        <w:ind w:left="0" w:firstLine="720"/>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Сценарии рассматриваются как варианты реализации единого дерева целей развития, характеризующиеся разным выполнением мероприятий по социально-экономическому развитию и разной степенью достижения целевых ориентиров (показателей) с учетом влияния внешних и внутренних факторов.</w:t>
      </w:r>
    </w:p>
    <w:p w14:paraId="3328149F" w14:textId="77777777" w:rsidR="00062AB4" w:rsidRPr="00062AB4" w:rsidRDefault="00062AB4" w:rsidP="0074530A">
      <w:pPr>
        <w:numPr>
          <w:ilvl w:val="0"/>
          <w:numId w:val="12"/>
        </w:numPr>
        <w:tabs>
          <w:tab w:val="left" w:pos="1134"/>
        </w:tabs>
        <w:spacing w:after="0" w:line="240" w:lineRule="auto"/>
        <w:ind w:left="0" w:firstLine="720"/>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Площадь земель в границах территории района принимается постоянной по всем сценариям в течение всего периода прогнозирования.</w:t>
      </w:r>
    </w:p>
    <w:p w14:paraId="23ABE3D1" w14:textId="77777777" w:rsidR="00062AB4" w:rsidRPr="00062AB4" w:rsidRDefault="00062AB4" w:rsidP="0074530A">
      <w:pPr>
        <w:numPr>
          <w:ilvl w:val="0"/>
          <w:numId w:val="12"/>
        </w:numPr>
        <w:tabs>
          <w:tab w:val="left" w:pos="1134"/>
        </w:tabs>
        <w:spacing w:after="0" w:line="240" w:lineRule="auto"/>
        <w:ind w:left="0" w:firstLine="72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8"/>
          <w:lang w:eastAsia="ru-RU"/>
        </w:rPr>
        <w:lastRenderedPageBreak/>
        <w:t xml:space="preserve">В данной сценарной модели принято допущение о том, что все сценарии предусматривают общие тенденции, видение и проекты по развитию социальной сферы Уватского района, т. к. функционирование отраслей социальной сферы менее подвержено влиянию внешних факторов, чем экономическая сфера, и ее развитие планируется независимо от рыночной конъюнктуры и состояния основных отраслей экономики. </w:t>
      </w:r>
    </w:p>
    <w:p w14:paraId="144F8A6B"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Для каждого сценария сформирована прогнозная оценка основных параметров развития в зависимости от сочетания воздействия различных факторов.</w:t>
      </w:r>
    </w:p>
    <w:p w14:paraId="4A7DD4E8" w14:textId="77777777" w:rsidR="00062AB4" w:rsidRPr="00062AB4" w:rsidRDefault="00062AB4" w:rsidP="00062AB4">
      <w:pPr>
        <w:tabs>
          <w:tab w:val="left" w:pos="993"/>
        </w:tabs>
        <w:spacing w:after="0" w:line="240" w:lineRule="auto"/>
        <w:ind w:left="709"/>
        <w:jc w:val="both"/>
        <w:rPr>
          <w:rFonts w:ascii="Times New Roman" w:eastAsia="Times New Roman" w:hAnsi="Times New Roman" w:cs="Times New Roman"/>
          <w:color w:val="FF0000"/>
          <w:sz w:val="24"/>
          <w:szCs w:val="28"/>
          <w:highlight w:val="green"/>
          <w:lang w:eastAsia="ru-RU"/>
        </w:rPr>
      </w:pPr>
    </w:p>
    <w:p w14:paraId="585D9E4C" w14:textId="26E745B4" w:rsidR="00062AB4" w:rsidRPr="00B91C5A" w:rsidRDefault="00B91C5A" w:rsidP="00B91C5A">
      <w:pPr>
        <w:ind w:firstLine="708"/>
        <w:rPr>
          <w:rFonts w:ascii="Times New Roman" w:hAnsi="Times New Roman" w:cs="Times New Roman"/>
          <w:b/>
          <w:bCs/>
          <w:sz w:val="24"/>
          <w:szCs w:val="24"/>
        </w:rPr>
      </w:pPr>
      <w:bookmarkStart w:id="98" w:name="_Toc520977957"/>
      <w:bookmarkStart w:id="99" w:name="_Toc22294635"/>
      <w:r>
        <w:rPr>
          <w:rFonts w:ascii="Times New Roman" w:hAnsi="Times New Roman" w:cs="Times New Roman"/>
          <w:b/>
          <w:bCs/>
          <w:sz w:val="24"/>
          <w:szCs w:val="24"/>
        </w:rPr>
        <w:t>1</w:t>
      </w:r>
      <w:r w:rsidR="00062AB4" w:rsidRPr="00B91C5A">
        <w:rPr>
          <w:rFonts w:ascii="Times New Roman" w:hAnsi="Times New Roman" w:cs="Times New Roman"/>
          <w:b/>
          <w:bCs/>
          <w:sz w:val="24"/>
          <w:szCs w:val="24"/>
        </w:rPr>
        <w:t xml:space="preserve"> Инерционный сценарий развития (сценарий № 1)</w:t>
      </w:r>
      <w:bookmarkEnd w:id="98"/>
      <w:bookmarkEnd w:id="99"/>
    </w:p>
    <w:p w14:paraId="7023A1CA"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b/>
          <w:sz w:val="24"/>
          <w:szCs w:val="24"/>
          <w:lang w:eastAsia="ru-RU"/>
        </w:rPr>
        <w:t>Инерционный сценарий развития</w:t>
      </w:r>
      <w:r w:rsidRPr="00062AB4">
        <w:rPr>
          <w:rFonts w:ascii="Times New Roman" w:eastAsia="Times New Roman" w:hAnsi="Times New Roman" w:cs="Times New Roman"/>
          <w:sz w:val="24"/>
          <w:szCs w:val="24"/>
          <w:lang w:eastAsia="ru-RU"/>
        </w:rPr>
        <w:t xml:space="preserve"> – сценарий ресурсных ограничений. </w:t>
      </w:r>
    </w:p>
    <w:p w14:paraId="2202A3DE"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Инерционный сценарий предполагает сохранение существующих тенденций развития, структуры экономики и основных показателей социальной сферы, не предусматривает значительных изменений подхода к управлению развитием района. </w:t>
      </w:r>
      <w:proofErr w:type="gramStart"/>
      <w:r w:rsidRPr="00062AB4">
        <w:rPr>
          <w:rFonts w:ascii="Times New Roman" w:eastAsia="Times New Roman" w:hAnsi="Times New Roman" w:cs="Times New Roman"/>
          <w:sz w:val="24"/>
          <w:szCs w:val="24"/>
          <w:lang w:eastAsia="ru-RU"/>
        </w:rPr>
        <w:t>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либо умеренные темпы роста экономики за счет дальнейшего развития современного уровня специализации и традиционных секторов без их существенной структурной перестройки, в том числе из-за невысокого инвестиционного спроса), развитие идет по «стандартным» инерционным трендам, ресурсные ограничения не преодолеваются.</w:t>
      </w:r>
      <w:proofErr w:type="gramEnd"/>
    </w:p>
    <w:p w14:paraId="5A553B43" w14:textId="77BC8CEF"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В рамках данного сценария будут реализованы проекты, которые запланированы в рамках действующих государственных и муниципальных программ. Предусмотрена реализация инвестиционных проектов по освоению месторождений углеводородов, развитию нефт</w:t>
      </w:r>
      <w:proofErr w:type="gramStart"/>
      <w:r w:rsidRPr="00062AB4">
        <w:rPr>
          <w:rFonts w:ascii="Times New Roman" w:eastAsia="Times New Roman" w:hAnsi="Times New Roman" w:cs="Times New Roman"/>
          <w:sz w:val="24"/>
          <w:szCs w:val="24"/>
          <w:lang w:eastAsia="ru-RU"/>
        </w:rPr>
        <w:t>е</w:t>
      </w:r>
      <w:r w:rsidR="00804975">
        <w:rPr>
          <w:rFonts w:ascii="Times New Roman" w:eastAsia="Times New Roman" w:hAnsi="Times New Roman" w:cs="Times New Roman"/>
          <w:sz w:val="24"/>
          <w:szCs w:val="24"/>
          <w:lang w:eastAsia="ru-RU"/>
        </w:rPr>
        <w:t>-</w:t>
      </w:r>
      <w:proofErr w:type="gramEnd"/>
      <w:r w:rsidR="00804975">
        <w:rPr>
          <w:rFonts w:ascii="Times New Roman" w:eastAsia="Times New Roman" w:hAnsi="Times New Roman" w:cs="Times New Roman"/>
          <w:sz w:val="24"/>
          <w:szCs w:val="24"/>
          <w:lang w:eastAsia="ru-RU"/>
        </w:rPr>
        <w:t xml:space="preserve"> и газо</w:t>
      </w:r>
      <w:r w:rsidRPr="00062AB4">
        <w:rPr>
          <w:rFonts w:ascii="Times New Roman" w:eastAsia="Times New Roman" w:hAnsi="Times New Roman" w:cs="Times New Roman"/>
          <w:sz w:val="24"/>
          <w:szCs w:val="24"/>
          <w:lang w:eastAsia="ru-RU"/>
        </w:rPr>
        <w:t>переработки на территории Уватского района, запланированных к реализации и реализуемых в настоящее время ПАО «НК «Роснефть» и ПАО «Сургутнефтегаз», в т.ч.:</w:t>
      </w:r>
    </w:p>
    <w:p w14:paraId="12CF5B59"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развитие Уватского промышленного узла, развитие нефтедобывающей инфраструктуры в Уватском районе;</w:t>
      </w:r>
    </w:p>
    <w:p w14:paraId="37F02F49"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создание нефтедобывающей инфраструктуры, вовлечение в разработку новых месторождений углеводородного сырья в Уватском районе.</w:t>
      </w:r>
    </w:p>
    <w:p w14:paraId="1452E814"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proofErr w:type="gramStart"/>
      <w:r w:rsidRPr="00062AB4">
        <w:rPr>
          <w:rFonts w:ascii="Times New Roman" w:eastAsia="Times New Roman" w:hAnsi="Times New Roman" w:cs="Times New Roman"/>
          <w:sz w:val="24"/>
          <w:szCs w:val="24"/>
          <w:lang w:eastAsia="ru-RU"/>
        </w:rPr>
        <w:t xml:space="preserve">Новые крупные инвестиционные проекты и предложения, определяющие уровень экономической активности на территории Уватского района на долгосрочную перспективу, будут единичны, начало реализации запланировано на долгосрочную перспективу и в большей степени будет зависеть от внешних факторов (текущая экономическая конъюнктура в системообразующих отраслях), а также от имеющихся ограничений роста (территориальные диспропорции развития, отсутствие или высокий износ инфраструктуры). </w:t>
      </w:r>
      <w:proofErr w:type="gramEnd"/>
    </w:p>
    <w:p w14:paraId="4B9DF19A"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Основные условия (влияющие внешние и внутренние факторы) инерционного сценария развития Уватского района и влияние на основные критерии выбора стратегических альтернатив:</w:t>
      </w:r>
    </w:p>
    <w:p w14:paraId="054A6C7A" w14:textId="74F06B4D"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Демографические показатели – сохранение сложившихся демографических тенденций в краткосрочной перспективе. При сохранении существующих тенденций изменения рождаемости и смертности, а также при прогнозируемом ежегодном увеличении естественного прироста и отрицательном сальдо миграции численность населения Уватского района </w:t>
      </w:r>
      <w:r w:rsidR="00F10854" w:rsidRPr="00062AB4">
        <w:rPr>
          <w:rFonts w:ascii="Times New Roman" w:eastAsia="Times New Roman" w:hAnsi="Times New Roman" w:cs="Times New Roman"/>
          <w:sz w:val="24"/>
          <w:szCs w:val="24"/>
          <w:lang w:eastAsia="ru-RU"/>
        </w:rPr>
        <w:t xml:space="preserve">увеличится </w:t>
      </w:r>
      <w:r w:rsidRPr="00062AB4">
        <w:rPr>
          <w:rFonts w:ascii="Times New Roman" w:eastAsia="Times New Roman" w:hAnsi="Times New Roman" w:cs="Times New Roman"/>
          <w:sz w:val="24"/>
          <w:szCs w:val="24"/>
          <w:lang w:eastAsia="ru-RU"/>
        </w:rPr>
        <w:t>незначительно</w:t>
      </w:r>
      <w:r w:rsidR="00F10854">
        <w:rPr>
          <w:rFonts w:ascii="Times New Roman" w:eastAsia="Times New Roman" w:hAnsi="Times New Roman" w:cs="Times New Roman"/>
          <w:sz w:val="24"/>
          <w:szCs w:val="24"/>
          <w:lang w:eastAsia="ru-RU"/>
        </w:rPr>
        <w:t>.</w:t>
      </w:r>
    </w:p>
    <w:p w14:paraId="13303B65"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Занятость и безработица – отсутствие активных мер и инвестиций, направленных на диверсификацию экономики района, а также на создание новых рабочих мест, с учетом сохранения текущей тенденции приведет к 2030 г. к незначительному увеличению среднегодовой численности работающих и незначительному снижению численности официально зарегистрированных безработных.</w:t>
      </w:r>
    </w:p>
    <w:p w14:paraId="3C635893"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Промышленность – объем отгруженных товаров собственного производства, выполненных работ и услуг собственными силами организаций (без субъектов малого </w:t>
      </w:r>
      <w:r w:rsidRPr="00062AB4">
        <w:rPr>
          <w:rFonts w:ascii="Times New Roman" w:eastAsia="Times New Roman" w:hAnsi="Times New Roman" w:cs="Times New Roman"/>
          <w:sz w:val="24"/>
          <w:szCs w:val="24"/>
          <w:lang w:eastAsia="ru-RU"/>
        </w:rPr>
        <w:lastRenderedPageBreak/>
        <w:t>предпринимательства) запланирован с учетом инфляции и сохранения существующих тенденций изменения физических объемов производства.</w:t>
      </w:r>
    </w:p>
    <w:p w14:paraId="4A49D2CC" w14:textId="77777777" w:rsidR="00062AB4" w:rsidRPr="00062AB4" w:rsidRDefault="00062AB4" w:rsidP="00062AB4">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В среднем ежегодные показатели роста отраслей экономики района в преобладающем большинстве будут иметь фактические значения, отражающие только влияние инфляционных процессов без качественного роста либо с минимальным приростом, что обусловлено отсутствием реализации проектов, направленных на диверсификацию экономики. </w:t>
      </w:r>
    </w:p>
    <w:p w14:paraId="0D28BC52"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Малый и средний бизнес – оборот малых предприятий будет изменяться в пределах прогнозируемого уровня инфляции, структура видов экономической деятельности в секторе малого и среднего бизнеса не претерпит существенных изменений, основным видом деятельности малых и средних предприятий, по-прежнему будет выступать торговля. При этом будет наблюдаться существенное увеличение конкуренции со стороны крупных сетевых компаний.</w:t>
      </w:r>
    </w:p>
    <w:p w14:paraId="6ECD51F4"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Розничная торговля – при отсутствии роста реальных денежных доходов населения развитие розничной торговли также будет изменяться в пределах прогнозируемого уровня инфляции, соответственно, более низкие темпы роста доходов обусловливают низкие темпы роста потребительского спроса.</w:t>
      </w:r>
    </w:p>
    <w:p w14:paraId="55CDF85F" w14:textId="77777777" w:rsidR="00062AB4" w:rsidRPr="00062AB4" w:rsidRDefault="00062AB4" w:rsidP="00FB535C">
      <w:pPr>
        <w:numPr>
          <w:ilvl w:val="0"/>
          <w:numId w:val="60"/>
        </w:numPr>
        <w:tabs>
          <w:tab w:val="left" w:pos="993"/>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Доходы и расходы местного бюджета – процесс формирования целостной системы управления муниципальными финансами позволит сохранить на текущем уровне тенденции формирования бюджета района, который характеризуется дефицитом денежных средств, низкой степенью обеспеченности собственными доходами и высокой зависимостью от вышестоящего бюджета. Сохранится высокая доля субсидий и низкая доходная налоговая база в структуре собственных доходов, низкая доходная база по местным налогам.</w:t>
      </w:r>
    </w:p>
    <w:p w14:paraId="59BE42BB" w14:textId="77777777" w:rsidR="00062AB4" w:rsidRPr="00062AB4" w:rsidRDefault="00062AB4" w:rsidP="00FB535C">
      <w:pPr>
        <w:numPr>
          <w:ilvl w:val="0"/>
          <w:numId w:val="60"/>
        </w:numPr>
        <w:tabs>
          <w:tab w:val="left" w:pos="993"/>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Экологическая ситуация – сохранение сложившихся тенденций по ухудшению экологической обстановки в районе, обусловленные увеличением объема выбросов вредных веществ в атмосферный воздух от стационарных источников загрязнения, неэффективной системой сбора, вывоза и утилизации бытовых отходов. В рамках данного сценария запланировано выявление и ликвидация несанкционированных свалок, в том числе вблизи дорог, </w:t>
      </w:r>
      <w:proofErr w:type="gramStart"/>
      <w:r w:rsidRPr="00062AB4">
        <w:rPr>
          <w:rFonts w:ascii="Times New Roman" w:eastAsia="Times New Roman" w:hAnsi="Times New Roman" w:cs="Times New Roman"/>
          <w:sz w:val="24"/>
          <w:szCs w:val="24"/>
          <w:lang w:eastAsia="ru-RU"/>
        </w:rPr>
        <w:t>захламленных</w:t>
      </w:r>
      <w:proofErr w:type="gramEnd"/>
      <w:r w:rsidRPr="00062AB4">
        <w:rPr>
          <w:rFonts w:ascii="Times New Roman" w:eastAsia="Times New Roman" w:hAnsi="Times New Roman" w:cs="Times New Roman"/>
          <w:sz w:val="24"/>
          <w:szCs w:val="24"/>
          <w:lang w:eastAsia="ru-RU"/>
        </w:rPr>
        <w:t xml:space="preserve"> участков с последующей рекультивацией территории, поддержка предприятий, реализующих мероприятия в сфере экологической безопасности, реализация мероприятий по охране, защите и воспроизводству лесов на территории района.</w:t>
      </w:r>
    </w:p>
    <w:p w14:paraId="7312E130"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Инвестиции – изменение объема инвестиций запланировано в рамках сложившихся трендов в пределах прогнозируемого уровня </w:t>
      </w:r>
      <w:proofErr w:type="gramStart"/>
      <w:r w:rsidRPr="00062AB4">
        <w:rPr>
          <w:rFonts w:ascii="Times New Roman" w:eastAsia="Times New Roman" w:hAnsi="Times New Roman" w:cs="Times New Roman"/>
          <w:sz w:val="24"/>
          <w:szCs w:val="24"/>
          <w:lang w:eastAsia="ru-RU"/>
        </w:rPr>
        <w:t>инфляции</w:t>
      </w:r>
      <w:proofErr w:type="gramEnd"/>
      <w:r w:rsidRPr="00062AB4">
        <w:rPr>
          <w:rFonts w:ascii="Times New Roman" w:eastAsia="Times New Roman" w:hAnsi="Times New Roman" w:cs="Times New Roman"/>
          <w:sz w:val="24"/>
          <w:szCs w:val="24"/>
          <w:lang w:eastAsia="ru-RU"/>
        </w:rPr>
        <w:t xml:space="preserve"> с учетом частичной реализации запланированных инвестиционных проектов в более долгосрочной перспективе за счет прогнозируемого технологического отставания при отсутствии базы реализации масштабных проектов по развитию, прогнозируется сокращение инвестиционной активности в промышленном производстве.</w:t>
      </w:r>
    </w:p>
    <w:p w14:paraId="3655E5CD" w14:textId="77777777" w:rsidR="00062AB4" w:rsidRPr="00CD5212"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Инерционный сценарий развития предполагает развитие экономики района в рамках деятельности хозяйствующих субъектов и долгосрочные проекты, что не требует </w:t>
      </w:r>
      <w:r w:rsidRPr="00CD5212">
        <w:rPr>
          <w:rFonts w:ascii="Times New Roman" w:eastAsia="Times New Roman" w:hAnsi="Times New Roman" w:cs="Times New Roman"/>
          <w:sz w:val="24"/>
          <w:szCs w:val="24"/>
          <w:lang w:eastAsia="ru-RU"/>
        </w:rPr>
        <w:t>значительного расширения перечня инфраструктурных проектов. В рамках данного сценария предусмотрено:</w:t>
      </w:r>
    </w:p>
    <w:p w14:paraId="185DAA97" w14:textId="3A2422C7" w:rsidR="00062AB4" w:rsidRPr="00CD5212"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D5212">
        <w:rPr>
          <w:rFonts w:ascii="Times New Roman" w:eastAsia="Calibri" w:hAnsi="Times New Roman" w:cs="Times New Roman"/>
          <w:sz w:val="24"/>
          <w:szCs w:val="20"/>
          <w:lang w:eastAsia="ru-RU"/>
        </w:rPr>
        <w:t xml:space="preserve">реализация инвестиционного проекта по развитию лесоперерабатывающего предприятия, расширение ассортимента продукции в п. Муген Сорового сельского </w:t>
      </w:r>
      <w:r w:rsidR="00103415" w:rsidRPr="00CD5212">
        <w:rPr>
          <w:rFonts w:ascii="Times New Roman" w:eastAsia="Calibri" w:hAnsi="Times New Roman" w:cs="Times New Roman"/>
          <w:sz w:val="24"/>
          <w:szCs w:val="20"/>
          <w:lang w:eastAsia="ru-RU"/>
        </w:rPr>
        <w:t>поселения</w:t>
      </w:r>
      <w:r w:rsidRPr="00CD5212">
        <w:rPr>
          <w:rFonts w:ascii="Times New Roman" w:eastAsia="Calibri" w:hAnsi="Times New Roman" w:cs="Times New Roman"/>
          <w:sz w:val="24"/>
          <w:szCs w:val="20"/>
          <w:lang w:eastAsia="ru-RU"/>
        </w:rPr>
        <w:t>;</w:t>
      </w:r>
    </w:p>
    <w:p w14:paraId="529076C4" w14:textId="5209ACF7" w:rsidR="00062AB4" w:rsidRPr="00CD5212"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D5212">
        <w:rPr>
          <w:rFonts w:ascii="Times New Roman" w:eastAsia="Calibri" w:hAnsi="Times New Roman" w:cs="Times New Roman"/>
          <w:sz w:val="24"/>
          <w:szCs w:val="20"/>
          <w:lang w:eastAsia="ru-RU"/>
        </w:rPr>
        <w:t xml:space="preserve">реализация инвестиционного проекта по разведению племенного скота (племенной завод «Уватский ангус») в д. Остров Ивановского сельского </w:t>
      </w:r>
      <w:r w:rsidR="00822A57" w:rsidRPr="00CD5212">
        <w:rPr>
          <w:rFonts w:ascii="Times New Roman" w:eastAsia="Calibri" w:hAnsi="Times New Roman" w:cs="Times New Roman"/>
          <w:sz w:val="24"/>
          <w:szCs w:val="20"/>
          <w:lang w:eastAsia="ru-RU"/>
        </w:rPr>
        <w:t>поселения</w:t>
      </w:r>
      <w:r w:rsidRPr="00CD5212">
        <w:rPr>
          <w:rFonts w:ascii="Times New Roman" w:eastAsia="Calibri" w:hAnsi="Times New Roman" w:cs="Times New Roman"/>
          <w:sz w:val="24"/>
          <w:szCs w:val="20"/>
          <w:lang w:eastAsia="ru-RU"/>
        </w:rPr>
        <w:t>;</w:t>
      </w:r>
    </w:p>
    <w:p w14:paraId="0B292941" w14:textId="1F1E69F5" w:rsidR="00062AB4" w:rsidRPr="00CD5212"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D5212">
        <w:rPr>
          <w:rFonts w:ascii="Times New Roman" w:eastAsia="Calibri" w:hAnsi="Times New Roman" w:cs="Times New Roman"/>
          <w:sz w:val="24"/>
          <w:szCs w:val="20"/>
          <w:lang w:eastAsia="ru-RU"/>
        </w:rPr>
        <w:t>реализация инвестиционного проекта по разведению племенного скота мясного направления</w:t>
      </w:r>
      <w:r w:rsidR="00F10854">
        <w:rPr>
          <w:rFonts w:ascii="Times New Roman" w:eastAsia="Calibri" w:hAnsi="Times New Roman" w:cs="Times New Roman"/>
          <w:sz w:val="24"/>
          <w:szCs w:val="20"/>
          <w:lang w:eastAsia="ru-RU"/>
        </w:rPr>
        <w:t>, животноводческих ферм</w:t>
      </w:r>
      <w:r w:rsidRPr="00CD5212">
        <w:rPr>
          <w:rFonts w:ascii="Times New Roman" w:eastAsia="Calibri" w:hAnsi="Times New Roman" w:cs="Times New Roman"/>
          <w:sz w:val="24"/>
          <w:szCs w:val="20"/>
          <w:lang w:eastAsia="ru-RU"/>
        </w:rPr>
        <w:t xml:space="preserve">; </w:t>
      </w:r>
    </w:p>
    <w:p w14:paraId="0E649C26" w14:textId="4CAF9782" w:rsidR="00F10854" w:rsidRDefault="00F1085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с</w:t>
      </w:r>
      <w:r w:rsidRPr="00F10854">
        <w:rPr>
          <w:rFonts w:ascii="Times New Roman" w:eastAsia="Calibri" w:hAnsi="Times New Roman" w:cs="Times New Roman"/>
          <w:sz w:val="24"/>
          <w:szCs w:val="20"/>
          <w:lang w:eastAsia="ru-RU"/>
        </w:rPr>
        <w:t xml:space="preserve">оздание мусороперегрузочных станций в </w:t>
      </w:r>
      <w:proofErr w:type="gramStart"/>
      <w:r w:rsidRPr="00F10854">
        <w:rPr>
          <w:rFonts w:ascii="Times New Roman" w:eastAsia="Calibri" w:hAnsi="Times New Roman" w:cs="Times New Roman"/>
          <w:sz w:val="24"/>
          <w:szCs w:val="20"/>
          <w:lang w:eastAsia="ru-RU"/>
        </w:rPr>
        <w:t>Ивановском</w:t>
      </w:r>
      <w:proofErr w:type="gramEnd"/>
      <w:r w:rsidRPr="00F10854">
        <w:rPr>
          <w:rFonts w:ascii="Times New Roman" w:eastAsia="Calibri" w:hAnsi="Times New Roman" w:cs="Times New Roman"/>
          <w:sz w:val="24"/>
          <w:szCs w:val="20"/>
          <w:lang w:eastAsia="ru-RU"/>
        </w:rPr>
        <w:t xml:space="preserve"> и Уватском сельских округах</w:t>
      </w:r>
      <w:r>
        <w:rPr>
          <w:rFonts w:ascii="Times New Roman" w:eastAsia="Calibri" w:hAnsi="Times New Roman" w:cs="Times New Roman"/>
          <w:sz w:val="24"/>
          <w:szCs w:val="20"/>
          <w:lang w:eastAsia="ru-RU"/>
        </w:rPr>
        <w:t>;</w:t>
      </w:r>
    </w:p>
    <w:p w14:paraId="07542ECC" w14:textId="1C99D7CA" w:rsidR="00F10854" w:rsidRDefault="00F1085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р</w:t>
      </w:r>
      <w:r w:rsidRPr="00F10854">
        <w:rPr>
          <w:rFonts w:ascii="Times New Roman" w:eastAsia="Calibri" w:hAnsi="Times New Roman" w:cs="Times New Roman"/>
          <w:sz w:val="24"/>
          <w:szCs w:val="20"/>
          <w:lang w:eastAsia="ru-RU"/>
        </w:rPr>
        <w:t xml:space="preserve">еконструкция участка железной дороги Тюмень </w:t>
      </w:r>
      <w:r>
        <w:rPr>
          <w:rFonts w:ascii="Times New Roman" w:eastAsia="Calibri" w:hAnsi="Times New Roman" w:cs="Times New Roman"/>
          <w:sz w:val="24"/>
          <w:szCs w:val="20"/>
          <w:lang w:eastAsia="ru-RU"/>
        </w:rPr>
        <w:t>–</w:t>
      </w:r>
      <w:r w:rsidRPr="00F10854">
        <w:rPr>
          <w:rFonts w:ascii="Times New Roman" w:eastAsia="Calibri" w:hAnsi="Times New Roman" w:cs="Times New Roman"/>
          <w:sz w:val="24"/>
          <w:szCs w:val="20"/>
          <w:lang w:eastAsia="ru-RU"/>
        </w:rPr>
        <w:t xml:space="preserve"> Сургут</w:t>
      </w:r>
      <w:r>
        <w:rPr>
          <w:rFonts w:ascii="Times New Roman" w:eastAsia="Calibri" w:hAnsi="Times New Roman" w:cs="Times New Roman"/>
          <w:sz w:val="24"/>
          <w:szCs w:val="20"/>
          <w:lang w:eastAsia="ru-RU"/>
        </w:rPr>
        <w:t>;</w:t>
      </w:r>
    </w:p>
    <w:p w14:paraId="677F3655" w14:textId="717D8CE3" w:rsidR="00F10854" w:rsidRPr="00F10854" w:rsidRDefault="00F10854" w:rsidP="00F10854">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lastRenderedPageBreak/>
        <w:t>р</w:t>
      </w:r>
      <w:r w:rsidRPr="00F10854">
        <w:rPr>
          <w:rFonts w:ascii="Times New Roman" w:eastAsia="Calibri" w:hAnsi="Times New Roman" w:cs="Times New Roman"/>
          <w:sz w:val="24"/>
          <w:szCs w:val="20"/>
          <w:lang w:eastAsia="ru-RU"/>
        </w:rPr>
        <w:t>еализация инвестиционного предложения по созданию крупного распределительного логистического центра федеральной розничной сети в п. Туртас</w:t>
      </w:r>
      <w:r>
        <w:rPr>
          <w:rFonts w:ascii="Times New Roman" w:eastAsia="Calibri" w:hAnsi="Times New Roman" w:cs="Times New Roman"/>
          <w:sz w:val="24"/>
          <w:szCs w:val="20"/>
          <w:lang w:eastAsia="ru-RU"/>
        </w:rPr>
        <w:t>;</w:t>
      </w:r>
    </w:p>
    <w:p w14:paraId="54F81E6A" w14:textId="27208B37" w:rsidR="00F10854" w:rsidRPr="00CD5212" w:rsidRDefault="00F1085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иные проекты.</w:t>
      </w:r>
    </w:p>
    <w:p w14:paraId="4B7C6816"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CD5212">
        <w:rPr>
          <w:rFonts w:ascii="Times New Roman" w:eastAsia="Times New Roman" w:hAnsi="Times New Roman" w:cs="Times New Roman"/>
          <w:sz w:val="24"/>
          <w:szCs w:val="24"/>
          <w:lang w:eastAsia="ru-RU"/>
        </w:rPr>
        <w:t>В долгосрочной перспективе возможна частичная реализация инвестиционных проектов, предусмотренных базовым сценарием развития.</w:t>
      </w:r>
    </w:p>
    <w:p w14:paraId="7EB1FA57"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Таким образом, в соответствии с показателями инерционного сценария положительные изменения в социально-экономическом развитии Уватского района незначительны и будут происходить медленными темпами. В среднем ежегодные показатели роста отраслей экономики района в преобладающем большинстве будут иметь фактические значения, отражающие только влияние инфляционных процессов без качественного роста, либо с минимальным приростом. Неблагоприятное развитие общероссийских внешних условий усилит негативное влияние на экономическую динамику Уватского района, обуславливая невысокие внешние стимулы для роста и нарастание уровня износа основных производственных фондов.</w:t>
      </w:r>
    </w:p>
    <w:p w14:paraId="0CDDE075"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Преимущества инерционного сценария:</w:t>
      </w:r>
    </w:p>
    <w:p w14:paraId="36F89DEE"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отсутствие высоких бюджетных расходов;</w:t>
      </w:r>
    </w:p>
    <w:p w14:paraId="7ACF7A7D"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0"/>
          <w:szCs w:val="20"/>
          <w:lang w:eastAsia="ru-RU"/>
        </w:rPr>
      </w:pPr>
      <w:r w:rsidRPr="00062AB4">
        <w:rPr>
          <w:rFonts w:ascii="Times New Roman" w:eastAsia="Calibri" w:hAnsi="Times New Roman" w:cs="Times New Roman"/>
          <w:sz w:val="24"/>
          <w:szCs w:val="20"/>
          <w:lang w:eastAsia="ru-RU"/>
        </w:rPr>
        <w:t>сохранение имеющейся структуры промышленности с преобладающей долей нефтедобывающей промышленности.</w:t>
      </w:r>
    </w:p>
    <w:p w14:paraId="049B151C"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6"/>
          <w:lang w:eastAsia="ru-RU"/>
        </w:rPr>
        <w:t>Недостатки</w:t>
      </w:r>
      <w:r w:rsidRPr="00062AB4">
        <w:rPr>
          <w:rFonts w:ascii="Times New Roman" w:eastAsia="Times New Roman" w:hAnsi="Times New Roman" w:cs="Times New Roman"/>
          <w:sz w:val="24"/>
          <w:szCs w:val="24"/>
          <w:lang w:eastAsia="ru-RU"/>
        </w:rPr>
        <w:t xml:space="preserve"> инерционного сценария:</w:t>
      </w:r>
    </w:p>
    <w:p w14:paraId="4C8584D9"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незначительное увеличение численности постоянного населения Уватского района за счет влияния неблагоприятных демографических тенденций;</w:t>
      </w:r>
    </w:p>
    <w:p w14:paraId="39466315"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снижение конкурентоспособности экономики района;</w:t>
      </w:r>
    </w:p>
    <w:p w14:paraId="5C53E5D5"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отставание в уровне и качестве жизни населения ввиду отсутствия факторов для качественного роста доходов работающих.</w:t>
      </w:r>
    </w:p>
    <w:p w14:paraId="19A507FB"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Риски инерционного сценария:</w:t>
      </w:r>
    </w:p>
    <w:p w14:paraId="6B2FD55D"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снижение конкурентоспособности экономика;</w:t>
      </w:r>
    </w:p>
    <w:p w14:paraId="25193EEF"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062AB4">
        <w:rPr>
          <w:rFonts w:ascii="Times New Roman" w:eastAsia="Calibri" w:hAnsi="Times New Roman" w:cs="Times New Roman"/>
          <w:sz w:val="24"/>
          <w:szCs w:val="20"/>
          <w:lang w:eastAsia="ru-RU"/>
        </w:rPr>
        <w:t>миграционный отток населения.</w:t>
      </w:r>
    </w:p>
    <w:p w14:paraId="54900AE6" w14:textId="77777777" w:rsidR="00062AB4" w:rsidRPr="00062AB4" w:rsidRDefault="00062AB4" w:rsidP="00062AB4">
      <w:pPr>
        <w:spacing w:after="0" w:line="240" w:lineRule="auto"/>
        <w:ind w:firstLine="567"/>
        <w:jc w:val="both"/>
        <w:rPr>
          <w:rFonts w:ascii="Times New Roman" w:eastAsia="Times New Roman" w:hAnsi="Times New Roman" w:cs="Times New Roman"/>
          <w:color w:val="FF0000"/>
          <w:sz w:val="24"/>
          <w:szCs w:val="24"/>
          <w:lang w:eastAsia="ru-RU"/>
        </w:rPr>
      </w:pPr>
    </w:p>
    <w:p w14:paraId="34FEFC9C" w14:textId="77C5D411" w:rsidR="00062AB4" w:rsidRPr="00B91C5A" w:rsidRDefault="00B91C5A" w:rsidP="00B91C5A">
      <w:pPr>
        <w:ind w:firstLine="708"/>
        <w:rPr>
          <w:rFonts w:ascii="Times New Roman" w:hAnsi="Times New Roman" w:cs="Times New Roman"/>
          <w:b/>
          <w:bCs/>
          <w:sz w:val="24"/>
          <w:szCs w:val="24"/>
        </w:rPr>
      </w:pPr>
      <w:bookmarkStart w:id="100" w:name="_Toc520977958"/>
      <w:bookmarkStart w:id="101" w:name="_Toc22294636"/>
      <w:r>
        <w:rPr>
          <w:rFonts w:ascii="Times New Roman" w:hAnsi="Times New Roman" w:cs="Times New Roman"/>
          <w:b/>
          <w:bCs/>
          <w:sz w:val="24"/>
          <w:szCs w:val="24"/>
        </w:rPr>
        <w:t>2</w:t>
      </w:r>
      <w:r w:rsidR="00062AB4" w:rsidRPr="00B91C5A">
        <w:rPr>
          <w:rFonts w:ascii="Times New Roman" w:hAnsi="Times New Roman" w:cs="Times New Roman"/>
          <w:b/>
          <w:bCs/>
          <w:sz w:val="24"/>
          <w:szCs w:val="24"/>
        </w:rPr>
        <w:t xml:space="preserve"> Базовый сценарий развития (сценарий № 2)</w:t>
      </w:r>
      <w:bookmarkEnd w:id="100"/>
      <w:bookmarkEnd w:id="101"/>
    </w:p>
    <w:p w14:paraId="38E318BA"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b/>
          <w:sz w:val="24"/>
          <w:szCs w:val="24"/>
          <w:lang w:eastAsia="ru-RU"/>
        </w:rPr>
        <w:t xml:space="preserve">Базовый сценарий развития – </w:t>
      </w:r>
      <w:r w:rsidRPr="00062AB4">
        <w:rPr>
          <w:rFonts w:ascii="Times New Roman" w:eastAsia="Times New Roman" w:hAnsi="Times New Roman" w:cs="Times New Roman"/>
          <w:sz w:val="24"/>
          <w:szCs w:val="24"/>
          <w:lang w:eastAsia="ru-RU"/>
        </w:rPr>
        <w:t xml:space="preserve">сценарий умеренных ресурсных ограничений. </w:t>
      </w:r>
    </w:p>
    <w:p w14:paraId="7B386D83"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b/>
          <w:sz w:val="24"/>
          <w:szCs w:val="24"/>
          <w:lang w:eastAsia="ru-RU"/>
        </w:rPr>
      </w:pPr>
      <w:r w:rsidRPr="00062AB4">
        <w:rPr>
          <w:rFonts w:ascii="Times New Roman" w:eastAsia="Times New Roman" w:hAnsi="Times New Roman" w:cs="Times New Roman"/>
          <w:sz w:val="24"/>
          <w:szCs w:val="24"/>
          <w:lang w:eastAsia="ru-RU"/>
        </w:rPr>
        <w:t>Данный сценарий предполагает, что будут осуществлены необходимые меры, направленные на преодоление ресурсных ограничений.</w:t>
      </w:r>
      <w:r w:rsidRPr="00062AB4">
        <w:rPr>
          <w:rFonts w:ascii="Times New Roman" w:eastAsia="Times New Roman" w:hAnsi="Times New Roman" w:cs="Times New Roman"/>
          <w:b/>
          <w:sz w:val="24"/>
          <w:szCs w:val="24"/>
          <w:lang w:eastAsia="ru-RU"/>
        </w:rPr>
        <w:t xml:space="preserve"> </w:t>
      </w:r>
    </w:p>
    <w:p w14:paraId="3ECE218B" w14:textId="7B544B19"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proofErr w:type="gramStart"/>
      <w:r w:rsidRPr="00062AB4">
        <w:rPr>
          <w:rFonts w:ascii="Times New Roman" w:eastAsia="Times New Roman" w:hAnsi="Times New Roman" w:cs="Times New Roman"/>
          <w:sz w:val="24"/>
          <w:szCs w:val="24"/>
          <w:lang w:eastAsia="ru-RU"/>
        </w:rPr>
        <w:t>Базовый сценарий направлен на повышение конкурентоспособности Уватского района за счет реализации мер по диверсификации экономики, в т. ч. развития промышленности путем освоени</w:t>
      </w:r>
      <w:r w:rsidR="003E70F0">
        <w:rPr>
          <w:rFonts w:ascii="Times New Roman" w:eastAsia="Times New Roman" w:hAnsi="Times New Roman" w:cs="Times New Roman"/>
          <w:sz w:val="24"/>
          <w:szCs w:val="24"/>
          <w:lang w:eastAsia="ru-RU"/>
        </w:rPr>
        <w:t>я</w:t>
      </w:r>
      <w:r w:rsidRPr="00062AB4">
        <w:rPr>
          <w:rFonts w:ascii="Times New Roman" w:eastAsia="Times New Roman" w:hAnsi="Times New Roman" w:cs="Times New Roman"/>
          <w:sz w:val="24"/>
          <w:szCs w:val="24"/>
          <w:lang w:eastAsia="ru-RU"/>
        </w:rPr>
        <w:t xml:space="preserve"> природно-ресурсного потенциала на базе передовых цифровых и технологических решений, развития агропромышленного комплекса с применением информационно-коммуникационных технологий путем расширения малых форм хозяйствования и самозанятости, развития туризма как двигателя развития малого и среднего предпринимательства.</w:t>
      </w:r>
      <w:proofErr w:type="gramEnd"/>
    </w:p>
    <w:p w14:paraId="04E99B28" w14:textId="667318EF"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В соответствии с базовым сценарием планируется реализация ряда крупных инвестиционных проектов, связанных развитием кластера нефтедобычи, нефт</w:t>
      </w:r>
      <w:proofErr w:type="gramStart"/>
      <w:r w:rsidRPr="00062AB4">
        <w:rPr>
          <w:rFonts w:ascii="Times New Roman" w:eastAsia="Times New Roman" w:hAnsi="Times New Roman" w:cs="Times New Roman"/>
          <w:sz w:val="24"/>
          <w:szCs w:val="24"/>
          <w:lang w:eastAsia="ru-RU"/>
        </w:rPr>
        <w:t>е</w:t>
      </w:r>
      <w:r w:rsidR="003D2645">
        <w:rPr>
          <w:rFonts w:ascii="Times New Roman" w:eastAsia="Times New Roman" w:hAnsi="Times New Roman" w:cs="Times New Roman"/>
          <w:sz w:val="24"/>
          <w:szCs w:val="24"/>
          <w:lang w:eastAsia="ru-RU"/>
        </w:rPr>
        <w:t>-</w:t>
      </w:r>
      <w:proofErr w:type="gramEnd"/>
      <w:r w:rsidR="003D2645">
        <w:rPr>
          <w:rFonts w:ascii="Times New Roman" w:eastAsia="Times New Roman" w:hAnsi="Times New Roman" w:cs="Times New Roman"/>
          <w:sz w:val="24"/>
          <w:szCs w:val="24"/>
          <w:lang w:eastAsia="ru-RU"/>
        </w:rPr>
        <w:t xml:space="preserve"> и газо</w:t>
      </w:r>
      <w:r w:rsidRPr="00062AB4">
        <w:rPr>
          <w:rFonts w:ascii="Times New Roman" w:eastAsia="Times New Roman" w:hAnsi="Times New Roman" w:cs="Times New Roman"/>
          <w:sz w:val="24"/>
          <w:szCs w:val="24"/>
          <w:lang w:eastAsia="ru-RU"/>
        </w:rPr>
        <w:t>переработки и нефтесервиса и лесопромышленного кластера Тюменской области путем освоения ресурсного потенциала территории Уватского района, предполагается ускорение темпов модернизации действующих основных фондов, активизация развития инфраструктурных проектов, включая развитие транспортной, энергетической и коммунальной инфраструктуры, газификацию, внедрение цифровых технологий</w:t>
      </w:r>
      <w:r w:rsidR="00F10854">
        <w:rPr>
          <w:rFonts w:ascii="Times New Roman" w:eastAsia="Times New Roman" w:hAnsi="Times New Roman" w:cs="Times New Roman"/>
          <w:sz w:val="24"/>
          <w:szCs w:val="24"/>
          <w:lang w:eastAsia="ru-RU"/>
        </w:rPr>
        <w:t xml:space="preserve">, создание новых промышленных производств. </w:t>
      </w:r>
    </w:p>
    <w:p w14:paraId="2C8B3904"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F732AB">
        <w:rPr>
          <w:rFonts w:ascii="Times New Roman" w:eastAsia="Times New Roman" w:hAnsi="Times New Roman" w:cs="Times New Roman"/>
          <w:sz w:val="24"/>
          <w:szCs w:val="24"/>
          <w:lang w:eastAsia="ru-RU"/>
        </w:rPr>
        <w:t>Базовый сценарий предусматривает активизацию благоустройства Уватского района,</w:t>
      </w:r>
      <w:r w:rsidRPr="00062AB4">
        <w:rPr>
          <w:rFonts w:ascii="Times New Roman" w:eastAsia="Times New Roman" w:hAnsi="Times New Roman" w:cs="Times New Roman"/>
          <w:sz w:val="24"/>
          <w:szCs w:val="24"/>
          <w:lang w:eastAsia="ru-RU"/>
        </w:rPr>
        <w:t xml:space="preserve"> направленную на создание комфортной, экологичной и безопасной среды проживания, благоустройство территории населенных пунктов.</w:t>
      </w:r>
    </w:p>
    <w:p w14:paraId="7417187B" w14:textId="7B4BF6B0"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0"/>
          <w:lang w:eastAsia="ru-RU"/>
        </w:rPr>
      </w:pPr>
      <w:proofErr w:type="gramStart"/>
      <w:r w:rsidRPr="00062AB4">
        <w:rPr>
          <w:rFonts w:ascii="Times New Roman" w:eastAsia="Times New Roman" w:hAnsi="Times New Roman" w:cs="Times New Roman"/>
          <w:sz w:val="24"/>
          <w:szCs w:val="24"/>
          <w:lang w:eastAsia="ru-RU"/>
        </w:rPr>
        <w:t xml:space="preserve">Развитие туризма для роста малого и среднего предпринимательства предусмотрено путем развития туристской инфраструктуры Уватского района и предусматривает </w:t>
      </w:r>
      <w:r w:rsidRPr="00062AB4">
        <w:rPr>
          <w:rFonts w:ascii="Times New Roman" w:eastAsia="Times New Roman" w:hAnsi="Times New Roman" w:cs="Times New Roman"/>
          <w:sz w:val="24"/>
          <w:szCs w:val="24"/>
          <w:lang w:eastAsia="ru-RU"/>
        </w:rPr>
        <w:lastRenderedPageBreak/>
        <w:t xml:space="preserve">реализацию </w:t>
      </w:r>
      <w:r w:rsidRPr="00062AB4">
        <w:rPr>
          <w:rFonts w:ascii="Times New Roman" w:eastAsia="Times New Roman" w:hAnsi="Times New Roman" w:cs="Times New Roman"/>
          <w:sz w:val="24"/>
          <w:szCs w:val="20"/>
          <w:lang w:eastAsia="ru-RU"/>
        </w:rPr>
        <w:t xml:space="preserve">инвестиционного предложения по созданию эко-парка «Хантейское подворье» (благоустроенного места отдыха для местных жителей и туристов, велодорожки, лыжные трассы, канатная дорога, скульптуры, точки общепита) на склоне горы в районе гостиничного комплекса «Гранд-Отель «Уват» в Уватском сельском </w:t>
      </w:r>
      <w:r w:rsidR="00103415">
        <w:rPr>
          <w:rFonts w:ascii="Times New Roman" w:eastAsia="Calibri" w:hAnsi="Times New Roman" w:cs="Times New Roman"/>
          <w:sz w:val="24"/>
          <w:szCs w:val="20"/>
          <w:lang w:eastAsia="ru-RU"/>
        </w:rPr>
        <w:t>поселении</w:t>
      </w:r>
      <w:r w:rsidR="00103415" w:rsidRPr="00062AB4">
        <w:rPr>
          <w:rFonts w:ascii="Times New Roman" w:eastAsia="Times New Roman" w:hAnsi="Times New Roman" w:cs="Times New Roman"/>
          <w:sz w:val="24"/>
          <w:szCs w:val="20"/>
          <w:lang w:eastAsia="ru-RU"/>
        </w:rPr>
        <w:t xml:space="preserve"> </w:t>
      </w:r>
      <w:r w:rsidRPr="00062AB4">
        <w:rPr>
          <w:rFonts w:ascii="Times New Roman" w:eastAsia="Times New Roman" w:hAnsi="Times New Roman" w:cs="Times New Roman"/>
          <w:sz w:val="24"/>
          <w:szCs w:val="20"/>
          <w:lang w:eastAsia="ru-RU"/>
        </w:rPr>
        <w:t>и создание спортивно-оздоровительного кластера на основе</w:t>
      </w:r>
      <w:proofErr w:type="gramEnd"/>
      <w:r w:rsidRPr="00062AB4">
        <w:rPr>
          <w:rFonts w:ascii="Times New Roman" w:eastAsia="Times New Roman" w:hAnsi="Times New Roman" w:cs="Times New Roman"/>
          <w:sz w:val="24"/>
          <w:szCs w:val="20"/>
          <w:lang w:eastAsia="ru-RU"/>
        </w:rPr>
        <w:t xml:space="preserve"> эко-парка «Хантейское подворье» (создание объекта санаторно-курортного обслуживания (минеральная вода, лечебная нефть)), реализацию инвестиционного предложения по созданию туристского объекта «Нефтяной технопарк», в котором будут представлены машины и механизмы, используемые при освоении месторождений в историческом периоде.</w:t>
      </w:r>
    </w:p>
    <w:p w14:paraId="35131235" w14:textId="229F7803"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0"/>
          <w:lang w:eastAsia="ru-RU"/>
        </w:rPr>
      </w:pPr>
      <w:proofErr w:type="gramStart"/>
      <w:r w:rsidRPr="00062AB4">
        <w:rPr>
          <w:rFonts w:ascii="Times New Roman" w:eastAsia="Times New Roman" w:hAnsi="Times New Roman" w:cs="Times New Roman"/>
          <w:sz w:val="24"/>
          <w:szCs w:val="20"/>
          <w:lang w:eastAsia="ru-RU"/>
        </w:rPr>
        <w:t xml:space="preserve">Реализация поставленной задачи по развитию туристской инфраструктуры достигается за счет реализации инвестиционных проектов по строительству туристических баз и баз отдыха на территории сельских </w:t>
      </w:r>
      <w:r w:rsidR="00103415">
        <w:rPr>
          <w:rFonts w:ascii="Times New Roman" w:eastAsia="Calibri" w:hAnsi="Times New Roman" w:cs="Times New Roman"/>
          <w:sz w:val="24"/>
          <w:szCs w:val="20"/>
          <w:lang w:eastAsia="ru-RU"/>
        </w:rPr>
        <w:t>поселений</w:t>
      </w:r>
      <w:r w:rsidRPr="00062AB4">
        <w:rPr>
          <w:rFonts w:ascii="Times New Roman" w:eastAsia="Times New Roman" w:hAnsi="Times New Roman" w:cs="Times New Roman"/>
          <w:sz w:val="24"/>
          <w:szCs w:val="20"/>
          <w:lang w:eastAsia="ru-RU"/>
        </w:rPr>
        <w:t xml:space="preserve"> и межселенной территории Уватского муниципального района с учетом природно-ресурсного потенциала территории, предложении по дальнейшему развитию биатлонного центра (строительство гостиницы, трибун), строительству гостиничных комплексов и созданию музея национальных культур.</w:t>
      </w:r>
      <w:proofErr w:type="gramEnd"/>
    </w:p>
    <w:p w14:paraId="37AE47E8" w14:textId="77777777" w:rsidR="00062AB4" w:rsidRPr="00062AB4" w:rsidRDefault="00062AB4" w:rsidP="00062AB4">
      <w:pPr>
        <w:spacing w:after="0" w:line="240" w:lineRule="auto"/>
        <w:ind w:firstLine="708"/>
        <w:jc w:val="both"/>
        <w:rPr>
          <w:rFonts w:ascii="Times New Roman" w:eastAsia="Times New Roman" w:hAnsi="Times New Roman" w:cs="Times New Roman"/>
          <w:bCs/>
          <w:iCs/>
          <w:sz w:val="24"/>
          <w:szCs w:val="24"/>
          <w:lang w:eastAsia="ru-RU"/>
        </w:rPr>
      </w:pPr>
      <w:r w:rsidRPr="00062AB4">
        <w:rPr>
          <w:rFonts w:ascii="Times New Roman" w:eastAsia="Times New Roman" w:hAnsi="Times New Roman" w:cs="Times New Roman"/>
          <w:bCs/>
          <w:iCs/>
          <w:sz w:val="24"/>
          <w:szCs w:val="24"/>
          <w:lang w:eastAsia="ru-RU"/>
        </w:rPr>
        <w:t>Создание благоприятных условий для развития субъектов малого и среднего предпринимательства в сфере туризма и стимулирование их инвестиционной активности будет способствовать росту объемов инвестиций, формированию современных инвестиционных проектов (качественных и уникальных туристских продуктов), что в свою очередь повысит конкурентоспособность Уватского района на рынке туристских услуг.</w:t>
      </w:r>
    </w:p>
    <w:p w14:paraId="34096227" w14:textId="77777777" w:rsidR="00062AB4" w:rsidRPr="00C4730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Основные условия (влияющие внешние и внутренние факторы) базового сценария </w:t>
      </w:r>
      <w:r w:rsidRPr="00C47304">
        <w:rPr>
          <w:rFonts w:ascii="Times New Roman" w:eastAsia="Times New Roman" w:hAnsi="Times New Roman" w:cs="Times New Roman"/>
          <w:sz w:val="24"/>
          <w:szCs w:val="24"/>
          <w:lang w:eastAsia="ru-RU"/>
        </w:rPr>
        <w:t>развития Уватского района и влияние на основные критерии выбора стратегических альтернатив:</w:t>
      </w:r>
    </w:p>
    <w:p w14:paraId="670747F5" w14:textId="7CC3B1E9" w:rsidR="00062AB4" w:rsidRPr="00C4730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C47304">
        <w:rPr>
          <w:rFonts w:ascii="Times New Roman" w:eastAsia="Times New Roman" w:hAnsi="Times New Roman" w:cs="Times New Roman"/>
          <w:sz w:val="24"/>
          <w:szCs w:val="24"/>
          <w:lang w:eastAsia="ru-RU"/>
        </w:rPr>
        <w:t>Демографические показатели – прогнозируется улучшение демографической ситуации в Уватском районе за счет естественного прироста населения и преодоления миграционного оттока. К началу 2030 г. численность населения Уватского района составит 2</w:t>
      </w:r>
      <w:r w:rsidR="00C47304" w:rsidRPr="00C47304">
        <w:rPr>
          <w:rFonts w:ascii="Times New Roman" w:eastAsia="Times New Roman" w:hAnsi="Times New Roman" w:cs="Times New Roman"/>
          <w:sz w:val="24"/>
          <w:szCs w:val="24"/>
          <w:lang w:eastAsia="ru-RU"/>
        </w:rPr>
        <w:t>1</w:t>
      </w:r>
      <w:r w:rsidRPr="00C47304">
        <w:rPr>
          <w:rFonts w:ascii="Times New Roman" w:eastAsia="Times New Roman" w:hAnsi="Times New Roman" w:cs="Times New Roman"/>
          <w:sz w:val="24"/>
          <w:szCs w:val="24"/>
          <w:lang w:eastAsia="ru-RU"/>
        </w:rPr>
        <w:t>,9</w:t>
      </w:r>
      <w:r w:rsidR="00C47304" w:rsidRPr="00C47304">
        <w:rPr>
          <w:rFonts w:ascii="Times New Roman" w:eastAsia="Times New Roman" w:hAnsi="Times New Roman" w:cs="Times New Roman"/>
          <w:sz w:val="24"/>
          <w:szCs w:val="24"/>
          <w:lang w:eastAsia="ru-RU"/>
        </w:rPr>
        <w:t>7</w:t>
      </w:r>
      <w:r w:rsidRPr="00C47304">
        <w:rPr>
          <w:rFonts w:ascii="Times New Roman" w:eastAsia="Times New Roman" w:hAnsi="Times New Roman" w:cs="Times New Roman"/>
          <w:sz w:val="24"/>
          <w:szCs w:val="24"/>
          <w:lang w:eastAsia="ru-RU"/>
        </w:rPr>
        <w:t xml:space="preserve"> тыс. чел.</w:t>
      </w:r>
    </w:p>
    <w:p w14:paraId="1D608162"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Развитие промышленных производств с освоением ресурсного потенциала территории, обеспечивающих высокий уровень заработной платы, развитие сферы услуг, стимулирование развития малого предпринимательства будут способствовать закреплению </w:t>
      </w:r>
      <w:proofErr w:type="gramStart"/>
      <w:r w:rsidRPr="00062AB4">
        <w:rPr>
          <w:rFonts w:ascii="Times New Roman" w:eastAsia="Times New Roman" w:hAnsi="Times New Roman" w:cs="Times New Roman"/>
          <w:sz w:val="24"/>
          <w:szCs w:val="24"/>
          <w:lang w:eastAsia="ru-RU"/>
        </w:rPr>
        <w:t>населения</w:t>
      </w:r>
      <w:proofErr w:type="gramEnd"/>
      <w:r w:rsidRPr="00062AB4">
        <w:rPr>
          <w:rFonts w:ascii="Times New Roman" w:eastAsia="Times New Roman" w:hAnsi="Times New Roman" w:cs="Times New Roman"/>
          <w:sz w:val="24"/>
          <w:szCs w:val="24"/>
          <w:lang w:eastAsia="ru-RU"/>
        </w:rPr>
        <w:t xml:space="preserve"> и стимулировать миграционный приток, а также обеспечивать рост благосостояния граждан, снижение дифференциации населения по уровню доходов, поддерживать благоприятный демографический профиль.</w:t>
      </w:r>
    </w:p>
    <w:p w14:paraId="1A505E5A"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Занятость и безработица – снижение численности официально зарегистрированных безработных обусловлено развитием новых производств, развитием непроизводственной сферы и занятости в ней (туризм, потребительский сектор, здравоохранение, образование, спорт), а также учитывает общее повышение уровня образования и подготовки трудовых ресурсов за счет вложений в развитие данных отраслей на всех уровнях. Уровень жизни населения повышается за счет опережающих инфляцию темпов роста уровня доходов, которые в свою очередь, обусловлены ростом промышленного производства и производительности труда.</w:t>
      </w:r>
    </w:p>
    <w:p w14:paraId="18405CB1"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Диверсификация экономики путем развития промышленности и агропромышленного комплекса, содействие развитию малого и среднего предпринимательства путем развития туризма на территории района, разработка и реализация комплекса мер по повышению квалификации трудовых ресурсов и профориентации населения, в первую очередь неработающего, будут способствовать созданию новых рабочих мест.</w:t>
      </w:r>
    </w:p>
    <w:p w14:paraId="7830BC67"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Промышленность – объем отгруженной продукции запланирован с учетом инфляции и увеличения физических объемов производства в связи с реализацией запланированных крупных инвестиционных проектов, развитием произво</w:t>
      </w:r>
      <w:proofErr w:type="gramStart"/>
      <w:r w:rsidRPr="00062AB4">
        <w:rPr>
          <w:rFonts w:ascii="Times New Roman" w:eastAsia="Times New Roman" w:hAnsi="Times New Roman" w:cs="Times New Roman"/>
          <w:sz w:val="24"/>
          <w:szCs w:val="24"/>
          <w:lang w:eastAsia="ru-RU"/>
        </w:rPr>
        <w:t>дств в сф</w:t>
      </w:r>
      <w:proofErr w:type="gramEnd"/>
      <w:r w:rsidRPr="00062AB4">
        <w:rPr>
          <w:rFonts w:ascii="Times New Roman" w:eastAsia="Times New Roman" w:hAnsi="Times New Roman" w:cs="Times New Roman"/>
          <w:sz w:val="24"/>
          <w:szCs w:val="24"/>
          <w:lang w:eastAsia="ru-RU"/>
        </w:rPr>
        <w:t>ере глубокой переработки углеводородного сырья, высокотехнологичных производств в агропромышленном комплексе, основанных на эффективном использовании собственной сырьевой базы.</w:t>
      </w:r>
    </w:p>
    <w:p w14:paraId="00B8ADEA" w14:textId="77777777" w:rsidR="00062AB4" w:rsidRPr="00F1085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F10854">
        <w:rPr>
          <w:rFonts w:ascii="Times New Roman" w:eastAsia="Times New Roman" w:hAnsi="Times New Roman" w:cs="Times New Roman"/>
          <w:sz w:val="24"/>
          <w:szCs w:val="24"/>
          <w:lang w:eastAsia="ru-RU"/>
        </w:rPr>
        <w:lastRenderedPageBreak/>
        <w:t>В рамках базового сценария в среднесрочной и долгосрочной перспективе с целью развития промышленности запланирована реализация новых масштабных инвестиционных проектов, в т. ч.</w:t>
      </w:r>
      <w:r w:rsidRPr="00F10854">
        <w:rPr>
          <w:rFonts w:ascii="Times New Roman" w:eastAsia="Times New Roman" w:hAnsi="Times New Roman" w:cs="Times New Roman"/>
          <w:sz w:val="24"/>
          <w:szCs w:val="20"/>
          <w:lang w:eastAsia="ru-RU"/>
        </w:rPr>
        <w:t xml:space="preserve"> реализация инвестиционного проекта</w:t>
      </w:r>
      <w:r w:rsidRPr="00F10854">
        <w:rPr>
          <w:rFonts w:ascii="Times New Roman" w:eastAsia="Times New Roman" w:hAnsi="Times New Roman" w:cs="Times New Roman"/>
          <w:sz w:val="24"/>
          <w:szCs w:val="24"/>
          <w:lang w:eastAsia="ru-RU"/>
        </w:rPr>
        <w:t>:</w:t>
      </w:r>
    </w:p>
    <w:p w14:paraId="47F48C1A" w14:textId="03169E6F" w:rsidR="00062AB4"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proofErr w:type="gramStart"/>
      <w:r w:rsidRPr="00F10854">
        <w:rPr>
          <w:rFonts w:ascii="Times New Roman" w:eastAsia="Calibri" w:hAnsi="Times New Roman" w:cs="Times New Roman"/>
          <w:sz w:val="24"/>
          <w:szCs w:val="20"/>
          <w:lang w:eastAsia="ru-RU"/>
        </w:rPr>
        <w:t xml:space="preserve">по созданию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в с. Осинник Осинниковского сельского </w:t>
      </w:r>
      <w:r w:rsidR="00103415" w:rsidRPr="00F10854">
        <w:rPr>
          <w:rFonts w:ascii="Times New Roman" w:eastAsia="Calibri" w:hAnsi="Times New Roman" w:cs="Times New Roman"/>
          <w:sz w:val="24"/>
          <w:szCs w:val="20"/>
          <w:lang w:eastAsia="ru-RU"/>
        </w:rPr>
        <w:t>поселения</w:t>
      </w:r>
      <w:r w:rsidRPr="00F10854">
        <w:rPr>
          <w:rFonts w:ascii="Times New Roman" w:eastAsia="Calibri" w:hAnsi="Times New Roman" w:cs="Times New Roman"/>
          <w:sz w:val="24"/>
          <w:szCs w:val="20"/>
          <w:lang w:eastAsia="ru-RU"/>
        </w:rPr>
        <w:t>;</w:t>
      </w:r>
      <w:proofErr w:type="gramEnd"/>
    </w:p>
    <w:p w14:paraId="15C8A9D2" w14:textId="331958CA" w:rsidR="00F10854" w:rsidRDefault="00F1085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10854">
        <w:rPr>
          <w:rFonts w:ascii="Times New Roman" w:eastAsia="Calibri" w:hAnsi="Times New Roman" w:cs="Times New Roman"/>
          <w:sz w:val="24"/>
          <w:szCs w:val="20"/>
          <w:lang w:eastAsia="ru-RU"/>
        </w:rPr>
        <w:t xml:space="preserve">по строительству аммиачно-карбамидного комбината мощностью 1,1 </w:t>
      </w:r>
      <w:proofErr w:type="gramStart"/>
      <w:r w:rsidRPr="00F10854">
        <w:rPr>
          <w:rFonts w:ascii="Times New Roman" w:eastAsia="Calibri" w:hAnsi="Times New Roman" w:cs="Times New Roman"/>
          <w:sz w:val="24"/>
          <w:szCs w:val="20"/>
          <w:lang w:eastAsia="ru-RU"/>
        </w:rPr>
        <w:t>млн</w:t>
      </w:r>
      <w:proofErr w:type="gramEnd"/>
      <w:r w:rsidRPr="00F10854">
        <w:rPr>
          <w:rFonts w:ascii="Times New Roman" w:eastAsia="Calibri" w:hAnsi="Times New Roman" w:cs="Times New Roman"/>
          <w:sz w:val="24"/>
          <w:szCs w:val="20"/>
          <w:lang w:eastAsia="ru-RU"/>
        </w:rPr>
        <w:t xml:space="preserve"> т азотных удобрений в год</w:t>
      </w:r>
      <w:r>
        <w:rPr>
          <w:rFonts w:ascii="Times New Roman" w:eastAsia="Calibri" w:hAnsi="Times New Roman" w:cs="Times New Roman"/>
          <w:sz w:val="24"/>
          <w:szCs w:val="20"/>
          <w:lang w:eastAsia="ru-RU"/>
        </w:rPr>
        <w:t>;</w:t>
      </w:r>
    </w:p>
    <w:p w14:paraId="7FF287BE" w14:textId="4E43ED38" w:rsidR="00F10854" w:rsidRPr="00F10854" w:rsidRDefault="00F10854" w:rsidP="00F10854">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10854">
        <w:rPr>
          <w:rFonts w:ascii="Times New Roman" w:eastAsia="Calibri" w:hAnsi="Times New Roman" w:cs="Times New Roman"/>
          <w:sz w:val="24"/>
          <w:szCs w:val="20"/>
          <w:lang w:eastAsia="ru-RU"/>
        </w:rPr>
        <w:t>по строительству нефтеперерабатывающего завода в п. Демьянка Сорового сельского округа</w:t>
      </w:r>
      <w:r>
        <w:rPr>
          <w:rFonts w:ascii="Times New Roman" w:eastAsia="Calibri" w:hAnsi="Times New Roman" w:cs="Times New Roman"/>
          <w:sz w:val="24"/>
          <w:szCs w:val="20"/>
          <w:lang w:eastAsia="ru-RU"/>
        </w:rPr>
        <w:t>;</w:t>
      </w:r>
    </w:p>
    <w:p w14:paraId="6E6FFAF9" w14:textId="7C511949" w:rsidR="00F10854" w:rsidRPr="00F10854" w:rsidRDefault="00F10854" w:rsidP="00F10854">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10854">
        <w:rPr>
          <w:rFonts w:ascii="Times New Roman" w:eastAsia="Calibri" w:hAnsi="Times New Roman" w:cs="Times New Roman"/>
          <w:sz w:val="24"/>
          <w:szCs w:val="20"/>
          <w:lang w:eastAsia="ru-RU"/>
        </w:rPr>
        <w:t xml:space="preserve">по организации промышленного производства по переработке нефтяных и буровых шламов </w:t>
      </w:r>
      <w:proofErr w:type="gramStart"/>
      <w:r w:rsidRPr="00F10854">
        <w:rPr>
          <w:rFonts w:ascii="Times New Roman" w:eastAsia="Calibri" w:hAnsi="Times New Roman" w:cs="Times New Roman"/>
          <w:sz w:val="24"/>
          <w:szCs w:val="20"/>
          <w:lang w:eastAsia="ru-RU"/>
        </w:rPr>
        <w:t>в</w:t>
      </w:r>
      <w:proofErr w:type="gramEnd"/>
      <w:r w:rsidRPr="00F10854">
        <w:rPr>
          <w:rFonts w:ascii="Times New Roman" w:eastAsia="Calibri" w:hAnsi="Times New Roman" w:cs="Times New Roman"/>
          <w:sz w:val="24"/>
          <w:szCs w:val="20"/>
          <w:lang w:eastAsia="ru-RU"/>
        </w:rPr>
        <w:t xml:space="preserve"> </w:t>
      </w:r>
      <w:proofErr w:type="gramStart"/>
      <w:r w:rsidRPr="00F10854">
        <w:rPr>
          <w:rFonts w:ascii="Times New Roman" w:eastAsia="Calibri" w:hAnsi="Times New Roman" w:cs="Times New Roman"/>
          <w:sz w:val="24"/>
          <w:szCs w:val="20"/>
          <w:lang w:eastAsia="ru-RU"/>
        </w:rPr>
        <w:t>с</w:t>
      </w:r>
      <w:proofErr w:type="gramEnd"/>
      <w:r w:rsidRPr="00F10854">
        <w:rPr>
          <w:rFonts w:ascii="Times New Roman" w:eastAsia="Calibri" w:hAnsi="Times New Roman" w:cs="Times New Roman"/>
          <w:sz w:val="24"/>
          <w:szCs w:val="20"/>
          <w:lang w:eastAsia="ru-RU"/>
        </w:rPr>
        <w:t>. Демьянское Демьянского сельского округа</w:t>
      </w:r>
      <w:r>
        <w:rPr>
          <w:rFonts w:ascii="Times New Roman" w:eastAsia="Calibri" w:hAnsi="Times New Roman" w:cs="Times New Roman"/>
          <w:sz w:val="24"/>
          <w:szCs w:val="20"/>
          <w:lang w:eastAsia="ru-RU"/>
        </w:rPr>
        <w:t>;</w:t>
      </w:r>
    </w:p>
    <w:p w14:paraId="0BAF8DBA" w14:textId="300DD57E" w:rsidR="00062AB4" w:rsidRPr="00F732AB"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 xml:space="preserve">по строительству завода по производству топливных гранул, пеллет из отходов лесопереработки п. Туртас Туртасского сельского </w:t>
      </w:r>
      <w:r w:rsidR="00C650C9" w:rsidRPr="00F732AB">
        <w:rPr>
          <w:rFonts w:ascii="Times New Roman" w:eastAsia="Calibri" w:hAnsi="Times New Roman" w:cs="Times New Roman"/>
          <w:sz w:val="24"/>
          <w:szCs w:val="20"/>
          <w:lang w:eastAsia="ru-RU"/>
        </w:rPr>
        <w:t>поселения</w:t>
      </w:r>
      <w:r w:rsidRPr="00F732AB">
        <w:rPr>
          <w:rFonts w:ascii="Times New Roman" w:eastAsia="Calibri" w:hAnsi="Times New Roman" w:cs="Times New Roman"/>
          <w:sz w:val="24"/>
          <w:szCs w:val="20"/>
          <w:lang w:eastAsia="ru-RU"/>
        </w:rPr>
        <w:t>;</w:t>
      </w:r>
    </w:p>
    <w:p w14:paraId="3E37E099" w14:textId="78FC535A" w:rsidR="00062AB4" w:rsidRPr="00F732AB"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по организации малых предприятий мясного животноводства по выращиванию КРС, овцеводству (КФХ, иное);</w:t>
      </w:r>
    </w:p>
    <w:p w14:paraId="00B01D89" w14:textId="66AB3827" w:rsidR="00062AB4" w:rsidRPr="00F732AB"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 xml:space="preserve">по созданию сертифицированного убойного пункта, мини-цеха по переработке мяса и выпуску полуфабрикатов в Ивановском сельском </w:t>
      </w:r>
      <w:r w:rsidR="00822A57" w:rsidRPr="00F732AB">
        <w:rPr>
          <w:rFonts w:ascii="Times New Roman" w:eastAsia="Calibri" w:hAnsi="Times New Roman" w:cs="Times New Roman"/>
          <w:sz w:val="24"/>
          <w:szCs w:val="20"/>
          <w:lang w:eastAsia="ru-RU"/>
        </w:rPr>
        <w:t>поселении</w:t>
      </w:r>
      <w:r w:rsidRPr="00F732AB">
        <w:rPr>
          <w:rFonts w:ascii="Times New Roman" w:eastAsia="Calibri" w:hAnsi="Times New Roman" w:cs="Times New Roman"/>
          <w:sz w:val="24"/>
          <w:szCs w:val="20"/>
          <w:lang w:eastAsia="ru-RU"/>
        </w:rPr>
        <w:t>;</w:t>
      </w:r>
    </w:p>
    <w:p w14:paraId="7F69BCF9" w14:textId="43D9DE4E" w:rsidR="00062AB4" w:rsidRPr="00F732AB"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 xml:space="preserve">по созданию тепличного хозяйства в п. Демьянка Сорового сельского </w:t>
      </w:r>
      <w:r w:rsidR="00C650C9" w:rsidRPr="00F732AB">
        <w:rPr>
          <w:rFonts w:ascii="Times New Roman" w:eastAsia="Calibri" w:hAnsi="Times New Roman" w:cs="Times New Roman"/>
          <w:sz w:val="24"/>
          <w:szCs w:val="20"/>
          <w:lang w:eastAsia="ru-RU"/>
        </w:rPr>
        <w:t>поселения</w:t>
      </w:r>
      <w:r w:rsidRPr="00F732AB">
        <w:rPr>
          <w:rFonts w:ascii="Times New Roman" w:eastAsia="Calibri" w:hAnsi="Times New Roman" w:cs="Times New Roman"/>
          <w:sz w:val="24"/>
          <w:szCs w:val="20"/>
          <w:lang w:eastAsia="ru-RU"/>
        </w:rPr>
        <w:t>;</w:t>
      </w:r>
    </w:p>
    <w:p w14:paraId="1683A31B" w14:textId="5A6BC921" w:rsidR="00062AB4" w:rsidRPr="00F732AB"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по созданию инкубационного цеха по выращиванию ценных пород рыб с дальнейшим разведением (</w:t>
      </w:r>
      <w:proofErr w:type="gramStart"/>
      <w:r w:rsidRPr="00F732AB">
        <w:rPr>
          <w:rFonts w:ascii="Times New Roman" w:eastAsia="Calibri" w:hAnsi="Times New Roman" w:cs="Times New Roman"/>
          <w:sz w:val="24"/>
          <w:szCs w:val="20"/>
          <w:lang w:eastAsia="ru-RU"/>
        </w:rPr>
        <w:t>озерная</w:t>
      </w:r>
      <w:proofErr w:type="gramEnd"/>
      <w:r w:rsidRPr="00F732AB">
        <w:rPr>
          <w:rFonts w:ascii="Times New Roman" w:eastAsia="Calibri" w:hAnsi="Times New Roman" w:cs="Times New Roman"/>
          <w:sz w:val="24"/>
          <w:szCs w:val="20"/>
          <w:lang w:eastAsia="ru-RU"/>
        </w:rPr>
        <w:t xml:space="preserve"> аквакультура) в п. Демьянка Сорового сельского </w:t>
      </w:r>
      <w:r w:rsidR="00C650C9" w:rsidRPr="00F732AB">
        <w:rPr>
          <w:rFonts w:ascii="Times New Roman" w:eastAsia="Calibri" w:hAnsi="Times New Roman" w:cs="Times New Roman"/>
          <w:sz w:val="24"/>
          <w:szCs w:val="20"/>
          <w:lang w:eastAsia="ru-RU"/>
        </w:rPr>
        <w:t>поселения</w:t>
      </w:r>
      <w:r w:rsidRPr="00F732AB">
        <w:rPr>
          <w:rFonts w:ascii="Times New Roman" w:eastAsia="Calibri" w:hAnsi="Times New Roman" w:cs="Times New Roman"/>
          <w:sz w:val="24"/>
          <w:szCs w:val="20"/>
          <w:lang w:eastAsia="ru-RU"/>
        </w:rPr>
        <w:t>;</w:t>
      </w:r>
    </w:p>
    <w:p w14:paraId="5315118F" w14:textId="2EFA6DE9" w:rsidR="00062AB4" w:rsidRDefault="00062AB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proofErr w:type="gramStart"/>
      <w:r w:rsidRPr="00F732AB">
        <w:rPr>
          <w:rFonts w:ascii="Times New Roman" w:eastAsia="Calibri" w:hAnsi="Times New Roman" w:cs="Times New Roman"/>
          <w:sz w:val="24"/>
          <w:szCs w:val="20"/>
          <w:lang w:eastAsia="ru-RU"/>
        </w:rPr>
        <w:t xml:space="preserve">по созданию предприятия по воспроизводству ценных пород рыб (зарыбление озер, выращивание и вылов товарной рыбы ценных пород) в с. Осинник Осинниковского сельского </w:t>
      </w:r>
      <w:r w:rsidR="00C650C9" w:rsidRPr="00F732AB">
        <w:rPr>
          <w:rFonts w:ascii="Times New Roman" w:eastAsia="Calibri" w:hAnsi="Times New Roman" w:cs="Times New Roman"/>
          <w:sz w:val="24"/>
          <w:szCs w:val="20"/>
          <w:lang w:eastAsia="ru-RU"/>
        </w:rPr>
        <w:t>поселения</w:t>
      </w:r>
      <w:r w:rsidR="00F10854">
        <w:rPr>
          <w:rFonts w:ascii="Times New Roman" w:eastAsia="Calibri" w:hAnsi="Times New Roman" w:cs="Times New Roman"/>
          <w:sz w:val="24"/>
          <w:szCs w:val="20"/>
          <w:lang w:eastAsia="ru-RU"/>
        </w:rPr>
        <w:t>;</w:t>
      </w:r>
      <w:proofErr w:type="gramEnd"/>
    </w:p>
    <w:p w14:paraId="664EE473" w14:textId="211E45DA" w:rsidR="00F10854" w:rsidRPr="00F10854" w:rsidRDefault="00F10854" w:rsidP="00F10854">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10854">
        <w:rPr>
          <w:rFonts w:ascii="Times New Roman" w:eastAsia="Calibri" w:hAnsi="Times New Roman" w:cs="Times New Roman"/>
          <w:sz w:val="24"/>
          <w:szCs w:val="20"/>
          <w:lang w:eastAsia="ru-RU"/>
        </w:rPr>
        <w:t>по созданию завода по производству кирпича, блоков, основанного на местном сырье (песок, глина) в Осинниковском сельском округе</w:t>
      </w:r>
      <w:r>
        <w:rPr>
          <w:rFonts w:ascii="Times New Roman" w:eastAsia="Calibri" w:hAnsi="Times New Roman" w:cs="Times New Roman"/>
          <w:sz w:val="24"/>
          <w:szCs w:val="20"/>
          <w:lang w:eastAsia="ru-RU"/>
        </w:rPr>
        <w:t>;</w:t>
      </w:r>
    </w:p>
    <w:p w14:paraId="7B9F0171" w14:textId="216A75BE" w:rsidR="00F10854" w:rsidRPr="00F10854" w:rsidRDefault="00F10854" w:rsidP="00F10854">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10854">
        <w:rPr>
          <w:rFonts w:ascii="Times New Roman" w:eastAsia="Calibri" w:hAnsi="Times New Roman" w:cs="Times New Roman"/>
          <w:sz w:val="24"/>
          <w:szCs w:val="20"/>
          <w:lang w:eastAsia="ru-RU"/>
        </w:rPr>
        <w:t>по строительству кирпичного завода в Туртасском сельском округе</w:t>
      </w:r>
      <w:r>
        <w:rPr>
          <w:rFonts w:ascii="Times New Roman" w:eastAsia="Calibri" w:hAnsi="Times New Roman" w:cs="Times New Roman"/>
          <w:sz w:val="24"/>
          <w:szCs w:val="20"/>
          <w:lang w:eastAsia="ru-RU"/>
        </w:rPr>
        <w:t>;</w:t>
      </w:r>
    </w:p>
    <w:p w14:paraId="58575012" w14:textId="05CCE949" w:rsidR="00F10854" w:rsidRPr="00F732AB" w:rsidRDefault="00F10854" w:rsidP="0074530A">
      <w:pPr>
        <w:numPr>
          <w:ilvl w:val="0"/>
          <w:numId w:val="44"/>
        </w:numPr>
        <w:tabs>
          <w:tab w:val="left" w:pos="993"/>
          <w:tab w:val="left" w:pos="1276"/>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иные проекты.</w:t>
      </w:r>
    </w:p>
    <w:p w14:paraId="6A4F711D"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F732AB">
        <w:rPr>
          <w:rFonts w:ascii="Times New Roman" w:eastAsia="Times New Roman" w:hAnsi="Times New Roman" w:cs="Times New Roman"/>
          <w:sz w:val="24"/>
          <w:szCs w:val="24"/>
          <w:lang w:eastAsia="ru-RU"/>
        </w:rPr>
        <w:t>Малый и средний бизнес – предусматривается увеличение оборота малых и средних предприятий за счет развития комплекса бытовых услуг, совершенствования инфраструктуры розничной торговли</w:t>
      </w:r>
      <w:r w:rsidRPr="00062AB4">
        <w:rPr>
          <w:rFonts w:ascii="Times New Roman" w:eastAsia="Times New Roman" w:hAnsi="Times New Roman" w:cs="Times New Roman"/>
          <w:sz w:val="24"/>
          <w:szCs w:val="24"/>
          <w:lang w:eastAsia="ru-RU"/>
        </w:rPr>
        <w:t>, обусловленного укрупнением и специализацией торговых предприятий.</w:t>
      </w:r>
    </w:p>
    <w:p w14:paraId="04B36165"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Развитие малого и среднего предпринимательства за счет развития перспективных направлений деятельности (развитие агропромышленного комплекса, лесопромышленного комплекса, туризма) и расширения механизмов оказания финансовой помощи субъектам малого и среднего предпринимательства позволит обеспечить формирование конкурентной среды Уватского района, занятость населения и стабильность налоговых поступлений. В интересах субъектов малого и среднего предпринимательства, включая индивидуальных предпринимателей, в рамках данного сценария предусматривается развитие системы предоставления государственных и муниципальных услуг, внедрения новых принципов их оказания, ориентированных на максимальное удобство организаций в процессе получения услуг.</w:t>
      </w:r>
    </w:p>
    <w:p w14:paraId="70AC1CD5"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Розничная торговля – увеличение оборота розничной торговли запланировано с учетом прогнозируемого уровня инфляции и увеличением физического объема за счет роста численности населения и повышения реального уровня заработной платы. По мере роста доходов и заработной платы населения ожидается постепенный рост потребительской активности.</w:t>
      </w:r>
    </w:p>
    <w:p w14:paraId="15DAF99D"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Доходы и расходы местного бюджета – реализация процесса формирования целостной системы управления муниципальными финансами путем нормативного правового регулирования и методического обеспечения бюджетных правоотношений, что позволит </w:t>
      </w:r>
      <w:r w:rsidRPr="00062AB4">
        <w:rPr>
          <w:rFonts w:ascii="Times New Roman" w:eastAsia="Times New Roman" w:hAnsi="Times New Roman" w:cs="Times New Roman"/>
          <w:sz w:val="24"/>
          <w:szCs w:val="24"/>
          <w:lang w:eastAsia="ru-RU"/>
        </w:rPr>
        <w:lastRenderedPageBreak/>
        <w:t>изменить текущую тенденцию опережающего роста расходов доходов над расходами и достичь профицита бюджета района.</w:t>
      </w:r>
    </w:p>
    <w:p w14:paraId="0CA6B49C" w14:textId="77777777" w:rsidR="00062AB4" w:rsidRPr="00F732AB"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Реализация инвестиционных проектов, направленных на развитие промышленности и диверсификацию экономики Уватского района, будет способствовать обеспечению </w:t>
      </w:r>
      <w:r w:rsidRPr="00F732AB">
        <w:rPr>
          <w:rFonts w:ascii="Times New Roman" w:eastAsia="Times New Roman" w:hAnsi="Times New Roman" w:cs="Times New Roman"/>
          <w:sz w:val="24"/>
          <w:szCs w:val="24"/>
          <w:lang w:eastAsia="ru-RU"/>
        </w:rPr>
        <w:t>увеличения доходной базы по местным налогам и снижению доле субсидий в структуре собственных доходов.</w:t>
      </w:r>
    </w:p>
    <w:p w14:paraId="726B7D77" w14:textId="3ADE91DF" w:rsidR="00062AB4" w:rsidRPr="00F732AB" w:rsidRDefault="00062AB4" w:rsidP="00FB535C">
      <w:pPr>
        <w:numPr>
          <w:ilvl w:val="0"/>
          <w:numId w:val="60"/>
        </w:numPr>
        <w:tabs>
          <w:tab w:val="left" w:pos="993"/>
          <w:tab w:val="left" w:pos="1134"/>
        </w:tabs>
        <w:suppressAutoHyphens/>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F732AB">
        <w:rPr>
          <w:rFonts w:ascii="Times New Roman" w:eastAsia="Times New Roman" w:hAnsi="Times New Roman" w:cs="Times New Roman"/>
          <w:sz w:val="24"/>
          <w:szCs w:val="24"/>
          <w:lang w:eastAsia="ru-RU"/>
        </w:rPr>
        <w:t xml:space="preserve">Экологическая ситуация – преодоление текущих тенденций по ухудшению экологической обстановки в районе за счет реализации природоохранных мероприятий и мероприятий по предотвращению загрязнения окружающей среды, предусмотренных инерционным сценарием развития, а также инвестиционных проектов, направленных на улучшение состояния окружающей среды в Уватском районе, включая организацию производства геля-деактиватора для обезвреживания и утилизации нефтеотходов, строительство мусороперегрузочных станций в Ивановском и Уватском сельских </w:t>
      </w:r>
      <w:r w:rsidR="00C650C9" w:rsidRPr="00F732AB">
        <w:rPr>
          <w:rFonts w:ascii="Times New Roman" w:eastAsia="Calibri" w:hAnsi="Times New Roman" w:cs="Times New Roman"/>
          <w:sz w:val="24"/>
          <w:szCs w:val="20"/>
          <w:lang w:eastAsia="ru-RU"/>
        </w:rPr>
        <w:t>поселениях</w:t>
      </w:r>
      <w:r w:rsidRPr="00F732AB">
        <w:rPr>
          <w:rFonts w:ascii="Times New Roman" w:eastAsia="Times New Roman" w:hAnsi="Times New Roman" w:cs="Times New Roman"/>
          <w:sz w:val="24"/>
          <w:szCs w:val="24"/>
          <w:lang w:eastAsia="ru-RU"/>
        </w:rPr>
        <w:t>, а также</w:t>
      </w:r>
      <w:proofErr w:type="gramEnd"/>
      <w:r w:rsidRPr="00F732AB">
        <w:rPr>
          <w:rFonts w:ascii="Times New Roman" w:eastAsia="Times New Roman" w:hAnsi="Times New Roman" w:cs="Times New Roman"/>
          <w:sz w:val="24"/>
          <w:szCs w:val="24"/>
          <w:lang w:eastAsia="ru-RU"/>
        </w:rPr>
        <w:t xml:space="preserve"> перевод котельных с мазута на газовое топливо.</w:t>
      </w:r>
    </w:p>
    <w:p w14:paraId="20B9324C" w14:textId="77777777" w:rsidR="00062AB4" w:rsidRPr="005B0928" w:rsidRDefault="00062AB4" w:rsidP="00FB535C">
      <w:pPr>
        <w:numPr>
          <w:ilvl w:val="0"/>
          <w:numId w:val="60"/>
        </w:numPr>
        <w:tabs>
          <w:tab w:val="left" w:pos="993"/>
          <w:tab w:val="left" w:pos="1134"/>
        </w:tabs>
        <w:suppressAutoHyphens/>
        <w:spacing w:after="0" w:line="240" w:lineRule="auto"/>
        <w:ind w:left="0" w:firstLine="740"/>
        <w:jc w:val="both"/>
        <w:rPr>
          <w:rFonts w:ascii="Times New Roman" w:eastAsia="Times New Roman" w:hAnsi="Times New Roman" w:cs="Times New Roman"/>
          <w:sz w:val="24"/>
          <w:szCs w:val="24"/>
          <w:lang w:eastAsia="ru-RU"/>
        </w:rPr>
      </w:pPr>
      <w:r w:rsidRPr="00F732AB">
        <w:rPr>
          <w:rFonts w:ascii="Times New Roman" w:eastAsia="Times New Roman" w:hAnsi="Times New Roman" w:cs="Times New Roman"/>
          <w:sz w:val="24"/>
          <w:szCs w:val="24"/>
          <w:lang w:eastAsia="ru-RU"/>
        </w:rPr>
        <w:t xml:space="preserve">Инвестиции – сохранение существующих благоприятных тенденций роста объема инвестиций с учетом реализации запланированных инвестиционных проектов в </w:t>
      </w:r>
      <w:r w:rsidRPr="005B0928">
        <w:rPr>
          <w:rFonts w:ascii="Times New Roman" w:eastAsia="Times New Roman" w:hAnsi="Times New Roman" w:cs="Times New Roman"/>
          <w:sz w:val="24"/>
          <w:szCs w:val="24"/>
          <w:lang w:eastAsia="ru-RU"/>
        </w:rPr>
        <w:t>среднесрочной и долгосрочной перспективе.</w:t>
      </w:r>
    </w:p>
    <w:p w14:paraId="7BCB4F05" w14:textId="77777777" w:rsidR="00062AB4" w:rsidRPr="005B0928"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5B0928">
        <w:rPr>
          <w:rFonts w:ascii="Times New Roman" w:eastAsia="Times New Roman" w:hAnsi="Times New Roman" w:cs="Times New Roman"/>
          <w:sz w:val="24"/>
          <w:szCs w:val="24"/>
          <w:lang w:eastAsia="ru-RU"/>
        </w:rPr>
        <w:t>Благодаря прогнозируемым структурным изменениям в экономике Уватского района, увеличению объема инвестиций и объема отгруженной продукции базовый сценарий предполагает реализацию широкого перечня инфраструктурных проектов, не предусмотренных инерционным сценарием, таких как:</w:t>
      </w:r>
    </w:p>
    <w:p w14:paraId="3FE461D2" w14:textId="7EDA09C6" w:rsidR="00DF1216" w:rsidRDefault="00DF1216"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proofErr w:type="gramStart"/>
      <w:r w:rsidRPr="005B0928">
        <w:rPr>
          <w:rFonts w:ascii="Times New Roman" w:eastAsia="Calibri" w:hAnsi="Times New Roman" w:cs="Times New Roman"/>
          <w:sz w:val="24"/>
          <w:szCs w:val="20"/>
          <w:lang w:eastAsia="ru-RU"/>
        </w:rPr>
        <w:t>строительство нового участка железной дороги Тюмень - Сургут по маршруту вдоль федеральной трассы Тюмень - Ханты-Мансийск от ст. Юность Комсомольская до 475 км</w:t>
      </w:r>
      <w:r w:rsidRPr="00DF1216">
        <w:rPr>
          <w:rFonts w:ascii="Times New Roman" w:eastAsia="Calibri" w:hAnsi="Times New Roman" w:cs="Times New Roman"/>
          <w:sz w:val="24"/>
          <w:szCs w:val="20"/>
          <w:lang w:eastAsia="ru-RU"/>
        </w:rPr>
        <w:t xml:space="preserve"> федеральной трассы Тюмень - Ханты-Мансийск (в районе поворота на пгт.</w:t>
      </w:r>
      <w:proofErr w:type="gramEnd"/>
      <w:r w:rsidRPr="00DF1216">
        <w:rPr>
          <w:rFonts w:ascii="Times New Roman" w:eastAsia="Calibri" w:hAnsi="Times New Roman" w:cs="Times New Roman"/>
          <w:sz w:val="24"/>
          <w:szCs w:val="20"/>
          <w:lang w:eastAsia="ru-RU"/>
        </w:rPr>
        <w:t> </w:t>
      </w:r>
      <w:proofErr w:type="gramStart"/>
      <w:r w:rsidRPr="00DF1216">
        <w:rPr>
          <w:rFonts w:ascii="Times New Roman" w:eastAsia="Calibri" w:hAnsi="Times New Roman" w:cs="Times New Roman"/>
          <w:sz w:val="24"/>
          <w:szCs w:val="20"/>
          <w:lang w:eastAsia="ru-RU"/>
        </w:rPr>
        <w:t>Горноправдинск) с обустройством вокзалов и (или) станций с. Уват, с. Осинник, с. Демьянское</w:t>
      </w:r>
      <w:r>
        <w:rPr>
          <w:rFonts w:ascii="Times New Roman" w:eastAsia="Calibri" w:hAnsi="Times New Roman" w:cs="Times New Roman"/>
          <w:sz w:val="24"/>
          <w:szCs w:val="20"/>
          <w:lang w:eastAsia="ru-RU"/>
        </w:rPr>
        <w:t>;</w:t>
      </w:r>
      <w:proofErr w:type="gramEnd"/>
    </w:p>
    <w:p w14:paraId="340AD4D0" w14:textId="1C6A950A" w:rsidR="00062AB4" w:rsidRPr="00F732AB" w:rsidRDefault="00062AB4"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строительство железнодорожного вокзала в п. Демьянка;</w:t>
      </w:r>
    </w:p>
    <w:p w14:paraId="2993FAF9" w14:textId="24B978A5" w:rsidR="00062AB4" w:rsidRPr="00DF1216" w:rsidRDefault="00DF1216"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Pr>
          <w:rFonts w:ascii="Times New Roman" w:eastAsia="Calibri" w:hAnsi="Times New Roman" w:cs="Times New Roman"/>
          <w:sz w:val="24"/>
          <w:szCs w:val="20"/>
          <w:lang w:eastAsia="ru-RU"/>
        </w:rPr>
        <w:t>с</w:t>
      </w:r>
      <w:r w:rsidRPr="00DF1216">
        <w:rPr>
          <w:rFonts w:ascii="Times New Roman" w:eastAsia="Calibri" w:hAnsi="Times New Roman" w:cs="Times New Roman"/>
          <w:sz w:val="24"/>
          <w:szCs w:val="20"/>
          <w:lang w:eastAsia="ru-RU"/>
        </w:rPr>
        <w:t xml:space="preserve">троительство речного грузопассажирского порта на реке Иртыш </w:t>
      </w:r>
      <w:proofErr w:type="gramStart"/>
      <w:r w:rsidRPr="00DF1216">
        <w:rPr>
          <w:rFonts w:ascii="Times New Roman" w:eastAsia="Calibri" w:hAnsi="Times New Roman" w:cs="Times New Roman"/>
          <w:sz w:val="24"/>
          <w:szCs w:val="20"/>
          <w:lang w:eastAsia="ru-RU"/>
        </w:rPr>
        <w:t>в</w:t>
      </w:r>
      <w:proofErr w:type="gramEnd"/>
      <w:r w:rsidRPr="00DF1216">
        <w:rPr>
          <w:rFonts w:ascii="Times New Roman" w:eastAsia="Calibri" w:hAnsi="Times New Roman" w:cs="Times New Roman"/>
          <w:sz w:val="24"/>
          <w:szCs w:val="20"/>
          <w:lang w:eastAsia="ru-RU"/>
        </w:rPr>
        <w:t xml:space="preserve"> с. Уват</w:t>
      </w:r>
      <w:r w:rsidR="00062AB4" w:rsidRPr="00DF1216">
        <w:rPr>
          <w:rFonts w:ascii="Times New Roman" w:eastAsia="Calibri" w:hAnsi="Times New Roman" w:cs="Times New Roman"/>
          <w:sz w:val="24"/>
          <w:szCs w:val="20"/>
          <w:lang w:eastAsia="ru-RU"/>
        </w:rPr>
        <w:t>;</w:t>
      </w:r>
    </w:p>
    <w:p w14:paraId="2D0FE020" w14:textId="364BC447" w:rsidR="00062AB4" w:rsidRPr="00C47304" w:rsidRDefault="00062AB4"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47304">
        <w:rPr>
          <w:rFonts w:ascii="Times New Roman" w:eastAsia="Calibri" w:hAnsi="Times New Roman" w:cs="Times New Roman"/>
          <w:sz w:val="24"/>
          <w:szCs w:val="20"/>
          <w:lang w:eastAsia="ru-RU"/>
        </w:rPr>
        <w:t>строительство грузов</w:t>
      </w:r>
      <w:r w:rsidR="00284EA0" w:rsidRPr="00C47304">
        <w:rPr>
          <w:rFonts w:ascii="Times New Roman" w:eastAsia="Calibri" w:hAnsi="Times New Roman" w:cs="Times New Roman"/>
          <w:sz w:val="24"/>
          <w:szCs w:val="20"/>
          <w:lang w:eastAsia="ru-RU"/>
        </w:rPr>
        <w:t xml:space="preserve">ых причалов </w:t>
      </w:r>
      <w:proofErr w:type="gramStart"/>
      <w:r w:rsidRPr="00C47304">
        <w:rPr>
          <w:rFonts w:ascii="Times New Roman" w:eastAsia="Calibri" w:hAnsi="Times New Roman" w:cs="Times New Roman"/>
          <w:sz w:val="24"/>
          <w:szCs w:val="20"/>
          <w:lang w:eastAsia="ru-RU"/>
        </w:rPr>
        <w:t>в</w:t>
      </w:r>
      <w:proofErr w:type="gramEnd"/>
      <w:r w:rsidRPr="00C47304">
        <w:rPr>
          <w:rFonts w:ascii="Times New Roman" w:eastAsia="Calibri" w:hAnsi="Times New Roman" w:cs="Times New Roman"/>
          <w:sz w:val="24"/>
          <w:szCs w:val="20"/>
          <w:lang w:eastAsia="ru-RU"/>
        </w:rPr>
        <w:t xml:space="preserve"> </w:t>
      </w:r>
      <w:proofErr w:type="gramStart"/>
      <w:r w:rsidR="00284EA0" w:rsidRPr="00C47304">
        <w:rPr>
          <w:rFonts w:ascii="Times New Roman" w:eastAsia="Calibri" w:hAnsi="Times New Roman" w:cs="Times New Roman"/>
          <w:sz w:val="24"/>
          <w:szCs w:val="20"/>
          <w:lang w:eastAsia="ru-RU"/>
        </w:rPr>
        <w:t>с</w:t>
      </w:r>
      <w:proofErr w:type="gramEnd"/>
      <w:r w:rsidRPr="00C47304">
        <w:rPr>
          <w:rFonts w:ascii="Times New Roman" w:eastAsia="Calibri" w:hAnsi="Times New Roman" w:cs="Times New Roman"/>
          <w:sz w:val="24"/>
          <w:szCs w:val="20"/>
          <w:lang w:eastAsia="ru-RU"/>
        </w:rPr>
        <w:t>. Демьян</w:t>
      </w:r>
      <w:r w:rsidR="00206F1C" w:rsidRPr="00C47304">
        <w:rPr>
          <w:rFonts w:ascii="Times New Roman" w:eastAsia="Calibri" w:hAnsi="Times New Roman" w:cs="Times New Roman"/>
          <w:sz w:val="24"/>
          <w:szCs w:val="20"/>
          <w:lang w:eastAsia="ru-RU"/>
        </w:rPr>
        <w:t>с</w:t>
      </w:r>
      <w:r w:rsidRPr="00C47304">
        <w:rPr>
          <w:rFonts w:ascii="Times New Roman" w:eastAsia="Calibri" w:hAnsi="Times New Roman" w:cs="Times New Roman"/>
          <w:sz w:val="24"/>
          <w:szCs w:val="20"/>
          <w:lang w:eastAsia="ru-RU"/>
        </w:rPr>
        <w:t>к</w:t>
      </w:r>
      <w:r w:rsidR="00284EA0" w:rsidRPr="00C47304">
        <w:rPr>
          <w:rFonts w:ascii="Times New Roman" w:eastAsia="Calibri" w:hAnsi="Times New Roman" w:cs="Times New Roman"/>
          <w:sz w:val="24"/>
          <w:szCs w:val="20"/>
          <w:lang w:eastAsia="ru-RU"/>
        </w:rPr>
        <w:t>ое, д. Уки на реке Иртыш</w:t>
      </w:r>
      <w:r w:rsidRPr="00C47304">
        <w:rPr>
          <w:rFonts w:ascii="Times New Roman" w:eastAsia="Calibri" w:hAnsi="Times New Roman" w:cs="Times New Roman"/>
          <w:sz w:val="24"/>
          <w:szCs w:val="20"/>
          <w:lang w:eastAsia="ru-RU"/>
        </w:rPr>
        <w:t>;</w:t>
      </w:r>
    </w:p>
    <w:p w14:paraId="510F2C0F" w14:textId="6277DEDB" w:rsidR="00DF1216" w:rsidRPr="00C47304" w:rsidRDefault="00DF1216"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47304">
        <w:rPr>
          <w:rFonts w:ascii="Times New Roman" w:eastAsia="Calibri" w:hAnsi="Times New Roman" w:cs="Times New Roman"/>
          <w:sz w:val="24"/>
          <w:szCs w:val="20"/>
          <w:lang w:eastAsia="ru-RU"/>
        </w:rPr>
        <w:t xml:space="preserve">строительство автомобильной дороги Туртас - Калемьяга – Нефедова - граница Уватского района с подъездом к </w:t>
      </w:r>
      <w:r w:rsidR="00284EA0" w:rsidRPr="00C47304">
        <w:rPr>
          <w:rFonts w:ascii="Times New Roman" w:eastAsia="Calibri" w:hAnsi="Times New Roman" w:cs="Times New Roman"/>
          <w:sz w:val="24"/>
          <w:szCs w:val="20"/>
          <w:lang w:eastAsia="ru-RU"/>
        </w:rPr>
        <w:t>п.</w:t>
      </w:r>
      <w:r w:rsidRPr="00C47304">
        <w:rPr>
          <w:rFonts w:ascii="Times New Roman" w:eastAsia="Calibri" w:hAnsi="Times New Roman" w:cs="Times New Roman"/>
          <w:sz w:val="24"/>
          <w:szCs w:val="20"/>
          <w:lang w:eastAsia="ru-RU"/>
        </w:rPr>
        <w:t xml:space="preserve"> </w:t>
      </w:r>
      <w:r w:rsidR="00284EA0" w:rsidRPr="00C47304">
        <w:rPr>
          <w:rFonts w:ascii="Times New Roman" w:eastAsia="Calibri" w:hAnsi="Times New Roman" w:cs="Times New Roman"/>
          <w:sz w:val="24"/>
          <w:szCs w:val="20"/>
          <w:lang w:eastAsia="ru-RU"/>
        </w:rPr>
        <w:t>Першино</w:t>
      </w:r>
      <w:r w:rsidRPr="00C47304">
        <w:rPr>
          <w:rFonts w:ascii="Times New Roman" w:eastAsia="Calibri" w:hAnsi="Times New Roman" w:cs="Times New Roman"/>
          <w:sz w:val="24"/>
          <w:szCs w:val="20"/>
          <w:lang w:eastAsia="ru-RU"/>
        </w:rPr>
        <w:t xml:space="preserve"> как части нового широтного коридора Тюменская область – Томская область протяженностью около 540 км (346 км по территории Уватского района) по маршрутам действующих зимних и технологических дорог;</w:t>
      </w:r>
    </w:p>
    <w:p w14:paraId="5515F1E8" w14:textId="609B01E3" w:rsidR="00062AB4" w:rsidRPr="00C47304" w:rsidRDefault="00062AB4"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C47304">
        <w:rPr>
          <w:rFonts w:ascii="Times New Roman" w:eastAsia="Calibri" w:hAnsi="Times New Roman" w:cs="Times New Roman"/>
          <w:sz w:val="24"/>
          <w:szCs w:val="20"/>
          <w:lang w:eastAsia="ru-RU"/>
        </w:rPr>
        <w:t xml:space="preserve">созданию </w:t>
      </w:r>
      <w:r w:rsidR="00DF1216" w:rsidRPr="00C47304">
        <w:rPr>
          <w:rFonts w:ascii="Times New Roman" w:eastAsia="Calibri" w:hAnsi="Times New Roman" w:cs="Times New Roman"/>
          <w:sz w:val="24"/>
          <w:szCs w:val="20"/>
          <w:lang w:eastAsia="ru-RU"/>
        </w:rPr>
        <w:t xml:space="preserve">4-х </w:t>
      </w:r>
      <w:r w:rsidRPr="00C47304">
        <w:rPr>
          <w:rFonts w:ascii="Times New Roman" w:eastAsia="Calibri" w:hAnsi="Times New Roman" w:cs="Times New Roman"/>
          <w:sz w:val="24"/>
          <w:szCs w:val="20"/>
          <w:lang w:eastAsia="ru-RU"/>
        </w:rPr>
        <w:t>мультимодальн</w:t>
      </w:r>
      <w:r w:rsidR="00DF1216" w:rsidRPr="00C47304">
        <w:rPr>
          <w:rFonts w:ascii="Times New Roman" w:eastAsia="Calibri" w:hAnsi="Times New Roman" w:cs="Times New Roman"/>
          <w:sz w:val="24"/>
          <w:szCs w:val="20"/>
          <w:lang w:eastAsia="ru-RU"/>
        </w:rPr>
        <w:t>ых</w:t>
      </w:r>
      <w:r w:rsidRPr="00C47304">
        <w:rPr>
          <w:rFonts w:ascii="Times New Roman" w:eastAsia="Calibri" w:hAnsi="Times New Roman" w:cs="Times New Roman"/>
          <w:sz w:val="24"/>
          <w:szCs w:val="20"/>
          <w:lang w:eastAsia="ru-RU"/>
        </w:rPr>
        <w:t xml:space="preserve"> логистическ</w:t>
      </w:r>
      <w:r w:rsidR="00DF1216" w:rsidRPr="00C47304">
        <w:rPr>
          <w:rFonts w:ascii="Times New Roman" w:eastAsia="Calibri" w:hAnsi="Times New Roman" w:cs="Times New Roman"/>
          <w:sz w:val="24"/>
          <w:szCs w:val="20"/>
          <w:lang w:eastAsia="ru-RU"/>
        </w:rPr>
        <w:t xml:space="preserve">их </w:t>
      </w:r>
      <w:r w:rsidRPr="00C47304">
        <w:rPr>
          <w:rFonts w:ascii="Times New Roman" w:eastAsia="Calibri" w:hAnsi="Times New Roman" w:cs="Times New Roman"/>
          <w:sz w:val="24"/>
          <w:szCs w:val="20"/>
          <w:lang w:eastAsia="ru-RU"/>
        </w:rPr>
        <w:t>терминал</w:t>
      </w:r>
      <w:r w:rsidR="00DF1216" w:rsidRPr="00C47304">
        <w:rPr>
          <w:rFonts w:ascii="Times New Roman" w:eastAsia="Calibri" w:hAnsi="Times New Roman" w:cs="Times New Roman"/>
          <w:sz w:val="24"/>
          <w:szCs w:val="20"/>
          <w:lang w:eastAsia="ru-RU"/>
        </w:rPr>
        <w:t>ов;</w:t>
      </w:r>
    </w:p>
    <w:p w14:paraId="6C278A00" w14:textId="77777777" w:rsidR="00062AB4" w:rsidRPr="00F732AB" w:rsidRDefault="00062AB4"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F732AB">
        <w:rPr>
          <w:rFonts w:ascii="Times New Roman" w:eastAsia="Calibri" w:hAnsi="Times New Roman" w:cs="Times New Roman"/>
          <w:sz w:val="24"/>
          <w:szCs w:val="20"/>
          <w:lang w:eastAsia="ru-RU"/>
        </w:rPr>
        <w:t>реализация инвестиционных проектов и предложений по созданию (развитию) объектов придорожного сервиса (не учтенные в инерционном сценарии развития).</w:t>
      </w:r>
    </w:p>
    <w:p w14:paraId="43E6128B" w14:textId="77777777" w:rsidR="00062AB4" w:rsidRPr="00F732AB" w:rsidRDefault="00062AB4" w:rsidP="00062AB4">
      <w:pPr>
        <w:spacing w:after="0" w:line="240" w:lineRule="auto"/>
        <w:ind w:firstLine="708"/>
        <w:jc w:val="both"/>
        <w:rPr>
          <w:rFonts w:ascii="Times New Roman" w:eastAsia="Times New Roman" w:hAnsi="Times New Roman" w:cs="Times New Roman"/>
          <w:bCs/>
          <w:iCs/>
          <w:sz w:val="24"/>
          <w:szCs w:val="24"/>
          <w:lang w:eastAsia="ru-RU"/>
        </w:rPr>
      </w:pPr>
      <w:bookmarkStart w:id="102" w:name="_Hlk486422048"/>
      <w:proofErr w:type="gramStart"/>
      <w:r w:rsidRPr="00F732AB">
        <w:rPr>
          <w:rFonts w:ascii="Times New Roman" w:eastAsia="Times New Roman" w:hAnsi="Times New Roman" w:cs="Times New Roman"/>
          <w:bCs/>
          <w:iCs/>
          <w:sz w:val="24"/>
          <w:szCs w:val="24"/>
          <w:lang w:eastAsia="ru-RU"/>
        </w:rPr>
        <w:t xml:space="preserve">В настоящее время обеспечение бесперебойного транспортного сообщения </w:t>
      </w:r>
      <w:r w:rsidRPr="00F732AB">
        <w:rPr>
          <w:rFonts w:ascii="Times New Roman" w:eastAsia="Times New Roman" w:hAnsi="Times New Roman" w:cs="Times New Roman"/>
          <w:sz w:val="24"/>
          <w:szCs w:val="24"/>
          <w:lang w:eastAsia="ru-RU"/>
        </w:rPr>
        <w:t xml:space="preserve">левобережного и правобережного частей Уватского района осуществляется </w:t>
      </w:r>
      <w:r w:rsidRPr="00F732AB">
        <w:rPr>
          <w:rFonts w:ascii="Times New Roman" w:eastAsia="Times New Roman" w:hAnsi="Times New Roman" w:cs="Times New Roman"/>
          <w:bCs/>
          <w:iCs/>
          <w:sz w:val="24"/>
          <w:szCs w:val="24"/>
          <w:lang w:eastAsia="ru-RU"/>
        </w:rPr>
        <w:t>путем ежегодной</w:t>
      </w:r>
      <w:r w:rsidRPr="00062AB4">
        <w:rPr>
          <w:rFonts w:ascii="Times New Roman" w:eastAsia="Times New Roman" w:hAnsi="Times New Roman" w:cs="Times New Roman"/>
          <w:bCs/>
          <w:iCs/>
          <w:sz w:val="24"/>
          <w:szCs w:val="24"/>
          <w:lang w:eastAsia="ru-RU"/>
        </w:rPr>
        <w:t xml:space="preserve"> организации переправы в с. Уват (в зависимости от времени года – ледовая, паром, судно на воздушной подушке).</w:t>
      </w:r>
      <w:proofErr w:type="gramEnd"/>
      <w:r w:rsidRPr="00062AB4">
        <w:rPr>
          <w:rFonts w:ascii="Times New Roman" w:eastAsia="Times New Roman" w:hAnsi="Times New Roman" w:cs="Times New Roman"/>
          <w:bCs/>
          <w:iCs/>
          <w:sz w:val="24"/>
          <w:szCs w:val="24"/>
          <w:lang w:eastAsia="ru-RU"/>
        </w:rPr>
        <w:t xml:space="preserve"> В рамках базового сценария развития в долгосрочной перспективе </w:t>
      </w:r>
      <w:r w:rsidRPr="00F732AB">
        <w:rPr>
          <w:rFonts w:ascii="Times New Roman" w:eastAsia="Times New Roman" w:hAnsi="Times New Roman" w:cs="Times New Roman"/>
          <w:bCs/>
          <w:iCs/>
          <w:sz w:val="24"/>
          <w:szCs w:val="24"/>
          <w:lang w:eastAsia="ru-RU"/>
        </w:rPr>
        <w:t>предусмотрена замена паромной переправы.</w:t>
      </w:r>
    </w:p>
    <w:p w14:paraId="0E1B184C" w14:textId="11AA0855" w:rsidR="00062AB4" w:rsidRPr="00062AB4" w:rsidRDefault="00062AB4" w:rsidP="00062AB4">
      <w:pPr>
        <w:spacing w:after="0" w:line="240" w:lineRule="auto"/>
        <w:ind w:firstLine="708"/>
        <w:jc w:val="both"/>
        <w:rPr>
          <w:rFonts w:ascii="Times New Roman" w:eastAsia="Times New Roman" w:hAnsi="Times New Roman" w:cs="Times New Roman"/>
          <w:bCs/>
          <w:iCs/>
          <w:sz w:val="24"/>
          <w:szCs w:val="24"/>
          <w:lang w:eastAsia="ru-RU"/>
        </w:rPr>
      </w:pPr>
      <w:r w:rsidRPr="00F732AB">
        <w:rPr>
          <w:rFonts w:ascii="Times New Roman" w:eastAsia="Times New Roman" w:hAnsi="Times New Roman" w:cs="Times New Roman"/>
          <w:bCs/>
          <w:iCs/>
          <w:sz w:val="24"/>
          <w:szCs w:val="24"/>
          <w:lang w:eastAsia="ru-RU"/>
        </w:rPr>
        <w:t>Устранение инфраструктурных ограничений развития (недостаточная плотность автомобильных дорог с твердым покрытием, наличие автодорог, не соответствующих нормативным параметрам) обеспечит повышение качества транспортных услуг, снижение совокупных издержек бизнеса, зависящих от транспорта, повышение</w:t>
      </w:r>
      <w:r w:rsidRPr="00062AB4">
        <w:rPr>
          <w:rFonts w:ascii="Times New Roman" w:eastAsia="Times New Roman" w:hAnsi="Times New Roman" w:cs="Times New Roman"/>
          <w:bCs/>
          <w:iCs/>
          <w:sz w:val="24"/>
          <w:szCs w:val="24"/>
          <w:lang w:eastAsia="ru-RU"/>
        </w:rPr>
        <w:t xml:space="preserve"> конкурентоспособности транспортной системы Уватского района.</w:t>
      </w:r>
    </w:p>
    <w:p w14:paraId="407FE02B" w14:textId="77777777" w:rsidR="00062AB4" w:rsidRPr="00062AB4" w:rsidRDefault="00062AB4" w:rsidP="00062AB4">
      <w:pPr>
        <w:spacing w:after="0" w:line="240" w:lineRule="auto"/>
        <w:ind w:firstLine="708"/>
        <w:jc w:val="both"/>
        <w:rPr>
          <w:rFonts w:ascii="Times New Roman" w:eastAsia="Times New Roman" w:hAnsi="Times New Roman" w:cs="Times New Roman"/>
          <w:bCs/>
          <w:iCs/>
          <w:sz w:val="24"/>
          <w:szCs w:val="24"/>
          <w:lang w:eastAsia="ru-RU"/>
        </w:rPr>
      </w:pPr>
      <w:r w:rsidRPr="00062AB4">
        <w:rPr>
          <w:rFonts w:ascii="Times New Roman" w:eastAsia="Times New Roman" w:hAnsi="Times New Roman" w:cs="Times New Roman"/>
          <w:bCs/>
          <w:iCs/>
          <w:sz w:val="24"/>
          <w:szCs w:val="24"/>
          <w:lang w:eastAsia="ru-RU"/>
        </w:rPr>
        <w:t>Выполнение планов по развитию транспортной инфраструктуры Уватского района позволит привлечь новые грузопотоки, наиболее эффективно использовать транзитный потенциал района, будет способствовать развитию автодорожного сервиса, что в целом приведет к повышению инвестиционной привлекательности Уватского района.</w:t>
      </w:r>
    </w:p>
    <w:bookmarkEnd w:id="102"/>
    <w:p w14:paraId="04C7B32F"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lastRenderedPageBreak/>
        <w:t>Реализации инфраструктурных проектов, предусмотренных инерционным сценарием, в рамках базового сценария планируется к реализации в более ранние периоды и сжатые сроки.</w:t>
      </w:r>
    </w:p>
    <w:p w14:paraId="7C31B237" w14:textId="014C5E23"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Таким образом, развитие промышленности, включая развитие кластера нефтедобычи, нефт</w:t>
      </w:r>
      <w:proofErr w:type="gramStart"/>
      <w:r w:rsidRPr="00062AB4">
        <w:rPr>
          <w:rFonts w:ascii="Times New Roman" w:eastAsia="Times New Roman" w:hAnsi="Times New Roman" w:cs="Times New Roman"/>
          <w:sz w:val="24"/>
          <w:szCs w:val="24"/>
          <w:lang w:eastAsia="ru-RU"/>
        </w:rPr>
        <w:t>е</w:t>
      </w:r>
      <w:r w:rsidR="00773E3F">
        <w:rPr>
          <w:rFonts w:ascii="Times New Roman" w:eastAsia="Times New Roman" w:hAnsi="Times New Roman" w:cs="Times New Roman"/>
          <w:sz w:val="24"/>
          <w:szCs w:val="24"/>
          <w:lang w:eastAsia="ru-RU"/>
        </w:rPr>
        <w:t>-</w:t>
      </w:r>
      <w:proofErr w:type="gramEnd"/>
      <w:r w:rsidR="00773E3F">
        <w:rPr>
          <w:rFonts w:ascii="Times New Roman" w:eastAsia="Times New Roman" w:hAnsi="Times New Roman" w:cs="Times New Roman"/>
          <w:sz w:val="24"/>
          <w:szCs w:val="24"/>
          <w:lang w:eastAsia="ru-RU"/>
        </w:rPr>
        <w:t xml:space="preserve"> и газо</w:t>
      </w:r>
      <w:r w:rsidRPr="00062AB4">
        <w:rPr>
          <w:rFonts w:ascii="Times New Roman" w:eastAsia="Times New Roman" w:hAnsi="Times New Roman" w:cs="Times New Roman"/>
          <w:sz w:val="24"/>
          <w:szCs w:val="24"/>
          <w:lang w:eastAsia="ru-RU"/>
        </w:rPr>
        <w:t>переработки и нефтесервиса, лесопромышленного кластера, формирование агропромышленного комплекса, развитие кооперации, малых форм хозяйствования и самозанятости, развитие туризма будут способствовать обеспечению устойчивых темпов роста промышленности, технологической модернизации и расширению производственных мощностей, повышению технологического уровня отраслей, развитию кластеров, обеспечению диверсификации экономики, интенсификации развития малого бизнеса.</w:t>
      </w:r>
    </w:p>
    <w:p w14:paraId="198EE543"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Преимущества базового сценария:</w:t>
      </w:r>
    </w:p>
    <w:p w14:paraId="19FE09CB" w14:textId="3B67D479"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увеличение численности постоянного населения Уватского района в долгосрочной перспективе;</w:t>
      </w:r>
    </w:p>
    <w:p w14:paraId="41CA6B0A"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сценарий обеспечивает достижение стратегических целей и задач развития района, создает перспективы для экономического роста и роста благосостояния населения;</w:t>
      </w:r>
    </w:p>
    <w:p w14:paraId="0D79449D" w14:textId="6746482A"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 xml:space="preserve">сценарий предполагает положительный качественный рост промышленного производства за счет </w:t>
      </w:r>
      <w:r w:rsidR="00CF23D1">
        <w:rPr>
          <w:rFonts w:ascii="Times New Roman" w:eastAsia="Calibri" w:hAnsi="Times New Roman" w:cs="Times New Roman"/>
          <w:sz w:val="24"/>
          <w:szCs w:val="24"/>
          <w:lang w:eastAsia="ru-RU"/>
        </w:rPr>
        <w:t xml:space="preserve">строительства новых промышленных производств, </w:t>
      </w:r>
      <w:r w:rsidRPr="00062AB4">
        <w:rPr>
          <w:rFonts w:ascii="Times New Roman" w:eastAsia="Calibri" w:hAnsi="Times New Roman" w:cs="Times New Roman"/>
          <w:sz w:val="24"/>
          <w:szCs w:val="24"/>
          <w:lang w:eastAsia="ru-RU"/>
        </w:rPr>
        <w:t>развития агропромышленного комплекса, освоения ресурсного потенциала территории, развития туризма, потребительского сектора, инвестиций в основной капитал и реальных располагаемых доходов населения.</w:t>
      </w:r>
    </w:p>
    <w:p w14:paraId="0049F6AF"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Недостатки базового сценария:</w:t>
      </w:r>
    </w:p>
    <w:p w14:paraId="30893B2B"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увеличение нагрузки на социальную инфраструктуру за счет увеличения численности населения района и миграционного притока;</w:t>
      </w:r>
    </w:p>
    <w:p w14:paraId="1BAF9ED1" w14:textId="785BD6B8"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возможное расслоение общества за счет невостребованности навыков и умений населения, не</w:t>
      </w:r>
      <w:r w:rsidR="00BF003F">
        <w:rPr>
          <w:rFonts w:ascii="Times New Roman" w:eastAsia="Calibri" w:hAnsi="Times New Roman" w:cs="Times New Roman"/>
          <w:sz w:val="24"/>
          <w:szCs w:val="24"/>
          <w:lang w:eastAsia="ru-RU"/>
        </w:rPr>
        <w:t xml:space="preserve"> </w:t>
      </w:r>
      <w:r w:rsidRPr="00062AB4">
        <w:rPr>
          <w:rFonts w:ascii="Times New Roman" w:eastAsia="Calibri" w:hAnsi="Times New Roman" w:cs="Times New Roman"/>
          <w:sz w:val="24"/>
          <w:szCs w:val="24"/>
          <w:lang w:eastAsia="ru-RU"/>
        </w:rPr>
        <w:t>вовлеченного в процессы повышения образовательного уровня, профессиональной подготовки и сокращения потребности экономики в неквалифицированном труде.</w:t>
      </w:r>
    </w:p>
    <w:p w14:paraId="3B6C70A6"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Риски базового сценария:</w:t>
      </w:r>
    </w:p>
    <w:p w14:paraId="4A2A5709"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несоответствие выбранной стратегии внешним вызовам;</w:t>
      </w:r>
    </w:p>
    <w:p w14:paraId="5559E017"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высокая зависимость от нестабильности изменений внешних факторов.</w:t>
      </w:r>
    </w:p>
    <w:p w14:paraId="73F6BACD" w14:textId="77777777" w:rsidR="00062AB4" w:rsidRPr="00062AB4" w:rsidRDefault="00062AB4" w:rsidP="00062AB4">
      <w:pPr>
        <w:tabs>
          <w:tab w:val="left" w:pos="993"/>
        </w:tabs>
        <w:suppressAutoHyphens/>
        <w:autoSpaceDE w:val="0"/>
        <w:autoSpaceDN w:val="0"/>
        <w:spacing w:after="0" w:line="240" w:lineRule="auto"/>
        <w:ind w:left="709"/>
        <w:jc w:val="both"/>
        <w:rPr>
          <w:rFonts w:ascii="Times New Roman" w:eastAsia="Calibri" w:hAnsi="Times New Roman" w:cs="Times New Roman"/>
          <w:sz w:val="24"/>
          <w:szCs w:val="24"/>
          <w:lang w:eastAsia="ru-RU"/>
        </w:rPr>
      </w:pPr>
    </w:p>
    <w:p w14:paraId="5B69529E" w14:textId="0B987EDB" w:rsidR="00062AB4" w:rsidRPr="00B91C5A" w:rsidRDefault="00B91C5A" w:rsidP="00B91C5A">
      <w:pPr>
        <w:ind w:firstLine="708"/>
        <w:rPr>
          <w:rFonts w:ascii="Times New Roman" w:hAnsi="Times New Roman" w:cs="Times New Roman"/>
          <w:b/>
          <w:bCs/>
          <w:sz w:val="24"/>
          <w:szCs w:val="24"/>
        </w:rPr>
      </w:pPr>
      <w:bookmarkStart w:id="103" w:name="_Toc520977959"/>
      <w:bookmarkStart w:id="104" w:name="_Toc22294637"/>
      <w:r>
        <w:rPr>
          <w:rFonts w:ascii="Times New Roman" w:hAnsi="Times New Roman" w:cs="Times New Roman"/>
          <w:b/>
          <w:bCs/>
          <w:sz w:val="24"/>
          <w:szCs w:val="24"/>
        </w:rPr>
        <w:t>3</w:t>
      </w:r>
      <w:r w:rsidR="00062AB4" w:rsidRPr="00B91C5A">
        <w:rPr>
          <w:rFonts w:ascii="Times New Roman" w:hAnsi="Times New Roman" w:cs="Times New Roman"/>
          <w:b/>
          <w:bCs/>
          <w:sz w:val="24"/>
          <w:szCs w:val="24"/>
        </w:rPr>
        <w:t xml:space="preserve"> Оптимистичный сценарий развития (сценарий № 3)</w:t>
      </w:r>
      <w:bookmarkEnd w:id="103"/>
      <w:bookmarkEnd w:id="104"/>
    </w:p>
    <w:p w14:paraId="18DF9FFD"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b/>
          <w:sz w:val="24"/>
          <w:szCs w:val="24"/>
          <w:lang w:eastAsia="ru-RU"/>
        </w:rPr>
        <w:t xml:space="preserve">Оптимистичный сценарий развития – </w:t>
      </w:r>
      <w:r w:rsidRPr="00062AB4">
        <w:rPr>
          <w:rFonts w:ascii="Times New Roman" w:eastAsia="Times New Roman" w:hAnsi="Times New Roman" w:cs="Times New Roman"/>
          <w:sz w:val="24"/>
          <w:szCs w:val="24"/>
          <w:lang w:eastAsia="ru-RU"/>
        </w:rPr>
        <w:t xml:space="preserve">сценарий мягких ресурсных ограничений. </w:t>
      </w:r>
    </w:p>
    <w:p w14:paraId="5609785D"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Данный сценарий предполагает полное раскрытие потенциала развития, достижение высокой конкурентоспособности и обеспечение качественного экономического роста опережающими темпами.</w:t>
      </w:r>
    </w:p>
    <w:p w14:paraId="445B5E41" w14:textId="77777777" w:rsidR="00062AB4" w:rsidRPr="00062AB4" w:rsidRDefault="00062AB4" w:rsidP="00062AB4">
      <w:pPr>
        <w:spacing w:after="0" w:line="240" w:lineRule="auto"/>
        <w:ind w:firstLine="708"/>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8"/>
          <w:lang w:eastAsia="ru-RU"/>
        </w:rPr>
        <w:t xml:space="preserve">Оптимистичный сценарий предполагает более высокую интенсивность структурных сдвигов в экономике и инновационную активность, что во многом повторяет базовый сценарий, но, благодаря более мягким ресурсным ограничениям, предполагает </w:t>
      </w:r>
      <w:proofErr w:type="gramStart"/>
      <w:r w:rsidRPr="00062AB4">
        <w:rPr>
          <w:rFonts w:ascii="Times New Roman" w:eastAsia="Times New Roman" w:hAnsi="Times New Roman" w:cs="Times New Roman"/>
          <w:sz w:val="24"/>
          <w:szCs w:val="28"/>
          <w:lang w:eastAsia="ru-RU"/>
        </w:rPr>
        <w:t>более ускоренную</w:t>
      </w:r>
      <w:proofErr w:type="gramEnd"/>
      <w:r w:rsidRPr="00062AB4">
        <w:rPr>
          <w:rFonts w:ascii="Times New Roman" w:eastAsia="Times New Roman" w:hAnsi="Times New Roman" w:cs="Times New Roman"/>
          <w:sz w:val="24"/>
          <w:szCs w:val="28"/>
          <w:lang w:eastAsia="ru-RU"/>
        </w:rPr>
        <w:t xml:space="preserve"> реализацию запланированных проектов в более ранние сроки, и, как следствие, значения основных показателей социально-экономического развития численно превосходят значения базового сценария.</w:t>
      </w:r>
    </w:p>
    <w:p w14:paraId="003BAE9F"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Реализация оптимистичного сценария предполагает ускоренные темпы роста экономики на фоне повышения ее конкурентоспособности, активизацию частного бизнеса, развитие высокотехнологичных отраслей, развитие цифровой экономики, существенную структурную и технологическую модернизацию экономики. Активные инвестиционные процессы будут обеспечивать ускоренные темпы создания новых производств и модернизацию действующих основных фондов. </w:t>
      </w:r>
    </w:p>
    <w:p w14:paraId="0CA6B66C"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Оптимистичный сценарий предусматривает реализацию инвестиционных проектов по освоению месторождений углеводородов, в т.ч. в левобережной части Уватского района.</w:t>
      </w:r>
    </w:p>
    <w:p w14:paraId="72B10A99"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lastRenderedPageBreak/>
        <w:t>Основные условия (влияющие внешние и внутренние факторы) оптимистичного сценария развития Уватского района и влияние на основные критерии выбора стратегических альтернатив:</w:t>
      </w:r>
    </w:p>
    <w:p w14:paraId="0CF09519" w14:textId="2A5B0359"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Демографические показатели – планируется увеличение численности постоянного населения Уватского района за счет естественного прироста населения, а также положительного сальдо миграции. </w:t>
      </w:r>
    </w:p>
    <w:p w14:paraId="04949EA7"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Занятость и безработица – снижение численности официально зарегистрированных безработных за счет реализации крупных инвестиционных проектов, создания новых рабочих мест, стабильный рост реальной заработной платы поддерживается высокими темпами роста промышленности, непроизводственной сферы и повышением производительности труда. </w:t>
      </w:r>
    </w:p>
    <w:p w14:paraId="5497137B"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Промышленность – запланирован значительный рост объема отгруженной продукции по всем видам экономической деятельности в связи с созданием и развитием новых производств и реализацией запланированных инвестиционных проектов и предложений.</w:t>
      </w:r>
    </w:p>
    <w:p w14:paraId="42D332F8"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При оптимистичном сценарии развития района предусматривается реализация новых масштабных инвестиционных проектов в промышленности, запланированных к реализации в базовом сценарии, но в более сжатые сроки и со значительными капитальными вложениями.</w:t>
      </w:r>
    </w:p>
    <w:p w14:paraId="3B573367"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Малый и средний бизнес – предусматривается значительное увеличение оборота малых и средних предприятий за счет высокой покупательской способности населения, обусловленной ростом его благосостояния и общим увеличением численности населения района, а также за счет ускоренных темпов роста экономики и активизации бизнеса. </w:t>
      </w:r>
    </w:p>
    <w:p w14:paraId="1B5BD20F" w14:textId="77777777" w:rsidR="00062AB4" w:rsidRPr="00062AB4" w:rsidRDefault="00062AB4" w:rsidP="00FB535C">
      <w:pPr>
        <w:numPr>
          <w:ilvl w:val="0"/>
          <w:numId w:val="60"/>
        </w:numPr>
        <w:tabs>
          <w:tab w:val="left" w:pos="993"/>
          <w:tab w:val="left" w:pos="1134"/>
        </w:tabs>
        <w:suppressAutoHyphens/>
        <w:spacing w:after="0" w:line="240" w:lineRule="auto"/>
        <w:ind w:left="0"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Розничная торговля – стабильный рост индекса физического объема оборота розничный торговли поддерживается высокой покупательской способностью населения, обусловленной ростом его благосостояния и общим увеличением численности населения района. Устойчивый рост потребительского спроса будет обеспечиваться высокими темпами роста реальных доходов населения.</w:t>
      </w:r>
    </w:p>
    <w:p w14:paraId="2C96428C" w14:textId="77777777" w:rsidR="00062AB4" w:rsidRPr="00062AB4" w:rsidRDefault="00062AB4" w:rsidP="00FB535C">
      <w:pPr>
        <w:numPr>
          <w:ilvl w:val="0"/>
          <w:numId w:val="60"/>
        </w:numPr>
        <w:tabs>
          <w:tab w:val="left" w:pos="993"/>
          <w:tab w:val="left" w:pos="1134"/>
        </w:tabs>
        <w:suppressAutoHyphens/>
        <w:spacing w:after="0" w:line="240" w:lineRule="auto"/>
        <w:ind w:left="0"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Доходы и расходы местного бюджета – ускоренные темпы роста экономики на фоне повышения ее конкурентоспособности, активизация частного бизнеса, существенная структурная и технологическая модернизация экономики позволят значительно увеличить доходы бюджета.</w:t>
      </w:r>
    </w:p>
    <w:p w14:paraId="1B83B813" w14:textId="77777777" w:rsidR="00062AB4" w:rsidRPr="00062AB4"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Реализация инвестиционных проектов за счет средств инвесторов в долгосрочной перспективе позволит значительно увеличить доходную базу по местным налогам и сократить долю субсидий в структуре собственных доходов.</w:t>
      </w:r>
    </w:p>
    <w:p w14:paraId="273961C2" w14:textId="77777777" w:rsidR="00062AB4" w:rsidRPr="00062AB4" w:rsidRDefault="00062AB4" w:rsidP="00FB535C">
      <w:pPr>
        <w:numPr>
          <w:ilvl w:val="0"/>
          <w:numId w:val="60"/>
        </w:numPr>
        <w:tabs>
          <w:tab w:val="left" w:pos="993"/>
          <w:tab w:val="left" w:pos="1134"/>
        </w:tabs>
        <w:suppressAutoHyphens/>
        <w:spacing w:after="0" w:line="240" w:lineRule="auto"/>
        <w:ind w:left="0" w:firstLine="708"/>
        <w:jc w:val="both"/>
        <w:rPr>
          <w:rFonts w:ascii="Times New Roman" w:eastAsia="Times New Roman" w:hAnsi="Times New Roman" w:cs="Times New Roman"/>
          <w:sz w:val="24"/>
          <w:szCs w:val="28"/>
          <w:lang w:eastAsia="ru-RU"/>
        </w:rPr>
      </w:pPr>
      <w:r w:rsidRPr="00062AB4">
        <w:rPr>
          <w:rFonts w:ascii="Times New Roman" w:eastAsia="Times New Roman" w:hAnsi="Times New Roman" w:cs="Times New Roman"/>
          <w:sz w:val="24"/>
          <w:szCs w:val="24"/>
          <w:lang w:eastAsia="ru-RU"/>
        </w:rPr>
        <w:t xml:space="preserve">Экологическая ситуация – снижение экологической нагрузки на окружающую среду и улучшение экологической ситуации в Уватском районе, повышение экологической безопасности населения и снижение ущерба, причиняемого окружающей среде. </w:t>
      </w:r>
      <w:r w:rsidRPr="00062AB4">
        <w:rPr>
          <w:rFonts w:ascii="Times New Roman" w:eastAsia="Times New Roman" w:hAnsi="Times New Roman" w:cs="Times New Roman"/>
          <w:sz w:val="24"/>
          <w:szCs w:val="28"/>
          <w:lang w:eastAsia="ru-RU"/>
        </w:rPr>
        <w:t>Реализация мероприятий, направленных на улучшение экологической ситуации на территории района, позволит достичь данных результатов, но при этом затраты на реализацию мероприятий по охране окружающей среды по оптимистичному сценарию значительно выше расходов, предусмотренных базовым сценарием развития.</w:t>
      </w:r>
    </w:p>
    <w:p w14:paraId="5F68136F" w14:textId="77777777" w:rsidR="00062AB4" w:rsidRPr="00062AB4" w:rsidRDefault="00062AB4" w:rsidP="00FB535C">
      <w:pPr>
        <w:numPr>
          <w:ilvl w:val="0"/>
          <w:numId w:val="60"/>
        </w:numPr>
        <w:tabs>
          <w:tab w:val="left" w:pos="993"/>
          <w:tab w:val="left" w:pos="1134"/>
        </w:tabs>
        <w:suppressAutoHyphens/>
        <w:spacing w:after="0" w:line="240" w:lineRule="auto"/>
        <w:ind w:left="0"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Инвестиции – значительное увеличение объема инвестиций с учетом сохранения существующих тенденций и с учетом реализации запланированных инвестиционных проектов. Реализация оптимистичного сценария требует значительно более высоких финансовых ресурсов в сравнении с другими сценариями.</w:t>
      </w:r>
    </w:p>
    <w:p w14:paraId="36BE7FDD" w14:textId="77777777" w:rsidR="00062AB4" w:rsidRPr="0048144E" w:rsidRDefault="00062AB4" w:rsidP="00062AB4">
      <w:pPr>
        <w:spacing w:after="0" w:line="240" w:lineRule="auto"/>
        <w:ind w:firstLine="740"/>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Наращивание импорта высокотехнологичного оборудования при одновременной реализации </w:t>
      </w:r>
      <w:r w:rsidRPr="00F732AB">
        <w:rPr>
          <w:rFonts w:ascii="Times New Roman" w:eastAsia="Times New Roman" w:hAnsi="Times New Roman" w:cs="Times New Roman"/>
          <w:sz w:val="24"/>
          <w:szCs w:val="24"/>
          <w:lang w:eastAsia="ru-RU"/>
        </w:rPr>
        <w:t xml:space="preserve">потенциала импортозамещения в системообразующих секторах экономики </w:t>
      </w:r>
      <w:r w:rsidRPr="0048144E">
        <w:rPr>
          <w:rFonts w:ascii="Times New Roman" w:eastAsia="Times New Roman" w:hAnsi="Times New Roman" w:cs="Times New Roman"/>
          <w:sz w:val="24"/>
          <w:szCs w:val="24"/>
          <w:lang w:eastAsia="ru-RU"/>
        </w:rPr>
        <w:t xml:space="preserve">приведет к расширению номенклатуры экспорта, географической диверсификации рынков сбыта, что требует реализации </w:t>
      </w:r>
      <w:proofErr w:type="gramStart"/>
      <w:r w:rsidRPr="0048144E">
        <w:rPr>
          <w:rFonts w:ascii="Times New Roman" w:eastAsia="Times New Roman" w:hAnsi="Times New Roman" w:cs="Times New Roman"/>
          <w:sz w:val="24"/>
          <w:szCs w:val="24"/>
          <w:lang w:eastAsia="ru-RU"/>
        </w:rPr>
        <w:t>более расширенного</w:t>
      </w:r>
      <w:proofErr w:type="gramEnd"/>
      <w:r w:rsidRPr="0048144E">
        <w:rPr>
          <w:rFonts w:ascii="Times New Roman" w:eastAsia="Times New Roman" w:hAnsi="Times New Roman" w:cs="Times New Roman"/>
          <w:sz w:val="24"/>
          <w:szCs w:val="24"/>
          <w:lang w:eastAsia="ru-RU"/>
        </w:rPr>
        <w:t xml:space="preserve"> перечня инфраструктурных проектов, таких как:</w:t>
      </w:r>
    </w:p>
    <w:p w14:paraId="453C0266" w14:textId="009C3199" w:rsidR="00062AB4" w:rsidRPr="0048144E" w:rsidRDefault="00062AB4"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48144E">
        <w:rPr>
          <w:rFonts w:ascii="Times New Roman" w:eastAsia="Calibri" w:hAnsi="Times New Roman" w:cs="Times New Roman"/>
          <w:sz w:val="24"/>
          <w:szCs w:val="20"/>
          <w:lang w:eastAsia="ru-RU"/>
        </w:rPr>
        <w:t xml:space="preserve">строительство мостового перехода </w:t>
      </w:r>
      <w:proofErr w:type="gramStart"/>
      <w:r w:rsidRPr="0048144E">
        <w:rPr>
          <w:rFonts w:ascii="Times New Roman" w:eastAsia="Calibri" w:hAnsi="Times New Roman" w:cs="Times New Roman"/>
          <w:sz w:val="24"/>
          <w:szCs w:val="20"/>
          <w:lang w:eastAsia="ru-RU"/>
        </w:rPr>
        <w:t>в</w:t>
      </w:r>
      <w:proofErr w:type="gramEnd"/>
      <w:r w:rsidRPr="0048144E">
        <w:rPr>
          <w:rFonts w:ascii="Times New Roman" w:eastAsia="Calibri" w:hAnsi="Times New Roman" w:cs="Times New Roman"/>
          <w:sz w:val="24"/>
          <w:szCs w:val="20"/>
          <w:lang w:eastAsia="ru-RU"/>
        </w:rPr>
        <w:t xml:space="preserve"> с. Уват;</w:t>
      </w:r>
    </w:p>
    <w:p w14:paraId="032759E8" w14:textId="0BDCDE28" w:rsidR="00562A91" w:rsidRPr="0048144E" w:rsidRDefault="00562A91"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48144E">
        <w:rPr>
          <w:rFonts w:ascii="Times New Roman" w:eastAsia="Calibri" w:hAnsi="Times New Roman" w:cs="Times New Roman"/>
          <w:sz w:val="24"/>
          <w:szCs w:val="20"/>
          <w:lang w:eastAsia="ru-RU"/>
        </w:rPr>
        <w:t>реконструкция железнодорожного вокзала в п. Туртас;</w:t>
      </w:r>
    </w:p>
    <w:p w14:paraId="33434AD2" w14:textId="574EA9CD" w:rsidR="00562A91" w:rsidRPr="00F732AB" w:rsidRDefault="00562A91" w:rsidP="0074530A">
      <w:pPr>
        <w:numPr>
          <w:ilvl w:val="0"/>
          <w:numId w:val="43"/>
        </w:numPr>
        <w:tabs>
          <w:tab w:val="left" w:pos="567"/>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0"/>
          <w:lang w:eastAsia="ru-RU"/>
        </w:rPr>
      </w:pPr>
      <w:r w:rsidRPr="0048144E">
        <w:rPr>
          <w:rFonts w:ascii="Times New Roman" w:eastAsia="Calibri" w:hAnsi="Times New Roman" w:cs="Times New Roman"/>
          <w:sz w:val="24"/>
          <w:szCs w:val="20"/>
          <w:lang w:eastAsia="ru-RU"/>
        </w:rPr>
        <w:lastRenderedPageBreak/>
        <w:t xml:space="preserve">строительство речного грузопассажирского порта на реке Иртыш </w:t>
      </w:r>
      <w:proofErr w:type="gramStart"/>
      <w:r w:rsidRPr="0048144E">
        <w:rPr>
          <w:rFonts w:ascii="Times New Roman" w:eastAsia="Calibri" w:hAnsi="Times New Roman" w:cs="Times New Roman"/>
          <w:sz w:val="24"/>
          <w:szCs w:val="20"/>
          <w:lang w:eastAsia="ru-RU"/>
        </w:rPr>
        <w:t>в</w:t>
      </w:r>
      <w:proofErr w:type="gramEnd"/>
      <w:r w:rsidRPr="0048144E">
        <w:rPr>
          <w:rFonts w:ascii="Times New Roman" w:eastAsia="Calibri" w:hAnsi="Times New Roman" w:cs="Times New Roman"/>
          <w:sz w:val="24"/>
          <w:szCs w:val="20"/>
          <w:lang w:eastAsia="ru-RU"/>
        </w:rPr>
        <w:t xml:space="preserve"> с. Уват с СПГ-</w:t>
      </w:r>
      <w:r w:rsidRPr="00562A91">
        <w:rPr>
          <w:rFonts w:ascii="Times New Roman" w:eastAsia="Calibri" w:hAnsi="Times New Roman" w:cs="Times New Roman"/>
          <w:sz w:val="24"/>
          <w:szCs w:val="20"/>
          <w:lang w:eastAsia="ru-RU"/>
        </w:rPr>
        <w:t>терминалом</w:t>
      </w:r>
      <w:r>
        <w:rPr>
          <w:rFonts w:ascii="Times New Roman" w:eastAsia="Calibri" w:hAnsi="Times New Roman" w:cs="Times New Roman"/>
          <w:sz w:val="24"/>
          <w:szCs w:val="20"/>
          <w:lang w:eastAsia="ru-RU"/>
        </w:rPr>
        <w:t>.</w:t>
      </w:r>
    </w:p>
    <w:p w14:paraId="339BFB67"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proofErr w:type="gramStart"/>
      <w:r w:rsidRPr="00F732AB">
        <w:rPr>
          <w:rFonts w:ascii="Times New Roman" w:eastAsia="Times New Roman" w:hAnsi="Times New Roman" w:cs="Times New Roman"/>
          <w:sz w:val="24"/>
          <w:szCs w:val="24"/>
          <w:lang w:eastAsia="ru-RU"/>
        </w:rPr>
        <w:t>В связи с отсутствием мостового перехода через р. Иртыш в с. Уват в рамках оптимистичного сценария в случае активного освоения месторождений углеводородов, термальных источников в левобережной части Уватского района предусмотрено строительство мостового перехода в с. Уват, что позволит обеспечить</w:t>
      </w:r>
      <w:r w:rsidRPr="00062AB4">
        <w:rPr>
          <w:rFonts w:ascii="Times New Roman" w:eastAsia="Times New Roman" w:hAnsi="Times New Roman" w:cs="Times New Roman"/>
          <w:sz w:val="24"/>
          <w:szCs w:val="24"/>
          <w:lang w:eastAsia="ru-RU"/>
        </w:rPr>
        <w:t xml:space="preserve"> транспортной связью левобережную и правобережную часть района.</w:t>
      </w:r>
      <w:proofErr w:type="gramEnd"/>
      <w:r w:rsidRPr="00062AB4">
        <w:rPr>
          <w:rFonts w:ascii="Times New Roman" w:eastAsia="Times New Roman" w:hAnsi="Times New Roman" w:cs="Times New Roman"/>
          <w:sz w:val="24"/>
          <w:szCs w:val="24"/>
          <w:lang w:eastAsia="ru-RU"/>
        </w:rPr>
        <w:t xml:space="preserve"> Ввиду невысокой интенсивности хозяйственных связей строительство указанного мостового перехода не может быть отнесено к первоочередным задачам и не предусмотрено базовым сценарием.</w:t>
      </w:r>
    </w:p>
    <w:p w14:paraId="02085E69"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Реализация инфраструктурных проектов, предусмотренных базовым сценарием, в рамках оптимистичного сценария планируется </w:t>
      </w:r>
      <w:r w:rsidRPr="00562A91">
        <w:rPr>
          <w:rFonts w:ascii="Times New Roman" w:eastAsia="Times New Roman" w:hAnsi="Times New Roman" w:cs="Times New Roman"/>
          <w:b/>
          <w:bCs/>
          <w:sz w:val="24"/>
          <w:szCs w:val="24"/>
          <w:lang w:eastAsia="ru-RU"/>
        </w:rPr>
        <w:t>в более ранние периоды и сжатые сроки.</w:t>
      </w:r>
    </w:p>
    <w:p w14:paraId="161A9A45"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Таким образом, реализация оптимистичного сценария предполагает развитие агропромышленного комплекса и других отраслей экономики, предусмотренные в рамках базового сценария развития, через ускоренные темпы роста экономики и реализацию инвестиционных проектов в более ранние сроки вне зависимости от внешних факторов (текущая экономическая конъюнктура в системообразующих отраслях).</w:t>
      </w:r>
    </w:p>
    <w:p w14:paraId="159CFE6C" w14:textId="77777777" w:rsidR="00062AB4" w:rsidRPr="00062AB4" w:rsidRDefault="00062AB4" w:rsidP="00062AB4">
      <w:pPr>
        <w:suppressAutoHyphens/>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Преимущества оптимистичного сценария:</w:t>
      </w:r>
    </w:p>
    <w:p w14:paraId="42D925F0"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формирование условий для опережающего развития;</w:t>
      </w:r>
    </w:p>
    <w:p w14:paraId="1F914494"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значительное повышение качества жизни и привлечение миграционных потоков;</w:t>
      </w:r>
    </w:p>
    <w:p w14:paraId="230093D2"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формирование стабильно растущих произво</w:t>
      </w:r>
      <w:proofErr w:type="gramStart"/>
      <w:r w:rsidRPr="00062AB4">
        <w:rPr>
          <w:rFonts w:ascii="Times New Roman" w:eastAsia="Calibri" w:hAnsi="Times New Roman" w:cs="Times New Roman"/>
          <w:sz w:val="24"/>
          <w:szCs w:val="24"/>
          <w:lang w:eastAsia="ru-RU"/>
        </w:rPr>
        <w:t>дств в пр</w:t>
      </w:r>
      <w:proofErr w:type="gramEnd"/>
      <w:r w:rsidRPr="00062AB4">
        <w:rPr>
          <w:rFonts w:ascii="Times New Roman" w:eastAsia="Calibri" w:hAnsi="Times New Roman" w:cs="Times New Roman"/>
          <w:sz w:val="24"/>
          <w:szCs w:val="24"/>
          <w:lang w:eastAsia="ru-RU"/>
        </w:rPr>
        <w:t>омышленности;</w:t>
      </w:r>
    </w:p>
    <w:p w14:paraId="68339FA6"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рост конкурентоспособности предприятий района.</w:t>
      </w:r>
    </w:p>
    <w:p w14:paraId="1F80A4A2"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Недостатки оптимистичного сценария:</w:t>
      </w:r>
    </w:p>
    <w:p w14:paraId="2538A1F6"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высокий уровень затрат на реализацию;</w:t>
      </w:r>
    </w:p>
    <w:p w14:paraId="08AA1C4F"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увеличение общей демографической нагрузки из-за роста продолжительности жизни и уровня рождаемости, стабильного миграционного притока;</w:t>
      </w:r>
    </w:p>
    <w:p w14:paraId="010CB02F"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усиление зависимости прогнозируемых результатов от ресурсных ограничений.</w:t>
      </w:r>
    </w:p>
    <w:p w14:paraId="5ECFB85D"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Риски оптимистичного сценария:</w:t>
      </w:r>
    </w:p>
    <w:p w14:paraId="61E0B7F4"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недостаточная инфраструктурная обеспеченность территории района в части транспорта;</w:t>
      </w:r>
    </w:p>
    <w:p w14:paraId="04FDEDBA" w14:textId="77777777" w:rsidR="00062AB4" w:rsidRPr="00062AB4" w:rsidRDefault="00062AB4" w:rsidP="0074530A">
      <w:pPr>
        <w:numPr>
          <w:ilvl w:val="0"/>
          <w:numId w:val="42"/>
        </w:numPr>
        <w:tabs>
          <w:tab w:val="left" w:pos="993"/>
        </w:tabs>
        <w:suppressAutoHyphens/>
        <w:autoSpaceDE w:val="0"/>
        <w:autoSpaceDN w:val="0"/>
        <w:spacing w:after="0" w:line="240" w:lineRule="auto"/>
        <w:ind w:left="0" w:firstLine="709"/>
        <w:jc w:val="both"/>
        <w:rPr>
          <w:rFonts w:ascii="Times New Roman" w:eastAsia="Calibri" w:hAnsi="Times New Roman" w:cs="Times New Roman"/>
          <w:sz w:val="24"/>
          <w:szCs w:val="24"/>
          <w:lang w:eastAsia="ru-RU"/>
        </w:rPr>
      </w:pPr>
      <w:r w:rsidRPr="00062AB4">
        <w:rPr>
          <w:rFonts w:ascii="Times New Roman" w:eastAsia="Calibri" w:hAnsi="Times New Roman" w:cs="Times New Roman"/>
          <w:sz w:val="24"/>
          <w:szCs w:val="24"/>
          <w:lang w:eastAsia="ru-RU"/>
        </w:rPr>
        <w:t>недостаток генерирующих мощностей, сетей коммунальной инфраструктуры и (или) недостаток их пропускной мощности.</w:t>
      </w:r>
    </w:p>
    <w:p w14:paraId="1C95A322" w14:textId="77777777" w:rsidR="00062AB4" w:rsidRPr="00062AB4" w:rsidRDefault="00062AB4" w:rsidP="00062AB4">
      <w:pPr>
        <w:tabs>
          <w:tab w:val="left" w:pos="993"/>
        </w:tabs>
        <w:suppressAutoHyphens/>
        <w:autoSpaceDE w:val="0"/>
        <w:autoSpaceDN w:val="0"/>
        <w:spacing w:after="0" w:line="240" w:lineRule="auto"/>
        <w:ind w:left="709"/>
        <w:jc w:val="both"/>
        <w:rPr>
          <w:rFonts w:ascii="Times New Roman" w:eastAsia="Calibri" w:hAnsi="Times New Roman" w:cs="Times New Roman"/>
          <w:color w:val="FF0000"/>
          <w:sz w:val="24"/>
          <w:szCs w:val="24"/>
          <w:highlight w:val="green"/>
          <w:lang w:eastAsia="ru-RU"/>
        </w:rPr>
      </w:pPr>
    </w:p>
    <w:p w14:paraId="33A0096C" w14:textId="2F84DBD9" w:rsidR="00062AB4" w:rsidRPr="00B91C5A" w:rsidRDefault="00B91C5A" w:rsidP="00B91C5A">
      <w:pPr>
        <w:ind w:firstLine="708"/>
        <w:rPr>
          <w:rFonts w:ascii="Times New Roman" w:hAnsi="Times New Roman" w:cs="Times New Roman"/>
          <w:b/>
          <w:bCs/>
          <w:sz w:val="24"/>
          <w:szCs w:val="24"/>
        </w:rPr>
      </w:pPr>
      <w:bookmarkStart w:id="105" w:name="_Toc520977960"/>
      <w:bookmarkStart w:id="106" w:name="_Toc22294638"/>
      <w:r>
        <w:rPr>
          <w:rFonts w:ascii="Times New Roman" w:hAnsi="Times New Roman" w:cs="Times New Roman"/>
          <w:b/>
          <w:bCs/>
          <w:sz w:val="24"/>
          <w:szCs w:val="24"/>
        </w:rPr>
        <w:t>4</w:t>
      </w:r>
      <w:r w:rsidR="00062AB4" w:rsidRPr="00B91C5A">
        <w:rPr>
          <w:rFonts w:ascii="Times New Roman" w:hAnsi="Times New Roman" w:cs="Times New Roman"/>
          <w:b/>
          <w:bCs/>
          <w:sz w:val="24"/>
          <w:szCs w:val="24"/>
        </w:rPr>
        <w:t xml:space="preserve"> Обоснование выбора и описание базового сценария социально-экономического развития </w:t>
      </w:r>
      <w:bookmarkEnd w:id="105"/>
      <w:r w:rsidR="00062AB4" w:rsidRPr="00B91C5A">
        <w:rPr>
          <w:rFonts w:ascii="Times New Roman" w:hAnsi="Times New Roman" w:cs="Times New Roman"/>
          <w:b/>
          <w:bCs/>
          <w:sz w:val="24"/>
          <w:szCs w:val="24"/>
        </w:rPr>
        <w:t>Уватского района</w:t>
      </w:r>
      <w:bookmarkEnd w:id="106"/>
    </w:p>
    <w:p w14:paraId="28EDAFB5" w14:textId="77777777" w:rsidR="00062AB4" w:rsidRPr="004606E9"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Сравнительный анализ сценариев (стратегических альтернатив) социально-</w:t>
      </w:r>
      <w:r w:rsidRPr="004606E9">
        <w:rPr>
          <w:rFonts w:ascii="Times New Roman" w:eastAsia="Times New Roman" w:hAnsi="Times New Roman" w:cs="Times New Roman"/>
          <w:sz w:val="24"/>
          <w:szCs w:val="24"/>
          <w:lang w:eastAsia="ru-RU"/>
        </w:rPr>
        <w:t>экономического развития Уватского района выполнен на основании:</w:t>
      </w:r>
    </w:p>
    <w:p w14:paraId="417A7B96" w14:textId="2FDDB464" w:rsidR="00062AB4" w:rsidRPr="004606E9" w:rsidRDefault="00062AB4" w:rsidP="00773E3F">
      <w:pPr>
        <w:numPr>
          <w:ilvl w:val="0"/>
          <w:numId w:val="4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606E9">
        <w:rPr>
          <w:rFonts w:ascii="Times New Roman" w:eastAsia="Times New Roman" w:hAnsi="Times New Roman" w:cs="Times New Roman"/>
          <w:sz w:val="24"/>
          <w:szCs w:val="24"/>
          <w:lang w:eastAsia="ru-RU"/>
        </w:rPr>
        <w:t xml:space="preserve">оценки критериев выбора стратегических альтернатив с учетом достижения основных показателей социально-экономического развития района (табл. </w:t>
      </w:r>
      <w:r w:rsidR="005A172E">
        <w:rPr>
          <w:rFonts w:ascii="Times New Roman" w:eastAsia="Times New Roman" w:hAnsi="Times New Roman" w:cs="Times New Roman"/>
          <w:sz w:val="24"/>
          <w:szCs w:val="24"/>
          <w:lang w:eastAsia="ru-RU"/>
        </w:rPr>
        <w:t>1</w:t>
      </w:r>
      <w:r w:rsidR="00B91C5A" w:rsidRPr="004606E9">
        <w:rPr>
          <w:rFonts w:ascii="Times New Roman" w:eastAsia="Times New Roman" w:hAnsi="Times New Roman" w:cs="Times New Roman"/>
          <w:sz w:val="24"/>
          <w:szCs w:val="24"/>
          <w:lang w:eastAsia="ru-RU"/>
        </w:rPr>
        <w:t>.</w:t>
      </w:r>
      <w:r w:rsidR="00D1349E" w:rsidRPr="004606E9">
        <w:rPr>
          <w:rFonts w:ascii="Times New Roman" w:eastAsia="Times New Roman" w:hAnsi="Times New Roman" w:cs="Times New Roman"/>
          <w:sz w:val="24"/>
          <w:szCs w:val="24"/>
          <w:lang w:eastAsia="ru-RU"/>
        </w:rPr>
        <w:t>1</w:t>
      </w:r>
      <w:r w:rsidRPr="004606E9">
        <w:rPr>
          <w:rFonts w:ascii="Times New Roman" w:eastAsia="Times New Roman" w:hAnsi="Times New Roman" w:cs="Times New Roman"/>
          <w:sz w:val="24"/>
          <w:szCs w:val="24"/>
          <w:lang w:eastAsia="ru-RU"/>
        </w:rPr>
        <w:t>);</w:t>
      </w:r>
    </w:p>
    <w:p w14:paraId="12E3F240" w14:textId="20278C21" w:rsidR="00062AB4" w:rsidRPr="004606E9" w:rsidRDefault="00062AB4" w:rsidP="00773E3F">
      <w:pPr>
        <w:numPr>
          <w:ilvl w:val="0"/>
          <w:numId w:val="4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4606E9">
        <w:rPr>
          <w:rFonts w:ascii="Times New Roman" w:eastAsia="Times New Roman" w:hAnsi="Times New Roman" w:cs="Times New Roman"/>
          <w:sz w:val="24"/>
          <w:szCs w:val="24"/>
          <w:lang w:eastAsia="ru-RU"/>
        </w:rPr>
        <w:t xml:space="preserve">оценки критериев выбора стратегических альтернатив с учетом реализации стратегических инвестиционных проектов (табл. </w:t>
      </w:r>
      <w:r w:rsidR="005A172E">
        <w:rPr>
          <w:rFonts w:ascii="Times New Roman" w:eastAsia="Times New Roman" w:hAnsi="Times New Roman" w:cs="Times New Roman"/>
          <w:sz w:val="24"/>
          <w:szCs w:val="24"/>
          <w:lang w:eastAsia="ru-RU"/>
        </w:rPr>
        <w:t>1</w:t>
      </w:r>
      <w:r w:rsidR="00B91C5A" w:rsidRPr="004606E9">
        <w:rPr>
          <w:rFonts w:ascii="Times New Roman" w:eastAsia="Times New Roman" w:hAnsi="Times New Roman" w:cs="Times New Roman"/>
          <w:sz w:val="24"/>
          <w:szCs w:val="24"/>
          <w:lang w:eastAsia="ru-RU"/>
        </w:rPr>
        <w:t>.2</w:t>
      </w:r>
      <w:r w:rsidRPr="004606E9">
        <w:rPr>
          <w:rFonts w:ascii="Times New Roman" w:eastAsia="Times New Roman" w:hAnsi="Times New Roman" w:cs="Times New Roman"/>
          <w:sz w:val="24"/>
          <w:szCs w:val="24"/>
          <w:lang w:eastAsia="ru-RU"/>
        </w:rPr>
        <w:t>).</w:t>
      </w:r>
    </w:p>
    <w:p w14:paraId="4DD14309" w14:textId="0454FF4F"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4606E9">
        <w:rPr>
          <w:rFonts w:ascii="Times New Roman" w:eastAsia="Times New Roman" w:hAnsi="Times New Roman" w:cs="Times New Roman"/>
          <w:sz w:val="24"/>
          <w:szCs w:val="24"/>
          <w:lang w:eastAsia="ru-RU"/>
        </w:rPr>
        <w:t xml:space="preserve">Выбор целевого сценария развития осуществляется на основании результатов </w:t>
      </w:r>
      <w:r w:rsidRPr="00696654">
        <w:rPr>
          <w:rFonts w:ascii="Times New Roman" w:eastAsia="Times New Roman" w:hAnsi="Times New Roman" w:cs="Times New Roman"/>
          <w:sz w:val="24"/>
          <w:szCs w:val="24"/>
          <w:lang w:eastAsia="ru-RU"/>
        </w:rPr>
        <w:t xml:space="preserve">сравнительного анализа, представленного в табл. </w:t>
      </w:r>
      <w:r w:rsidR="00D1349E" w:rsidRPr="00696654">
        <w:rPr>
          <w:rFonts w:ascii="Times New Roman" w:eastAsia="Times New Roman" w:hAnsi="Times New Roman" w:cs="Times New Roman"/>
          <w:sz w:val="24"/>
          <w:szCs w:val="24"/>
          <w:lang w:eastAsia="ru-RU"/>
        </w:rPr>
        <w:t>1</w:t>
      </w:r>
      <w:r w:rsidRPr="00696654">
        <w:rPr>
          <w:rFonts w:ascii="Times New Roman" w:eastAsia="Times New Roman" w:hAnsi="Times New Roman" w:cs="Times New Roman"/>
          <w:sz w:val="24"/>
          <w:szCs w:val="24"/>
          <w:lang w:eastAsia="ru-RU"/>
        </w:rPr>
        <w:t>.</w:t>
      </w:r>
      <w:r w:rsidR="00696654" w:rsidRPr="00696654">
        <w:rPr>
          <w:rFonts w:ascii="Times New Roman" w:eastAsia="Times New Roman" w:hAnsi="Times New Roman" w:cs="Times New Roman"/>
          <w:sz w:val="24"/>
          <w:szCs w:val="24"/>
          <w:lang w:eastAsia="ru-RU"/>
        </w:rPr>
        <w:t>1.</w:t>
      </w:r>
      <w:r w:rsidRPr="00696654">
        <w:rPr>
          <w:rFonts w:ascii="Times New Roman" w:eastAsia="Times New Roman" w:hAnsi="Times New Roman" w:cs="Times New Roman"/>
          <w:sz w:val="24"/>
          <w:szCs w:val="24"/>
          <w:lang w:eastAsia="ru-RU"/>
        </w:rPr>
        <w:t xml:space="preserve"> В качестве крупнейших инвестиционных</w:t>
      </w:r>
      <w:r w:rsidRPr="00062AB4">
        <w:rPr>
          <w:rFonts w:ascii="Times New Roman" w:eastAsia="Times New Roman" w:hAnsi="Times New Roman" w:cs="Times New Roman"/>
          <w:sz w:val="24"/>
          <w:szCs w:val="24"/>
          <w:lang w:eastAsia="ru-RU"/>
        </w:rPr>
        <w:t xml:space="preserve"> проектов указаны значимые мероприятия по развитию приоритетных направлений в части диверсификации экономики путем развития </w:t>
      </w:r>
      <w:r w:rsidR="00D1349E" w:rsidRPr="00062AB4">
        <w:rPr>
          <w:rFonts w:ascii="Times New Roman" w:eastAsia="Times New Roman" w:hAnsi="Times New Roman" w:cs="Times New Roman"/>
          <w:sz w:val="24"/>
          <w:szCs w:val="24"/>
          <w:lang w:eastAsia="ru-RU"/>
        </w:rPr>
        <w:t>кластера нефтедобычи, нефт</w:t>
      </w:r>
      <w:proofErr w:type="gramStart"/>
      <w:r w:rsidR="00D1349E" w:rsidRPr="00062AB4">
        <w:rPr>
          <w:rFonts w:ascii="Times New Roman" w:eastAsia="Times New Roman" w:hAnsi="Times New Roman" w:cs="Times New Roman"/>
          <w:sz w:val="24"/>
          <w:szCs w:val="24"/>
          <w:lang w:eastAsia="ru-RU"/>
        </w:rPr>
        <w:t>е</w:t>
      </w:r>
      <w:r w:rsidR="003D2645">
        <w:rPr>
          <w:rFonts w:ascii="Times New Roman" w:eastAsia="Times New Roman" w:hAnsi="Times New Roman" w:cs="Times New Roman"/>
          <w:sz w:val="24"/>
          <w:szCs w:val="24"/>
          <w:lang w:eastAsia="ru-RU"/>
        </w:rPr>
        <w:t>-</w:t>
      </w:r>
      <w:proofErr w:type="gramEnd"/>
      <w:r w:rsidR="003D2645">
        <w:rPr>
          <w:rFonts w:ascii="Times New Roman" w:eastAsia="Times New Roman" w:hAnsi="Times New Roman" w:cs="Times New Roman"/>
          <w:sz w:val="24"/>
          <w:szCs w:val="24"/>
          <w:lang w:eastAsia="ru-RU"/>
        </w:rPr>
        <w:t xml:space="preserve"> и газо</w:t>
      </w:r>
      <w:r w:rsidR="00D1349E" w:rsidRPr="00062AB4">
        <w:rPr>
          <w:rFonts w:ascii="Times New Roman" w:eastAsia="Times New Roman" w:hAnsi="Times New Roman" w:cs="Times New Roman"/>
          <w:sz w:val="24"/>
          <w:szCs w:val="24"/>
          <w:lang w:eastAsia="ru-RU"/>
        </w:rPr>
        <w:t>переработки и нефтесервиса и лесопромышленного кластера Тюменской области</w:t>
      </w:r>
      <w:r w:rsidR="00D1349E" w:rsidRPr="00D1349E">
        <w:rPr>
          <w:rFonts w:ascii="Times New Roman" w:eastAsia="Times New Roman" w:hAnsi="Times New Roman" w:cs="Times New Roman"/>
          <w:sz w:val="24"/>
          <w:szCs w:val="24"/>
          <w:lang w:eastAsia="ru-RU"/>
        </w:rPr>
        <w:t xml:space="preserve">, </w:t>
      </w:r>
      <w:r w:rsidRPr="00062AB4">
        <w:rPr>
          <w:rFonts w:ascii="Times New Roman" w:eastAsia="Times New Roman" w:hAnsi="Times New Roman" w:cs="Times New Roman"/>
          <w:sz w:val="24"/>
          <w:szCs w:val="24"/>
          <w:lang w:eastAsia="ru-RU"/>
        </w:rPr>
        <w:t xml:space="preserve">промышленной спецификации района и освоения ресурсного потенциала территории, развития информационно-коммуникационной инфраструктуры, развития туризма, сохранения экологического баланса территории. </w:t>
      </w:r>
    </w:p>
    <w:p w14:paraId="70059C8A" w14:textId="77777777" w:rsidR="00062AB4" w:rsidRPr="00062AB4" w:rsidRDefault="00062AB4" w:rsidP="00062AB4">
      <w:pPr>
        <w:spacing w:after="0" w:line="240" w:lineRule="auto"/>
        <w:ind w:firstLine="709"/>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Сравнительный анализ сценариев социально-экономического развития Уватского района по основным социально-экономическим показателям показал, что сценарий № 2 (базовый) демонстрирует существенные преимущества по улучшению социально-</w:t>
      </w:r>
      <w:r w:rsidRPr="00062AB4">
        <w:rPr>
          <w:rFonts w:ascii="Times New Roman" w:eastAsia="Times New Roman" w:hAnsi="Times New Roman" w:cs="Times New Roman"/>
          <w:sz w:val="24"/>
          <w:szCs w:val="24"/>
          <w:lang w:eastAsia="ru-RU"/>
        </w:rPr>
        <w:lastRenderedPageBreak/>
        <w:t>экономической ситуации по сравнению с инерционным сценарием, а также обеспечивает большую вероятность реализации стратегических приоритетов развития и меньшую зависимость от внешних факторов по сравнению с оптимистичным сценарием.</w:t>
      </w:r>
    </w:p>
    <w:p w14:paraId="22534608" w14:textId="77777777" w:rsidR="00062AB4" w:rsidRPr="00062AB4" w:rsidRDefault="00062AB4" w:rsidP="00062AB4">
      <w:pPr>
        <w:spacing w:after="0" w:line="240" w:lineRule="auto"/>
        <w:ind w:firstLine="708"/>
        <w:jc w:val="both"/>
        <w:rPr>
          <w:rFonts w:ascii="Times New Roman" w:eastAsia="Times New Roman" w:hAnsi="Times New Roman" w:cs="Times New Roman"/>
          <w:sz w:val="24"/>
          <w:szCs w:val="24"/>
          <w:lang w:eastAsia="ru-RU"/>
        </w:rPr>
      </w:pPr>
      <w:proofErr w:type="gramStart"/>
      <w:r w:rsidRPr="00062AB4">
        <w:rPr>
          <w:rFonts w:ascii="Times New Roman" w:eastAsia="Times New Roman" w:hAnsi="Times New Roman" w:cs="Times New Roman"/>
          <w:sz w:val="24"/>
          <w:szCs w:val="24"/>
          <w:lang w:eastAsia="ru-RU"/>
        </w:rPr>
        <w:t>Одним из основных критериев выбора базового сценария развития, принятого в Стратегии за основной, наиболее вероятный и в большей степени соответствующий целям и задачам развития, является наибольшая вероятность реализации стратегических целей (приоритетов) экономического, социального, культурного, пространственного (градостроительного), экологического и иного развития, реальность достижения запланированных значений макроэкономических показателей развития Уватского района.</w:t>
      </w:r>
      <w:proofErr w:type="gramEnd"/>
    </w:p>
    <w:p w14:paraId="6FB269F5" w14:textId="77777777" w:rsidR="00062AB4" w:rsidRPr="00062AB4" w:rsidRDefault="00062AB4" w:rsidP="00062AB4">
      <w:pPr>
        <w:spacing w:after="0" w:line="240" w:lineRule="auto"/>
        <w:ind w:firstLine="708"/>
        <w:jc w:val="both"/>
        <w:rPr>
          <w:rFonts w:ascii="Times New Roman" w:eastAsia="Times New Roman" w:hAnsi="Times New Roman" w:cs="Times New Roman"/>
          <w:b/>
          <w:sz w:val="24"/>
          <w:szCs w:val="24"/>
          <w:lang w:eastAsia="ru-RU"/>
        </w:rPr>
      </w:pPr>
      <w:r w:rsidRPr="00062AB4">
        <w:rPr>
          <w:rFonts w:ascii="Times New Roman" w:eastAsia="Times New Roman" w:hAnsi="Times New Roman" w:cs="Times New Roman"/>
          <w:b/>
          <w:sz w:val="24"/>
          <w:szCs w:val="24"/>
          <w:lang w:eastAsia="ru-RU"/>
        </w:rPr>
        <w:t xml:space="preserve">Таким образом, в качестве основного сценария социально-экономического развития Уватского района принят базовый сценарий (сценарий № 2). </w:t>
      </w:r>
    </w:p>
    <w:p w14:paraId="2A97E007" w14:textId="77777777" w:rsidR="00062AB4" w:rsidRPr="00062AB4" w:rsidRDefault="00062AB4" w:rsidP="00062AB4">
      <w:pPr>
        <w:spacing w:after="0" w:line="240" w:lineRule="auto"/>
        <w:ind w:firstLine="708"/>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 xml:space="preserve">При этом отдельные элементы инерционного или оптимистического сценария могут стать частью реализации базового сценария. </w:t>
      </w:r>
    </w:p>
    <w:p w14:paraId="1F7A487B" w14:textId="77777777" w:rsidR="00062AB4" w:rsidRPr="00062AB4" w:rsidRDefault="00062AB4" w:rsidP="00062AB4">
      <w:pPr>
        <w:spacing w:after="0" w:line="240" w:lineRule="auto"/>
        <w:ind w:firstLine="708"/>
        <w:jc w:val="both"/>
        <w:rPr>
          <w:rFonts w:ascii="Times New Roman" w:eastAsia="Times New Roman" w:hAnsi="Times New Roman" w:cs="Times New Roman"/>
          <w:sz w:val="24"/>
          <w:szCs w:val="24"/>
          <w:lang w:eastAsia="ru-RU"/>
        </w:rPr>
      </w:pPr>
      <w:r w:rsidRPr="00062AB4">
        <w:rPr>
          <w:rFonts w:ascii="Times New Roman" w:eastAsia="Times New Roman" w:hAnsi="Times New Roman" w:cs="Times New Roman"/>
          <w:sz w:val="24"/>
          <w:szCs w:val="24"/>
          <w:lang w:eastAsia="ru-RU"/>
        </w:rPr>
        <w:t>Реализация базового сценария должна привести к изменению структуры экономики, росту производительности труда, повышению уровня и качества жизни населения, развитию инфраструктуры, росту конкурентоспособности Уватского района.</w:t>
      </w:r>
    </w:p>
    <w:p w14:paraId="313B6BA7" w14:textId="77777777" w:rsidR="00062AB4" w:rsidRPr="00062AB4" w:rsidRDefault="00062AB4" w:rsidP="00062AB4">
      <w:pPr>
        <w:spacing w:after="0" w:line="240" w:lineRule="auto"/>
        <w:rPr>
          <w:rFonts w:ascii="Times New Roman" w:eastAsia="Times New Roman" w:hAnsi="Times New Roman" w:cs="Times New Roman"/>
          <w:color w:val="FF0000"/>
          <w:sz w:val="24"/>
          <w:szCs w:val="24"/>
          <w:highlight w:val="green"/>
          <w:lang w:eastAsia="ru-RU"/>
        </w:rPr>
      </w:pPr>
    </w:p>
    <w:p w14:paraId="4F9DBEC2" w14:textId="77777777" w:rsidR="00062AB4" w:rsidRPr="00062AB4" w:rsidRDefault="00062AB4" w:rsidP="00062AB4">
      <w:pPr>
        <w:spacing w:after="0" w:line="240" w:lineRule="auto"/>
        <w:rPr>
          <w:rFonts w:ascii="Times New Roman" w:eastAsia="Times New Roman" w:hAnsi="Times New Roman" w:cs="Times New Roman"/>
          <w:color w:val="FF0000"/>
          <w:sz w:val="24"/>
          <w:szCs w:val="24"/>
          <w:highlight w:val="green"/>
          <w:lang w:eastAsia="ru-RU"/>
        </w:rPr>
      </w:pPr>
    </w:p>
    <w:p w14:paraId="71ABF130" w14:textId="77777777" w:rsidR="00062AB4" w:rsidRPr="00062AB4" w:rsidRDefault="00062AB4" w:rsidP="00062AB4">
      <w:pPr>
        <w:spacing w:after="0" w:line="240" w:lineRule="auto"/>
        <w:rPr>
          <w:rFonts w:ascii="Times New Roman" w:eastAsia="Times New Roman" w:hAnsi="Times New Roman" w:cs="Times New Roman"/>
          <w:color w:val="FF0000"/>
          <w:sz w:val="24"/>
          <w:szCs w:val="24"/>
          <w:highlight w:val="green"/>
          <w:lang w:eastAsia="ru-RU"/>
        </w:rPr>
      </w:pPr>
    </w:p>
    <w:p w14:paraId="6C50C109" w14:textId="77777777" w:rsidR="00062AB4" w:rsidRPr="00062AB4" w:rsidRDefault="00062AB4" w:rsidP="00062AB4">
      <w:pPr>
        <w:spacing w:after="0" w:line="240" w:lineRule="auto"/>
        <w:rPr>
          <w:rFonts w:ascii="Times New Roman" w:eastAsia="Times New Roman" w:hAnsi="Times New Roman" w:cs="Times New Roman"/>
          <w:color w:val="FF0000"/>
          <w:sz w:val="24"/>
          <w:szCs w:val="24"/>
          <w:highlight w:val="green"/>
          <w:lang w:eastAsia="ru-RU"/>
        </w:rPr>
      </w:pPr>
    </w:p>
    <w:p w14:paraId="710A672F" w14:textId="77777777" w:rsidR="00062AB4" w:rsidRPr="00062AB4" w:rsidRDefault="00062AB4" w:rsidP="00062AB4">
      <w:pPr>
        <w:spacing w:after="0" w:line="240" w:lineRule="auto"/>
        <w:rPr>
          <w:rFonts w:ascii="Times New Roman" w:eastAsia="Times New Roman" w:hAnsi="Times New Roman" w:cs="Times New Roman"/>
          <w:color w:val="FF0000"/>
          <w:sz w:val="24"/>
          <w:szCs w:val="24"/>
          <w:highlight w:val="green"/>
          <w:lang w:eastAsia="ru-RU"/>
        </w:rPr>
        <w:sectPr w:rsidR="00062AB4" w:rsidRPr="00062AB4">
          <w:footerReference w:type="even" r:id="rId35"/>
          <w:pgSz w:w="11907" w:h="16840"/>
          <w:pgMar w:top="1134" w:right="567" w:bottom="1134" w:left="1701" w:header="0" w:footer="567" w:gutter="0"/>
          <w:cols w:space="720"/>
        </w:sectPr>
      </w:pPr>
    </w:p>
    <w:p w14:paraId="37256C16" w14:textId="2CA1F183" w:rsidR="00062AB4" w:rsidRDefault="00D1349E" w:rsidP="00062AB4">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Таблица </w:t>
      </w:r>
      <w:r w:rsidR="00664961">
        <w:rPr>
          <w:rFonts w:ascii="Times New Roman" w:eastAsia="Times New Roman" w:hAnsi="Times New Roman" w:cs="Times New Roman"/>
          <w:b/>
          <w:sz w:val="24"/>
          <w:szCs w:val="24"/>
          <w:lang w:eastAsia="ru-RU"/>
        </w:rPr>
        <w:t>1</w:t>
      </w:r>
      <w:r w:rsidR="00B91C5A">
        <w:rPr>
          <w:rFonts w:ascii="Times New Roman" w:eastAsia="Times New Roman" w:hAnsi="Times New Roman" w:cs="Times New Roman"/>
          <w:b/>
          <w:sz w:val="24"/>
          <w:szCs w:val="24"/>
          <w:lang w:eastAsia="ru-RU"/>
        </w:rPr>
        <w:t xml:space="preserve">.1 </w:t>
      </w:r>
      <w:r w:rsidR="00062AB4" w:rsidRPr="00062AB4">
        <w:rPr>
          <w:rFonts w:ascii="Times New Roman" w:eastAsia="Times New Roman" w:hAnsi="Times New Roman" w:cs="Times New Roman"/>
          <w:b/>
          <w:sz w:val="24"/>
          <w:szCs w:val="24"/>
          <w:lang w:eastAsia="ru-RU"/>
        </w:rPr>
        <w:t>- Сравнительный анализ показателей по сценариям социально-экономического развития Уватского района на основании оценки критериев выбора стратегических альтернатив с учетом достижения основных показателей социально-экономического развития района</w:t>
      </w:r>
    </w:p>
    <w:tbl>
      <w:tblPr>
        <w:tblW w:w="1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375"/>
        <w:gridCol w:w="839"/>
        <w:gridCol w:w="865"/>
        <w:gridCol w:w="2492"/>
        <w:gridCol w:w="936"/>
        <w:gridCol w:w="2472"/>
        <w:gridCol w:w="936"/>
        <w:gridCol w:w="2433"/>
        <w:gridCol w:w="937"/>
      </w:tblGrid>
      <w:tr w:rsidR="006956C6" w:rsidRPr="006956C6" w14:paraId="77C48D7C" w14:textId="77777777" w:rsidTr="006956C6">
        <w:trPr>
          <w:trHeight w:val="20"/>
          <w:tblHeader/>
        </w:trPr>
        <w:tc>
          <w:tcPr>
            <w:tcW w:w="480" w:type="dxa"/>
            <w:vMerge w:val="restart"/>
            <w:shd w:val="clear" w:color="auto" w:fill="auto"/>
            <w:noWrap/>
            <w:vAlign w:val="center"/>
            <w:hideMark/>
          </w:tcPr>
          <w:p w14:paraId="2A1F4E4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xml:space="preserve">№ </w:t>
            </w:r>
            <w:proofErr w:type="gramStart"/>
            <w:r w:rsidRPr="006956C6">
              <w:rPr>
                <w:rFonts w:ascii="Times New Roman" w:eastAsia="Times New Roman" w:hAnsi="Times New Roman" w:cs="Times New Roman"/>
                <w:b/>
                <w:bCs/>
                <w:color w:val="000000"/>
                <w:sz w:val="20"/>
                <w:szCs w:val="20"/>
                <w:lang w:eastAsia="ru-RU"/>
              </w:rPr>
              <w:t>п</w:t>
            </w:r>
            <w:proofErr w:type="gramEnd"/>
            <w:r w:rsidRPr="006956C6">
              <w:rPr>
                <w:rFonts w:ascii="Times New Roman" w:eastAsia="Times New Roman" w:hAnsi="Times New Roman" w:cs="Times New Roman"/>
                <w:b/>
                <w:bCs/>
                <w:color w:val="000000"/>
                <w:sz w:val="20"/>
                <w:szCs w:val="20"/>
                <w:lang w:eastAsia="ru-RU"/>
              </w:rPr>
              <w:t>/п</w:t>
            </w:r>
          </w:p>
        </w:tc>
        <w:tc>
          <w:tcPr>
            <w:tcW w:w="2379" w:type="dxa"/>
            <w:vMerge w:val="restart"/>
            <w:shd w:val="clear" w:color="auto" w:fill="auto"/>
            <w:vAlign w:val="center"/>
            <w:hideMark/>
          </w:tcPr>
          <w:p w14:paraId="0E0ADB0E"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Наименование показателя/критерии выбора</w:t>
            </w:r>
          </w:p>
        </w:tc>
        <w:tc>
          <w:tcPr>
            <w:tcW w:w="840" w:type="dxa"/>
            <w:vMerge w:val="restart"/>
            <w:shd w:val="clear" w:color="auto" w:fill="auto"/>
            <w:noWrap/>
            <w:vAlign w:val="center"/>
            <w:hideMark/>
          </w:tcPr>
          <w:p w14:paraId="518252B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Ед. изм.</w:t>
            </w:r>
          </w:p>
        </w:tc>
        <w:tc>
          <w:tcPr>
            <w:tcW w:w="700" w:type="dxa"/>
            <w:shd w:val="clear" w:color="auto" w:fill="auto"/>
            <w:noWrap/>
            <w:vAlign w:val="center"/>
            <w:hideMark/>
          </w:tcPr>
          <w:p w14:paraId="0FAC4440"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Факт</w:t>
            </w:r>
          </w:p>
        </w:tc>
        <w:tc>
          <w:tcPr>
            <w:tcW w:w="10221" w:type="dxa"/>
            <w:gridSpan w:val="6"/>
            <w:shd w:val="clear" w:color="auto" w:fill="auto"/>
            <w:noWrap/>
            <w:vAlign w:val="center"/>
            <w:hideMark/>
          </w:tcPr>
          <w:p w14:paraId="5EC2F1D6"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Сравнительный анализ стратегических альтернатив</w:t>
            </w:r>
          </w:p>
        </w:tc>
      </w:tr>
      <w:tr w:rsidR="006956C6" w:rsidRPr="006956C6" w14:paraId="620557A9" w14:textId="77777777" w:rsidTr="006956C6">
        <w:trPr>
          <w:trHeight w:val="20"/>
          <w:tblHeader/>
        </w:trPr>
        <w:tc>
          <w:tcPr>
            <w:tcW w:w="480" w:type="dxa"/>
            <w:vMerge/>
            <w:vAlign w:val="center"/>
            <w:hideMark/>
          </w:tcPr>
          <w:p w14:paraId="4A74B9B8" w14:textId="77777777" w:rsidR="006956C6" w:rsidRPr="006956C6" w:rsidRDefault="006956C6" w:rsidP="006956C6">
            <w:pPr>
              <w:spacing w:after="0" w:line="240" w:lineRule="auto"/>
              <w:rPr>
                <w:rFonts w:ascii="Times New Roman" w:eastAsia="Times New Roman" w:hAnsi="Times New Roman" w:cs="Times New Roman"/>
                <w:b/>
                <w:bCs/>
                <w:color w:val="000000"/>
                <w:sz w:val="20"/>
                <w:szCs w:val="20"/>
                <w:lang w:eastAsia="ru-RU"/>
              </w:rPr>
            </w:pPr>
          </w:p>
        </w:tc>
        <w:tc>
          <w:tcPr>
            <w:tcW w:w="2379" w:type="dxa"/>
            <w:vMerge/>
            <w:vAlign w:val="center"/>
            <w:hideMark/>
          </w:tcPr>
          <w:p w14:paraId="7B05A26E" w14:textId="77777777" w:rsidR="006956C6" w:rsidRPr="006956C6" w:rsidRDefault="006956C6" w:rsidP="006956C6">
            <w:pPr>
              <w:spacing w:after="0" w:line="240" w:lineRule="auto"/>
              <w:rPr>
                <w:rFonts w:ascii="Times New Roman" w:eastAsia="Times New Roman" w:hAnsi="Times New Roman" w:cs="Times New Roman"/>
                <w:b/>
                <w:bCs/>
                <w:color w:val="000000"/>
                <w:sz w:val="20"/>
                <w:szCs w:val="20"/>
                <w:lang w:eastAsia="ru-RU"/>
              </w:rPr>
            </w:pPr>
          </w:p>
        </w:tc>
        <w:tc>
          <w:tcPr>
            <w:tcW w:w="840" w:type="dxa"/>
            <w:vMerge/>
            <w:vAlign w:val="center"/>
            <w:hideMark/>
          </w:tcPr>
          <w:p w14:paraId="223546F4" w14:textId="77777777" w:rsidR="006956C6" w:rsidRPr="006956C6" w:rsidRDefault="006956C6" w:rsidP="006956C6">
            <w:pPr>
              <w:spacing w:after="0" w:line="240" w:lineRule="auto"/>
              <w:rPr>
                <w:rFonts w:ascii="Times New Roman" w:eastAsia="Times New Roman" w:hAnsi="Times New Roman" w:cs="Times New Roman"/>
                <w:b/>
                <w:bCs/>
                <w:color w:val="000000"/>
                <w:sz w:val="20"/>
                <w:szCs w:val="20"/>
                <w:lang w:eastAsia="ru-RU"/>
              </w:rPr>
            </w:pPr>
          </w:p>
        </w:tc>
        <w:tc>
          <w:tcPr>
            <w:tcW w:w="700" w:type="dxa"/>
            <w:shd w:val="clear" w:color="auto" w:fill="auto"/>
            <w:vAlign w:val="center"/>
            <w:hideMark/>
          </w:tcPr>
          <w:p w14:paraId="70EFD52E"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2018 г.</w:t>
            </w:r>
          </w:p>
        </w:tc>
        <w:tc>
          <w:tcPr>
            <w:tcW w:w="3433" w:type="dxa"/>
            <w:gridSpan w:val="2"/>
            <w:shd w:val="clear" w:color="auto" w:fill="auto"/>
            <w:noWrap/>
            <w:vAlign w:val="center"/>
            <w:hideMark/>
          </w:tcPr>
          <w:p w14:paraId="3BD23E0C"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инерционный сценарий</w:t>
            </w:r>
          </w:p>
        </w:tc>
        <w:tc>
          <w:tcPr>
            <w:tcW w:w="3413" w:type="dxa"/>
            <w:gridSpan w:val="2"/>
            <w:shd w:val="clear" w:color="auto" w:fill="auto"/>
            <w:noWrap/>
            <w:vAlign w:val="center"/>
            <w:hideMark/>
          </w:tcPr>
          <w:p w14:paraId="0BA3216A"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базовый сценарий</w:t>
            </w:r>
          </w:p>
        </w:tc>
        <w:tc>
          <w:tcPr>
            <w:tcW w:w="3375" w:type="dxa"/>
            <w:gridSpan w:val="2"/>
            <w:shd w:val="clear" w:color="auto" w:fill="auto"/>
            <w:noWrap/>
            <w:vAlign w:val="center"/>
            <w:hideMark/>
          </w:tcPr>
          <w:p w14:paraId="0C4584D3"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оптимистичный сценарий</w:t>
            </w:r>
          </w:p>
        </w:tc>
      </w:tr>
      <w:tr w:rsidR="006956C6" w:rsidRPr="006956C6" w14:paraId="74BAC432" w14:textId="77777777" w:rsidTr="006956C6">
        <w:trPr>
          <w:trHeight w:val="20"/>
        </w:trPr>
        <w:tc>
          <w:tcPr>
            <w:tcW w:w="14620" w:type="dxa"/>
            <w:gridSpan w:val="10"/>
            <w:shd w:val="clear" w:color="000000" w:fill="D9E1F2"/>
            <w:vAlign w:val="center"/>
            <w:hideMark/>
          </w:tcPr>
          <w:p w14:paraId="0200D36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Оценка критериев выбора стратегических альтернатив с учетом достижения основных показателей социально-экономического развития района</w:t>
            </w:r>
          </w:p>
        </w:tc>
      </w:tr>
      <w:tr w:rsidR="006956C6" w:rsidRPr="006956C6" w14:paraId="5829EBF1" w14:textId="77777777" w:rsidTr="006956C6">
        <w:trPr>
          <w:trHeight w:val="20"/>
        </w:trPr>
        <w:tc>
          <w:tcPr>
            <w:tcW w:w="480" w:type="dxa"/>
            <w:shd w:val="clear" w:color="000000" w:fill="FCE4D6"/>
            <w:noWrap/>
            <w:vAlign w:val="center"/>
            <w:hideMark/>
          </w:tcPr>
          <w:p w14:paraId="3C05B1B2"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379" w:type="dxa"/>
            <w:shd w:val="clear" w:color="000000" w:fill="FCE4D6"/>
            <w:noWrap/>
            <w:vAlign w:val="center"/>
            <w:hideMark/>
          </w:tcPr>
          <w:p w14:paraId="417ECA10"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Демография</w:t>
            </w:r>
          </w:p>
        </w:tc>
        <w:tc>
          <w:tcPr>
            <w:tcW w:w="840" w:type="dxa"/>
            <w:shd w:val="clear" w:color="000000" w:fill="FCE4D6"/>
            <w:noWrap/>
            <w:vAlign w:val="center"/>
            <w:hideMark/>
          </w:tcPr>
          <w:p w14:paraId="381A9DD5"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7025BBEF"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72A7AB91"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256DE1AC"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0377510A"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136CA009"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494443F9"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8" w:type="dxa"/>
            <w:shd w:val="clear" w:color="000000" w:fill="FCE4D6"/>
            <w:vAlign w:val="center"/>
            <w:hideMark/>
          </w:tcPr>
          <w:p w14:paraId="5AF084F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4F26A321" w14:textId="77777777" w:rsidTr="006956C6">
        <w:trPr>
          <w:trHeight w:val="20"/>
        </w:trPr>
        <w:tc>
          <w:tcPr>
            <w:tcW w:w="480" w:type="dxa"/>
            <w:shd w:val="clear" w:color="auto" w:fill="auto"/>
            <w:noWrap/>
            <w:vAlign w:val="center"/>
            <w:hideMark/>
          </w:tcPr>
          <w:p w14:paraId="5B4D7230"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1</w:t>
            </w:r>
          </w:p>
        </w:tc>
        <w:tc>
          <w:tcPr>
            <w:tcW w:w="2379" w:type="dxa"/>
            <w:shd w:val="clear" w:color="auto" w:fill="auto"/>
            <w:vAlign w:val="center"/>
            <w:hideMark/>
          </w:tcPr>
          <w:p w14:paraId="45227C05"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Среднегодовая численность постоянного населения</w:t>
            </w:r>
          </w:p>
        </w:tc>
        <w:tc>
          <w:tcPr>
            <w:tcW w:w="840" w:type="dxa"/>
            <w:shd w:val="clear" w:color="auto" w:fill="auto"/>
            <w:noWrap/>
            <w:vAlign w:val="center"/>
            <w:hideMark/>
          </w:tcPr>
          <w:p w14:paraId="56FCAAD3"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тыс. чел.</w:t>
            </w:r>
          </w:p>
        </w:tc>
        <w:tc>
          <w:tcPr>
            <w:tcW w:w="700" w:type="dxa"/>
            <w:shd w:val="clear" w:color="auto" w:fill="auto"/>
            <w:noWrap/>
            <w:vAlign w:val="center"/>
            <w:hideMark/>
          </w:tcPr>
          <w:p w14:paraId="363246C8"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19,18</w:t>
            </w:r>
          </w:p>
        </w:tc>
        <w:tc>
          <w:tcPr>
            <w:tcW w:w="2496" w:type="dxa"/>
            <w:shd w:val="clear" w:color="auto" w:fill="auto"/>
            <w:vAlign w:val="center"/>
            <w:hideMark/>
          </w:tcPr>
          <w:p w14:paraId="41D2303C"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при прогнозируемом ежегодном увеличении естественного прироста и отрицательном сальдо миграции численность населения незначительно увеличится</w:t>
            </w:r>
          </w:p>
        </w:tc>
        <w:tc>
          <w:tcPr>
            <w:tcW w:w="937" w:type="dxa"/>
            <w:shd w:val="clear" w:color="auto" w:fill="auto"/>
            <w:noWrap/>
            <w:vAlign w:val="center"/>
            <w:hideMark/>
          </w:tcPr>
          <w:p w14:paraId="379155E0"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19,56</w:t>
            </w:r>
          </w:p>
        </w:tc>
        <w:tc>
          <w:tcPr>
            <w:tcW w:w="2476" w:type="dxa"/>
            <w:shd w:val="clear" w:color="auto" w:fill="auto"/>
            <w:vAlign w:val="center"/>
            <w:hideMark/>
          </w:tcPr>
          <w:p w14:paraId="5D983150"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улучшение демографической ситуации в районе за счет естественного прироста населения и преодоления миграционного оттока</w:t>
            </w:r>
          </w:p>
        </w:tc>
        <w:tc>
          <w:tcPr>
            <w:tcW w:w="937" w:type="dxa"/>
            <w:shd w:val="clear" w:color="auto" w:fill="auto"/>
            <w:noWrap/>
            <w:vAlign w:val="center"/>
            <w:hideMark/>
          </w:tcPr>
          <w:p w14:paraId="32A8BA15" w14:textId="02B0CF93" w:rsidR="006956C6" w:rsidRPr="00C47304" w:rsidRDefault="006956C6" w:rsidP="006956C6">
            <w:pPr>
              <w:spacing w:after="0" w:line="240" w:lineRule="auto"/>
              <w:jc w:val="center"/>
              <w:rPr>
                <w:rFonts w:ascii="Times New Roman" w:eastAsia="Times New Roman" w:hAnsi="Times New Roman" w:cs="Times New Roman"/>
                <w:sz w:val="20"/>
                <w:szCs w:val="20"/>
                <w:lang w:eastAsia="ru-RU"/>
              </w:rPr>
            </w:pPr>
            <w:r w:rsidRPr="00C47304">
              <w:rPr>
                <w:rFonts w:ascii="Times New Roman" w:eastAsia="Times New Roman" w:hAnsi="Times New Roman" w:cs="Times New Roman"/>
                <w:sz w:val="20"/>
                <w:szCs w:val="20"/>
                <w:lang w:eastAsia="ru-RU"/>
              </w:rPr>
              <w:t>2</w:t>
            </w:r>
            <w:r w:rsidR="00284EA0" w:rsidRPr="00C47304">
              <w:rPr>
                <w:rFonts w:ascii="Times New Roman" w:eastAsia="Times New Roman" w:hAnsi="Times New Roman" w:cs="Times New Roman"/>
                <w:sz w:val="20"/>
                <w:szCs w:val="20"/>
                <w:lang w:eastAsia="ru-RU"/>
              </w:rPr>
              <w:t>1</w:t>
            </w:r>
            <w:r w:rsidRPr="00C47304">
              <w:rPr>
                <w:rFonts w:ascii="Times New Roman" w:eastAsia="Times New Roman" w:hAnsi="Times New Roman" w:cs="Times New Roman"/>
                <w:sz w:val="20"/>
                <w:szCs w:val="20"/>
                <w:lang w:eastAsia="ru-RU"/>
              </w:rPr>
              <w:t>,</w:t>
            </w:r>
            <w:r w:rsidR="00284EA0" w:rsidRPr="00C47304">
              <w:rPr>
                <w:rFonts w:ascii="Times New Roman" w:eastAsia="Times New Roman" w:hAnsi="Times New Roman" w:cs="Times New Roman"/>
                <w:sz w:val="20"/>
                <w:szCs w:val="20"/>
                <w:lang w:eastAsia="ru-RU"/>
              </w:rPr>
              <w:t>97</w:t>
            </w:r>
          </w:p>
        </w:tc>
        <w:tc>
          <w:tcPr>
            <w:tcW w:w="2437" w:type="dxa"/>
            <w:shd w:val="clear" w:color="auto" w:fill="auto"/>
            <w:vAlign w:val="center"/>
            <w:hideMark/>
          </w:tcPr>
          <w:p w14:paraId="0DF78050"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увеличение среднегодовой численности населения района за счет естественного прироста населения и положительного сальдо миграции</w:t>
            </w:r>
          </w:p>
        </w:tc>
        <w:tc>
          <w:tcPr>
            <w:tcW w:w="938" w:type="dxa"/>
            <w:shd w:val="clear" w:color="auto" w:fill="auto"/>
            <w:noWrap/>
            <w:vAlign w:val="center"/>
            <w:hideMark/>
          </w:tcPr>
          <w:p w14:paraId="6B0237E1"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24,30</w:t>
            </w:r>
          </w:p>
        </w:tc>
      </w:tr>
      <w:tr w:rsidR="006956C6" w:rsidRPr="006956C6" w14:paraId="4B1EBD3D" w14:textId="77777777" w:rsidTr="006956C6">
        <w:trPr>
          <w:trHeight w:val="20"/>
        </w:trPr>
        <w:tc>
          <w:tcPr>
            <w:tcW w:w="480" w:type="dxa"/>
            <w:shd w:val="clear" w:color="000000" w:fill="FCE4D6"/>
            <w:noWrap/>
            <w:vAlign w:val="center"/>
            <w:hideMark/>
          </w:tcPr>
          <w:p w14:paraId="184D1483"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379" w:type="dxa"/>
            <w:shd w:val="clear" w:color="000000" w:fill="FCE4D6"/>
            <w:noWrap/>
            <w:vAlign w:val="center"/>
            <w:hideMark/>
          </w:tcPr>
          <w:p w14:paraId="6018B22A"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Занятость и безработица</w:t>
            </w:r>
          </w:p>
        </w:tc>
        <w:tc>
          <w:tcPr>
            <w:tcW w:w="840" w:type="dxa"/>
            <w:shd w:val="clear" w:color="000000" w:fill="FCE4D6"/>
            <w:noWrap/>
            <w:vAlign w:val="center"/>
            <w:hideMark/>
          </w:tcPr>
          <w:p w14:paraId="2E77E786"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48F9D99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341D74DC"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6918F130"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7CE9B366"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2C943EA6" w14:textId="77777777" w:rsidR="006956C6" w:rsidRPr="00C47304"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C47304">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4E34440A"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8" w:type="dxa"/>
            <w:shd w:val="clear" w:color="000000" w:fill="FCE4D6"/>
            <w:vAlign w:val="center"/>
            <w:hideMark/>
          </w:tcPr>
          <w:p w14:paraId="46231663"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7A23817B" w14:textId="77777777" w:rsidTr="006956C6">
        <w:trPr>
          <w:trHeight w:val="20"/>
        </w:trPr>
        <w:tc>
          <w:tcPr>
            <w:tcW w:w="480" w:type="dxa"/>
            <w:shd w:val="clear" w:color="auto" w:fill="auto"/>
            <w:noWrap/>
            <w:vAlign w:val="center"/>
            <w:hideMark/>
          </w:tcPr>
          <w:p w14:paraId="754EAEDD"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2</w:t>
            </w:r>
          </w:p>
        </w:tc>
        <w:tc>
          <w:tcPr>
            <w:tcW w:w="2379" w:type="dxa"/>
            <w:shd w:val="clear" w:color="auto" w:fill="auto"/>
            <w:vAlign w:val="center"/>
            <w:hideMark/>
          </w:tcPr>
          <w:p w14:paraId="66974F17" w14:textId="406B5D71"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Среднесписочная численность работников в организациях (без субъектов малого предпринимательства)</w:t>
            </w:r>
          </w:p>
        </w:tc>
        <w:tc>
          <w:tcPr>
            <w:tcW w:w="840" w:type="dxa"/>
            <w:shd w:val="clear" w:color="auto" w:fill="auto"/>
            <w:noWrap/>
            <w:vAlign w:val="center"/>
            <w:hideMark/>
          </w:tcPr>
          <w:p w14:paraId="55C21A78"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тыс. чел.</w:t>
            </w:r>
          </w:p>
        </w:tc>
        <w:tc>
          <w:tcPr>
            <w:tcW w:w="700" w:type="dxa"/>
            <w:shd w:val="clear" w:color="auto" w:fill="auto"/>
            <w:noWrap/>
            <w:vAlign w:val="center"/>
            <w:hideMark/>
          </w:tcPr>
          <w:p w14:paraId="127E43C4"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10,50</w:t>
            </w:r>
          </w:p>
        </w:tc>
        <w:tc>
          <w:tcPr>
            <w:tcW w:w="2496" w:type="dxa"/>
            <w:vMerge w:val="restart"/>
            <w:shd w:val="clear" w:color="auto" w:fill="auto"/>
            <w:vAlign w:val="center"/>
            <w:hideMark/>
          </w:tcPr>
          <w:p w14:paraId="10FA6556"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отсутствие активных мер и инвестиций, направленных на диверсификацию экономики, на создание новых рабочих мест, с учетом сохранения текущей тенденции приведет к незначительному увеличению среднегодовой численности работающих и снижению численности официально зарегистрированных безработных</w:t>
            </w:r>
          </w:p>
        </w:tc>
        <w:tc>
          <w:tcPr>
            <w:tcW w:w="937" w:type="dxa"/>
            <w:shd w:val="clear" w:color="auto" w:fill="auto"/>
            <w:noWrap/>
            <w:vAlign w:val="center"/>
            <w:hideMark/>
          </w:tcPr>
          <w:p w14:paraId="710E5162"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10,71</w:t>
            </w:r>
          </w:p>
        </w:tc>
        <w:tc>
          <w:tcPr>
            <w:tcW w:w="2476" w:type="dxa"/>
            <w:vMerge w:val="restart"/>
            <w:shd w:val="clear" w:color="auto" w:fill="auto"/>
            <w:vAlign w:val="center"/>
            <w:hideMark/>
          </w:tcPr>
          <w:p w14:paraId="4D54FED5"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снижение численности официально зарегистрированных безработных обусловлено развитием новых производств, развитием непроизводственной сферы и занятости в ней, а также учитывает общее повышение уровня образования и подготовки трудовых ресурсов за счет вложений в развитие данных отраслей на всех уровнях</w:t>
            </w:r>
          </w:p>
        </w:tc>
        <w:tc>
          <w:tcPr>
            <w:tcW w:w="937" w:type="dxa"/>
            <w:shd w:val="clear" w:color="auto" w:fill="auto"/>
            <w:noWrap/>
            <w:vAlign w:val="center"/>
            <w:hideMark/>
          </w:tcPr>
          <w:p w14:paraId="50C11050" w14:textId="65ED7BD7" w:rsidR="006956C6" w:rsidRPr="00C47304" w:rsidRDefault="00284EA0" w:rsidP="006956C6">
            <w:pPr>
              <w:spacing w:after="0" w:line="240" w:lineRule="auto"/>
              <w:jc w:val="center"/>
              <w:rPr>
                <w:rFonts w:ascii="Times New Roman" w:eastAsia="Times New Roman" w:hAnsi="Times New Roman" w:cs="Times New Roman"/>
                <w:sz w:val="20"/>
                <w:szCs w:val="20"/>
                <w:lang w:eastAsia="ru-RU"/>
              </w:rPr>
            </w:pPr>
            <w:r w:rsidRPr="00C47304">
              <w:rPr>
                <w:rFonts w:ascii="Times New Roman" w:eastAsia="Times New Roman" w:hAnsi="Times New Roman" w:cs="Times New Roman"/>
                <w:sz w:val="20"/>
                <w:szCs w:val="20"/>
                <w:lang w:eastAsia="ru-RU"/>
              </w:rPr>
              <w:t>13,77</w:t>
            </w:r>
          </w:p>
        </w:tc>
        <w:tc>
          <w:tcPr>
            <w:tcW w:w="2437" w:type="dxa"/>
            <w:vMerge w:val="restart"/>
            <w:shd w:val="clear" w:color="auto" w:fill="auto"/>
            <w:vAlign w:val="center"/>
            <w:hideMark/>
          </w:tcPr>
          <w:p w14:paraId="199BAC3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снижение численности официально зарегистрированных безработных за счет реализации крупных инвестиционных проектов, создания новых рабочих мест</w:t>
            </w:r>
          </w:p>
        </w:tc>
        <w:tc>
          <w:tcPr>
            <w:tcW w:w="938" w:type="dxa"/>
            <w:shd w:val="clear" w:color="auto" w:fill="auto"/>
            <w:noWrap/>
            <w:vAlign w:val="center"/>
            <w:hideMark/>
          </w:tcPr>
          <w:p w14:paraId="042AD46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15,54</w:t>
            </w:r>
          </w:p>
        </w:tc>
      </w:tr>
      <w:tr w:rsidR="006956C6" w:rsidRPr="006956C6" w14:paraId="74DA1297" w14:textId="77777777" w:rsidTr="006956C6">
        <w:trPr>
          <w:trHeight w:val="20"/>
        </w:trPr>
        <w:tc>
          <w:tcPr>
            <w:tcW w:w="480" w:type="dxa"/>
            <w:shd w:val="clear" w:color="auto" w:fill="auto"/>
            <w:noWrap/>
            <w:vAlign w:val="center"/>
            <w:hideMark/>
          </w:tcPr>
          <w:p w14:paraId="3F2B3482"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3</w:t>
            </w:r>
          </w:p>
        </w:tc>
        <w:tc>
          <w:tcPr>
            <w:tcW w:w="2379" w:type="dxa"/>
            <w:shd w:val="clear" w:color="auto" w:fill="auto"/>
            <w:vAlign w:val="center"/>
            <w:hideMark/>
          </w:tcPr>
          <w:p w14:paraId="778A3D8F"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Численность официально зарегистрированных безработных</w:t>
            </w:r>
          </w:p>
        </w:tc>
        <w:tc>
          <w:tcPr>
            <w:tcW w:w="840" w:type="dxa"/>
            <w:shd w:val="clear" w:color="auto" w:fill="auto"/>
            <w:noWrap/>
            <w:vAlign w:val="center"/>
            <w:hideMark/>
          </w:tcPr>
          <w:p w14:paraId="0D688B17"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чел.</w:t>
            </w:r>
          </w:p>
        </w:tc>
        <w:tc>
          <w:tcPr>
            <w:tcW w:w="700" w:type="dxa"/>
            <w:shd w:val="clear" w:color="auto" w:fill="auto"/>
            <w:noWrap/>
            <w:vAlign w:val="center"/>
            <w:hideMark/>
          </w:tcPr>
          <w:p w14:paraId="7EACB9CF"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70</w:t>
            </w:r>
          </w:p>
        </w:tc>
        <w:tc>
          <w:tcPr>
            <w:tcW w:w="2496" w:type="dxa"/>
            <w:vMerge/>
            <w:vAlign w:val="center"/>
            <w:hideMark/>
          </w:tcPr>
          <w:p w14:paraId="43612CD7" w14:textId="77777777" w:rsidR="006956C6" w:rsidRPr="006956C6" w:rsidRDefault="006956C6" w:rsidP="006956C6">
            <w:pPr>
              <w:spacing w:after="0" w:line="240" w:lineRule="auto"/>
              <w:rPr>
                <w:rFonts w:ascii="Times New Roman" w:eastAsia="Times New Roman" w:hAnsi="Times New Roman" w:cs="Times New Roman"/>
                <w:sz w:val="20"/>
                <w:szCs w:val="20"/>
                <w:lang w:eastAsia="ru-RU"/>
              </w:rPr>
            </w:pPr>
          </w:p>
        </w:tc>
        <w:tc>
          <w:tcPr>
            <w:tcW w:w="937" w:type="dxa"/>
            <w:shd w:val="clear" w:color="auto" w:fill="auto"/>
            <w:noWrap/>
            <w:vAlign w:val="center"/>
            <w:hideMark/>
          </w:tcPr>
          <w:p w14:paraId="02020AA7"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69</w:t>
            </w:r>
          </w:p>
        </w:tc>
        <w:tc>
          <w:tcPr>
            <w:tcW w:w="2476" w:type="dxa"/>
            <w:vMerge/>
            <w:vAlign w:val="center"/>
            <w:hideMark/>
          </w:tcPr>
          <w:p w14:paraId="235F5447" w14:textId="77777777" w:rsidR="006956C6" w:rsidRPr="006956C6" w:rsidRDefault="006956C6" w:rsidP="006956C6">
            <w:pPr>
              <w:spacing w:after="0" w:line="240" w:lineRule="auto"/>
              <w:rPr>
                <w:rFonts w:ascii="Times New Roman" w:eastAsia="Times New Roman" w:hAnsi="Times New Roman" w:cs="Times New Roman"/>
                <w:sz w:val="20"/>
                <w:szCs w:val="20"/>
                <w:lang w:eastAsia="ru-RU"/>
              </w:rPr>
            </w:pPr>
          </w:p>
        </w:tc>
        <w:tc>
          <w:tcPr>
            <w:tcW w:w="937" w:type="dxa"/>
            <w:shd w:val="clear" w:color="auto" w:fill="auto"/>
            <w:noWrap/>
            <w:vAlign w:val="center"/>
            <w:hideMark/>
          </w:tcPr>
          <w:p w14:paraId="1B30F6B3"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60</w:t>
            </w:r>
          </w:p>
        </w:tc>
        <w:tc>
          <w:tcPr>
            <w:tcW w:w="2437" w:type="dxa"/>
            <w:vMerge/>
            <w:vAlign w:val="center"/>
            <w:hideMark/>
          </w:tcPr>
          <w:p w14:paraId="4074DF69" w14:textId="77777777" w:rsidR="006956C6" w:rsidRPr="006956C6" w:rsidRDefault="006956C6" w:rsidP="006956C6">
            <w:pPr>
              <w:spacing w:after="0" w:line="240" w:lineRule="auto"/>
              <w:rPr>
                <w:rFonts w:ascii="Times New Roman" w:eastAsia="Times New Roman" w:hAnsi="Times New Roman" w:cs="Times New Roman"/>
                <w:sz w:val="20"/>
                <w:szCs w:val="20"/>
                <w:lang w:eastAsia="ru-RU"/>
              </w:rPr>
            </w:pPr>
          </w:p>
        </w:tc>
        <w:tc>
          <w:tcPr>
            <w:tcW w:w="938" w:type="dxa"/>
            <w:shd w:val="clear" w:color="auto" w:fill="auto"/>
            <w:noWrap/>
            <w:vAlign w:val="center"/>
            <w:hideMark/>
          </w:tcPr>
          <w:p w14:paraId="5EAB8354"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55</w:t>
            </w:r>
          </w:p>
        </w:tc>
      </w:tr>
      <w:tr w:rsidR="006956C6" w:rsidRPr="006956C6" w14:paraId="0BE016B5" w14:textId="77777777" w:rsidTr="006956C6">
        <w:trPr>
          <w:trHeight w:val="20"/>
        </w:trPr>
        <w:tc>
          <w:tcPr>
            <w:tcW w:w="480" w:type="dxa"/>
            <w:shd w:val="clear" w:color="000000" w:fill="FCE4D6"/>
            <w:noWrap/>
            <w:vAlign w:val="center"/>
            <w:hideMark/>
          </w:tcPr>
          <w:p w14:paraId="6D082C54"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379" w:type="dxa"/>
            <w:shd w:val="clear" w:color="000000" w:fill="FCE4D6"/>
            <w:noWrap/>
            <w:vAlign w:val="center"/>
            <w:hideMark/>
          </w:tcPr>
          <w:p w14:paraId="6D998DEC"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Промышленность</w:t>
            </w:r>
          </w:p>
        </w:tc>
        <w:tc>
          <w:tcPr>
            <w:tcW w:w="840" w:type="dxa"/>
            <w:shd w:val="clear" w:color="000000" w:fill="FCE4D6"/>
            <w:noWrap/>
            <w:vAlign w:val="center"/>
            <w:hideMark/>
          </w:tcPr>
          <w:p w14:paraId="36E676DE"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426AFE49"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1DAA15FB"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211A0166"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7DB456E8"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7" w:type="dxa"/>
            <w:shd w:val="clear" w:color="000000" w:fill="FCE4D6"/>
            <w:vAlign w:val="center"/>
            <w:hideMark/>
          </w:tcPr>
          <w:p w14:paraId="0A76EC9C"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0F5FC68F"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8" w:type="dxa"/>
            <w:shd w:val="clear" w:color="000000" w:fill="FCE4D6"/>
            <w:vAlign w:val="center"/>
            <w:hideMark/>
          </w:tcPr>
          <w:p w14:paraId="6851240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1A15BB72" w14:textId="77777777" w:rsidTr="006956C6">
        <w:trPr>
          <w:trHeight w:val="20"/>
        </w:trPr>
        <w:tc>
          <w:tcPr>
            <w:tcW w:w="480" w:type="dxa"/>
            <w:shd w:val="clear" w:color="auto" w:fill="auto"/>
            <w:noWrap/>
            <w:vAlign w:val="center"/>
            <w:hideMark/>
          </w:tcPr>
          <w:p w14:paraId="2ED3E264"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4</w:t>
            </w:r>
          </w:p>
        </w:tc>
        <w:tc>
          <w:tcPr>
            <w:tcW w:w="2379" w:type="dxa"/>
            <w:shd w:val="clear" w:color="auto" w:fill="auto"/>
            <w:vAlign w:val="center"/>
            <w:hideMark/>
          </w:tcPr>
          <w:p w14:paraId="11A0D87E"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 xml:space="preserve">Объем отгруженных товаров собственного производства, </w:t>
            </w:r>
            <w:r w:rsidRPr="006956C6">
              <w:rPr>
                <w:rFonts w:ascii="Times New Roman" w:eastAsia="Times New Roman" w:hAnsi="Times New Roman" w:cs="Times New Roman"/>
                <w:color w:val="000000"/>
                <w:sz w:val="20"/>
                <w:szCs w:val="20"/>
                <w:lang w:eastAsia="ru-RU"/>
              </w:rPr>
              <w:lastRenderedPageBreak/>
              <w:t>выполненных работ и услуг собственными силами организаций без субъектов малого предпринимательства</w:t>
            </w:r>
          </w:p>
        </w:tc>
        <w:tc>
          <w:tcPr>
            <w:tcW w:w="840" w:type="dxa"/>
            <w:shd w:val="clear" w:color="auto" w:fill="auto"/>
            <w:noWrap/>
            <w:vAlign w:val="center"/>
            <w:hideMark/>
          </w:tcPr>
          <w:p w14:paraId="629E1C28"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proofErr w:type="gramStart"/>
            <w:r w:rsidRPr="006956C6">
              <w:rPr>
                <w:rFonts w:ascii="Times New Roman" w:eastAsia="Times New Roman" w:hAnsi="Times New Roman" w:cs="Times New Roman"/>
                <w:color w:val="000000"/>
                <w:sz w:val="20"/>
                <w:szCs w:val="20"/>
                <w:lang w:eastAsia="ru-RU"/>
              </w:rPr>
              <w:lastRenderedPageBreak/>
              <w:t>млрд</w:t>
            </w:r>
            <w:proofErr w:type="gramEnd"/>
            <w:r w:rsidRPr="006956C6">
              <w:rPr>
                <w:rFonts w:ascii="Times New Roman" w:eastAsia="Times New Roman" w:hAnsi="Times New Roman" w:cs="Times New Roman"/>
                <w:color w:val="000000"/>
                <w:sz w:val="20"/>
                <w:szCs w:val="20"/>
                <w:lang w:eastAsia="ru-RU"/>
              </w:rPr>
              <w:t xml:space="preserve"> руб.</w:t>
            </w:r>
          </w:p>
        </w:tc>
        <w:tc>
          <w:tcPr>
            <w:tcW w:w="700" w:type="dxa"/>
            <w:shd w:val="clear" w:color="auto" w:fill="auto"/>
            <w:noWrap/>
            <w:vAlign w:val="center"/>
            <w:hideMark/>
          </w:tcPr>
          <w:p w14:paraId="66AB282F"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260,18</w:t>
            </w:r>
          </w:p>
        </w:tc>
        <w:tc>
          <w:tcPr>
            <w:tcW w:w="2496" w:type="dxa"/>
            <w:shd w:val="clear" w:color="auto" w:fill="auto"/>
            <w:vAlign w:val="center"/>
            <w:hideMark/>
          </w:tcPr>
          <w:p w14:paraId="4F31845D"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объем отгруженных товаров собственного производства, </w:t>
            </w:r>
            <w:r w:rsidRPr="006956C6">
              <w:rPr>
                <w:rFonts w:ascii="Times New Roman" w:eastAsia="Times New Roman" w:hAnsi="Times New Roman" w:cs="Times New Roman"/>
                <w:sz w:val="20"/>
                <w:szCs w:val="20"/>
                <w:lang w:eastAsia="ru-RU"/>
              </w:rPr>
              <w:lastRenderedPageBreak/>
              <w:t>выполненных работ и услуг собственными силами организаций (без субъектов малого предпринимательства) запланирован с учетом инфляции и сохранения существующих тенденций изменения физических объемов производства</w:t>
            </w:r>
          </w:p>
        </w:tc>
        <w:tc>
          <w:tcPr>
            <w:tcW w:w="937" w:type="dxa"/>
            <w:shd w:val="clear" w:color="auto" w:fill="auto"/>
            <w:noWrap/>
            <w:vAlign w:val="center"/>
            <w:hideMark/>
          </w:tcPr>
          <w:p w14:paraId="39AFD634"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416,00</w:t>
            </w:r>
          </w:p>
        </w:tc>
        <w:tc>
          <w:tcPr>
            <w:tcW w:w="2476" w:type="dxa"/>
            <w:shd w:val="clear" w:color="auto" w:fill="auto"/>
            <w:vAlign w:val="center"/>
            <w:hideMark/>
          </w:tcPr>
          <w:p w14:paraId="29B94A61"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объем отгруженной продукции запланирован с учетом инфляции и </w:t>
            </w:r>
            <w:r w:rsidRPr="006956C6">
              <w:rPr>
                <w:rFonts w:ascii="Times New Roman" w:eastAsia="Times New Roman" w:hAnsi="Times New Roman" w:cs="Times New Roman"/>
                <w:sz w:val="20"/>
                <w:szCs w:val="20"/>
                <w:lang w:eastAsia="ru-RU"/>
              </w:rPr>
              <w:lastRenderedPageBreak/>
              <w:t>увеличения физических объемов производства в связи с реализацией запланированных крупных инвестиционных проектов, развитием произво</w:t>
            </w:r>
            <w:proofErr w:type="gramStart"/>
            <w:r w:rsidRPr="006956C6">
              <w:rPr>
                <w:rFonts w:ascii="Times New Roman" w:eastAsia="Times New Roman" w:hAnsi="Times New Roman" w:cs="Times New Roman"/>
                <w:sz w:val="20"/>
                <w:szCs w:val="20"/>
                <w:lang w:eastAsia="ru-RU"/>
              </w:rPr>
              <w:t>дств в сф</w:t>
            </w:r>
            <w:proofErr w:type="gramEnd"/>
            <w:r w:rsidRPr="006956C6">
              <w:rPr>
                <w:rFonts w:ascii="Times New Roman" w:eastAsia="Times New Roman" w:hAnsi="Times New Roman" w:cs="Times New Roman"/>
                <w:sz w:val="20"/>
                <w:szCs w:val="20"/>
                <w:lang w:eastAsia="ru-RU"/>
              </w:rPr>
              <w:t>ере глубокой переработки углеводородного сырья, высокотехнологичных производств в агропромышленном комплексе</w:t>
            </w:r>
          </w:p>
        </w:tc>
        <w:tc>
          <w:tcPr>
            <w:tcW w:w="937" w:type="dxa"/>
            <w:shd w:val="clear" w:color="auto" w:fill="auto"/>
            <w:noWrap/>
            <w:vAlign w:val="center"/>
            <w:hideMark/>
          </w:tcPr>
          <w:p w14:paraId="44673BA3" w14:textId="5F16BD64" w:rsidR="006956C6" w:rsidRPr="006956C6" w:rsidRDefault="00C47304" w:rsidP="006956C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707,95</w:t>
            </w:r>
          </w:p>
        </w:tc>
        <w:tc>
          <w:tcPr>
            <w:tcW w:w="2437" w:type="dxa"/>
            <w:shd w:val="clear" w:color="auto" w:fill="auto"/>
            <w:vAlign w:val="center"/>
            <w:hideMark/>
          </w:tcPr>
          <w:p w14:paraId="4767B23B"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значительный рост объема отгруженной продукции по всем видам </w:t>
            </w:r>
            <w:r w:rsidRPr="006956C6">
              <w:rPr>
                <w:rFonts w:ascii="Times New Roman" w:eastAsia="Times New Roman" w:hAnsi="Times New Roman" w:cs="Times New Roman"/>
                <w:sz w:val="20"/>
                <w:szCs w:val="20"/>
                <w:lang w:eastAsia="ru-RU"/>
              </w:rPr>
              <w:lastRenderedPageBreak/>
              <w:t>экономической деятельности в связи с созданием и развитием новых производств и реализацией запланированных инвестиционных проектов и предложений</w:t>
            </w:r>
          </w:p>
        </w:tc>
        <w:tc>
          <w:tcPr>
            <w:tcW w:w="938" w:type="dxa"/>
            <w:shd w:val="clear" w:color="auto" w:fill="auto"/>
            <w:noWrap/>
            <w:vAlign w:val="center"/>
            <w:hideMark/>
          </w:tcPr>
          <w:p w14:paraId="702D6F5A"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1 076,80</w:t>
            </w:r>
          </w:p>
        </w:tc>
      </w:tr>
      <w:tr w:rsidR="006956C6" w:rsidRPr="006956C6" w14:paraId="3E0DE315" w14:textId="77777777" w:rsidTr="006956C6">
        <w:trPr>
          <w:trHeight w:val="20"/>
        </w:trPr>
        <w:tc>
          <w:tcPr>
            <w:tcW w:w="480" w:type="dxa"/>
            <w:shd w:val="clear" w:color="000000" w:fill="FCE4D6"/>
            <w:noWrap/>
            <w:vAlign w:val="center"/>
            <w:hideMark/>
          </w:tcPr>
          <w:p w14:paraId="4EC4BFAF"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lastRenderedPageBreak/>
              <w:t> </w:t>
            </w:r>
          </w:p>
        </w:tc>
        <w:tc>
          <w:tcPr>
            <w:tcW w:w="2379" w:type="dxa"/>
            <w:shd w:val="clear" w:color="000000" w:fill="FCE4D6"/>
            <w:noWrap/>
            <w:vAlign w:val="center"/>
            <w:hideMark/>
          </w:tcPr>
          <w:p w14:paraId="6CFA6A0C"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Малый и средний бизнес</w:t>
            </w:r>
          </w:p>
        </w:tc>
        <w:tc>
          <w:tcPr>
            <w:tcW w:w="840" w:type="dxa"/>
            <w:shd w:val="clear" w:color="000000" w:fill="FCE4D6"/>
            <w:noWrap/>
            <w:vAlign w:val="center"/>
            <w:hideMark/>
          </w:tcPr>
          <w:p w14:paraId="5DC34784"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279B883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14C58A16"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794F3B3D"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6FA09DC6"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7" w:type="dxa"/>
            <w:shd w:val="clear" w:color="000000" w:fill="FCE4D6"/>
            <w:vAlign w:val="center"/>
            <w:hideMark/>
          </w:tcPr>
          <w:p w14:paraId="7FD1B6A1"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2B582883"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8" w:type="dxa"/>
            <w:shd w:val="clear" w:color="000000" w:fill="FCE4D6"/>
            <w:vAlign w:val="center"/>
            <w:hideMark/>
          </w:tcPr>
          <w:p w14:paraId="70170453"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4E1FF11F" w14:textId="77777777" w:rsidTr="006956C6">
        <w:trPr>
          <w:trHeight w:val="20"/>
        </w:trPr>
        <w:tc>
          <w:tcPr>
            <w:tcW w:w="480" w:type="dxa"/>
            <w:shd w:val="clear" w:color="auto" w:fill="auto"/>
            <w:noWrap/>
            <w:vAlign w:val="center"/>
            <w:hideMark/>
          </w:tcPr>
          <w:p w14:paraId="35CD6B14"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5</w:t>
            </w:r>
          </w:p>
        </w:tc>
        <w:tc>
          <w:tcPr>
            <w:tcW w:w="2379" w:type="dxa"/>
            <w:shd w:val="clear" w:color="auto" w:fill="auto"/>
            <w:vAlign w:val="center"/>
            <w:hideMark/>
          </w:tcPr>
          <w:p w14:paraId="2491BEED"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Оборот малых предприятий</w:t>
            </w:r>
          </w:p>
        </w:tc>
        <w:tc>
          <w:tcPr>
            <w:tcW w:w="840" w:type="dxa"/>
            <w:shd w:val="clear" w:color="auto" w:fill="auto"/>
            <w:noWrap/>
            <w:vAlign w:val="center"/>
            <w:hideMark/>
          </w:tcPr>
          <w:p w14:paraId="065649B7"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proofErr w:type="gramStart"/>
            <w:r w:rsidRPr="006956C6">
              <w:rPr>
                <w:rFonts w:ascii="Times New Roman" w:eastAsia="Times New Roman" w:hAnsi="Times New Roman" w:cs="Times New Roman"/>
                <w:color w:val="000000"/>
                <w:sz w:val="20"/>
                <w:szCs w:val="20"/>
                <w:lang w:eastAsia="ru-RU"/>
              </w:rPr>
              <w:t>млрд</w:t>
            </w:r>
            <w:proofErr w:type="gramEnd"/>
            <w:r w:rsidRPr="006956C6">
              <w:rPr>
                <w:rFonts w:ascii="Times New Roman" w:eastAsia="Times New Roman" w:hAnsi="Times New Roman" w:cs="Times New Roman"/>
                <w:color w:val="000000"/>
                <w:sz w:val="20"/>
                <w:szCs w:val="20"/>
                <w:lang w:eastAsia="ru-RU"/>
              </w:rPr>
              <w:t xml:space="preserve"> руб.</w:t>
            </w:r>
          </w:p>
        </w:tc>
        <w:tc>
          <w:tcPr>
            <w:tcW w:w="700" w:type="dxa"/>
            <w:shd w:val="clear" w:color="auto" w:fill="auto"/>
            <w:noWrap/>
            <w:vAlign w:val="center"/>
            <w:hideMark/>
          </w:tcPr>
          <w:p w14:paraId="3756AD20"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3,17</w:t>
            </w:r>
          </w:p>
        </w:tc>
        <w:tc>
          <w:tcPr>
            <w:tcW w:w="2496" w:type="dxa"/>
            <w:shd w:val="clear" w:color="auto" w:fill="auto"/>
            <w:vAlign w:val="center"/>
            <w:hideMark/>
          </w:tcPr>
          <w:p w14:paraId="133C6E95"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оборот малых предприятий будет изменяться в пределах прогнозируемого уровня инфляции, структура видов экономической деятельности в секторе малого и среднего бизнеса не претерпит существенных изменений (основной вид деятельности - торговля)</w:t>
            </w:r>
          </w:p>
        </w:tc>
        <w:tc>
          <w:tcPr>
            <w:tcW w:w="937" w:type="dxa"/>
            <w:shd w:val="clear" w:color="auto" w:fill="auto"/>
            <w:noWrap/>
            <w:vAlign w:val="center"/>
            <w:hideMark/>
          </w:tcPr>
          <w:p w14:paraId="106B0853"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5,07</w:t>
            </w:r>
          </w:p>
        </w:tc>
        <w:tc>
          <w:tcPr>
            <w:tcW w:w="2476" w:type="dxa"/>
            <w:shd w:val="clear" w:color="auto" w:fill="auto"/>
            <w:vAlign w:val="center"/>
            <w:hideMark/>
          </w:tcPr>
          <w:p w14:paraId="752B027C"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увеличение оборота малых и средних предприятий за счет развития комплекса бытовых услуг, совершенствования инфраструктуры розничной торговли, обусловленного укрупнением и специализацией торговых предприятий</w:t>
            </w:r>
          </w:p>
        </w:tc>
        <w:tc>
          <w:tcPr>
            <w:tcW w:w="937" w:type="dxa"/>
            <w:shd w:val="clear" w:color="auto" w:fill="auto"/>
            <w:noWrap/>
            <w:vAlign w:val="center"/>
            <w:hideMark/>
          </w:tcPr>
          <w:p w14:paraId="0E0B40F1"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6,12</w:t>
            </w:r>
          </w:p>
        </w:tc>
        <w:tc>
          <w:tcPr>
            <w:tcW w:w="2437" w:type="dxa"/>
            <w:shd w:val="clear" w:color="auto" w:fill="auto"/>
            <w:vAlign w:val="center"/>
            <w:hideMark/>
          </w:tcPr>
          <w:p w14:paraId="60C7149F"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значительное увеличение оборота малых и средних предприятий за счет высокой покупательской способности населения, обусловленной ростом его благосостояния и общим увеличением численности населения, а также за счет ускоренных темпов роста экономики и активизации бизнеса</w:t>
            </w:r>
          </w:p>
        </w:tc>
        <w:tc>
          <w:tcPr>
            <w:tcW w:w="938" w:type="dxa"/>
            <w:shd w:val="clear" w:color="auto" w:fill="auto"/>
            <w:noWrap/>
            <w:vAlign w:val="center"/>
            <w:hideMark/>
          </w:tcPr>
          <w:p w14:paraId="506F0502"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7,04</w:t>
            </w:r>
          </w:p>
        </w:tc>
      </w:tr>
      <w:tr w:rsidR="006956C6" w:rsidRPr="006956C6" w14:paraId="67073443" w14:textId="77777777" w:rsidTr="006956C6">
        <w:trPr>
          <w:trHeight w:val="20"/>
        </w:trPr>
        <w:tc>
          <w:tcPr>
            <w:tcW w:w="480" w:type="dxa"/>
            <w:shd w:val="clear" w:color="000000" w:fill="FCE4D6"/>
            <w:noWrap/>
            <w:vAlign w:val="center"/>
            <w:hideMark/>
          </w:tcPr>
          <w:p w14:paraId="3A72127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379" w:type="dxa"/>
            <w:shd w:val="clear" w:color="000000" w:fill="FCE4D6"/>
            <w:noWrap/>
            <w:vAlign w:val="center"/>
            <w:hideMark/>
          </w:tcPr>
          <w:p w14:paraId="453B6820"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Розничная торговля</w:t>
            </w:r>
          </w:p>
        </w:tc>
        <w:tc>
          <w:tcPr>
            <w:tcW w:w="840" w:type="dxa"/>
            <w:shd w:val="clear" w:color="000000" w:fill="FCE4D6"/>
            <w:noWrap/>
            <w:vAlign w:val="center"/>
            <w:hideMark/>
          </w:tcPr>
          <w:p w14:paraId="131667FF"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5DA0695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noWrap/>
            <w:vAlign w:val="center"/>
            <w:hideMark/>
          </w:tcPr>
          <w:p w14:paraId="6DF62849"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17747820"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6A3123FC"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7A3E7BDF"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4A23077B"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8" w:type="dxa"/>
            <w:shd w:val="clear" w:color="000000" w:fill="FCE4D6"/>
            <w:vAlign w:val="center"/>
            <w:hideMark/>
          </w:tcPr>
          <w:p w14:paraId="3CE2E20F"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24D25F7C" w14:textId="77777777" w:rsidTr="006956C6">
        <w:trPr>
          <w:trHeight w:val="20"/>
        </w:trPr>
        <w:tc>
          <w:tcPr>
            <w:tcW w:w="480" w:type="dxa"/>
            <w:shd w:val="clear" w:color="auto" w:fill="auto"/>
            <w:noWrap/>
            <w:vAlign w:val="center"/>
            <w:hideMark/>
          </w:tcPr>
          <w:p w14:paraId="1A6CCDE0"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6</w:t>
            </w:r>
          </w:p>
        </w:tc>
        <w:tc>
          <w:tcPr>
            <w:tcW w:w="2379" w:type="dxa"/>
            <w:shd w:val="clear" w:color="auto" w:fill="auto"/>
            <w:vAlign w:val="center"/>
            <w:hideMark/>
          </w:tcPr>
          <w:p w14:paraId="5B22D48D" w14:textId="593B1223"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Оборот розничной</w:t>
            </w:r>
            <w:r w:rsidR="005F7B96">
              <w:rPr>
                <w:rFonts w:ascii="Times New Roman" w:eastAsia="Times New Roman" w:hAnsi="Times New Roman" w:cs="Times New Roman"/>
                <w:color w:val="000000"/>
                <w:sz w:val="20"/>
                <w:szCs w:val="20"/>
                <w:lang w:eastAsia="ru-RU"/>
              </w:rPr>
              <w:t xml:space="preserve"> </w:t>
            </w:r>
            <w:r w:rsidRPr="006956C6">
              <w:rPr>
                <w:rFonts w:ascii="Times New Roman" w:eastAsia="Times New Roman" w:hAnsi="Times New Roman" w:cs="Times New Roman"/>
                <w:color w:val="000000"/>
                <w:sz w:val="20"/>
                <w:szCs w:val="20"/>
                <w:lang w:eastAsia="ru-RU"/>
              </w:rPr>
              <w:t>торговли по крупным и средним организациям</w:t>
            </w:r>
          </w:p>
        </w:tc>
        <w:tc>
          <w:tcPr>
            <w:tcW w:w="840" w:type="dxa"/>
            <w:shd w:val="clear" w:color="auto" w:fill="auto"/>
            <w:noWrap/>
            <w:vAlign w:val="center"/>
            <w:hideMark/>
          </w:tcPr>
          <w:p w14:paraId="62411EAE"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proofErr w:type="gramStart"/>
            <w:r w:rsidRPr="006956C6">
              <w:rPr>
                <w:rFonts w:ascii="Times New Roman" w:eastAsia="Times New Roman" w:hAnsi="Times New Roman" w:cs="Times New Roman"/>
                <w:color w:val="000000"/>
                <w:sz w:val="20"/>
                <w:szCs w:val="20"/>
                <w:lang w:eastAsia="ru-RU"/>
              </w:rPr>
              <w:t>млрд</w:t>
            </w:r>
            <w:proofErr w:type="gramEnd"/>
            <w:r w:rsidRPr="006956C6">
              <w:rPr>
                <w:rFonts w:ascii="Times New Roman" w:eastAsia="Times New Roman" w:hAnsi="Times New Roman" w:cs="Times New Roman"/>
                <w:color w:val="000000"/>
                <w:sz w:val="20"/>
                <w:szCs w:val="20"/>
                <w:lang w:eastAsia="ru-RU"/>
              </w:rPr>
              <w:t xml:space="preserve"> руб.</w:t>
            </w:r>
          </w:p>
        </w:tc>
        <w:tc>
          <w:tcPr>
            <w:tcW w:w="700" w:type="dxa"/>
            <w:shd w:val="clear" w:color="auto" w:fill="auto"/>
            <w:noWrap/>
            <w:vAlign w:val="center"/>
            <w:hideMark/>
          </w:tcPr>
          <w:p w14:paraId="7742E3E8"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1,54</w:t>
            </w:r>
          </w:p>
        </w:tc>
        <w:tc>
          <w:tcPr>
            <w:tcW w:w="2496" w:type="dxa"/>
            <w:shd w:val="clear" w:color="auto" w:fill="auto"/>
            <w:vAlign w:val="center"/>
            <w:hideMark/>
          </w:tcPr>
          <w:p w14:paraId="5C2E2E4B"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при отсутствии роста реальных денежных доходов населения развитие розничной торговли также будет изменяться в пределах прогнозируемого уровня инфляции, соответственно, более </w:t>
            </w:r>
            <w:r w:rsidRPr="006956C6">
              <w:rPr>
                <w:rFonts w:ascii="Times New Roman" w:eastAsia="Times New Roman" w:hAnsi="Times New Roman" w:cs="Times New Roman"/>
                <w:sz w:val="20"/>
                <w:szCs w:val="20"/>
                <w:lang w:eastAsia="ru-RU"/>
              </w:rPr>
              <w:lastRenderedPageBreak/>
              <w:t>низкие темпы роста доходов обусловливают низкие темпы роста потребительского спроса</w:t>
            </w:r>
          </w:p>
        </w:tc>
        <w:tc>
          <w:tcPr>
            <w:tcW w:w="937" w:type="dxa"/>
            <w:shd w:val="clear" w:color="auto" w:fill="auto"/>
            <w:noWrap/>
            <w:vAlign w:val="center"/>
            <w:hideMark/>
          </w:tcPr>
          <w:p w14:paraId="72B2EC8D"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2,46</w:t>
            </w:r>
          </w:p>
        </w:tc>
        <w:tc>
          <w:tcPr>
            <w:tcW w:w="2476" w:type="dxa"/>
            <w:shd w:val="clear" w:color="auto" w:fill="auto"/>
            <w:vAlign w:val="center"/>
            <w:hideMark/>
          </w:tcPr>
          <w:p w14:paraId="5529E05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увеличение оборота розничной торговли запланировано с учетом прогнозируемого уровня инфляции и увеличением физического объема за счет роста численности населения и повышения реального уровня </w:t>
            </w:r>
            <w:r w:rsidRPr="006956C6">
              <w:rPr>
                <w:rFonts w:ascii="Times New Roman" w:eastAsia="Times New Roman" w:hAnsi="Times New Roman" w:cs="Times New Roman"/>
                <w:sz w:val="20"/>
                <w:szCs w:val="20"/>
                <w:lang w:eastAsia="ru-RU"/>
              </w:rPr>
              <w:lastRenderedPageBreak/>
              <w:t>заработной платы</w:t>
            </w:r>
          </w:p>
        </w:tc>
        <w:tc>
          <w:tcPr>
            <w:tcW w:w="937" w:type="dxa"/>
            <w:shd w:val="clear" w:color="auto" w:fill="auto"/>
            <w:noWrap/>
            <w:vAlign w:val="center"/>
            <w:hideMark/>
          </w:tcPr>
          <w:p w14:paraId="42908B60"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2,96</w:t>
            </w:r>
          </w:p>
        </w:tc>
        <w:tc>
          <w:tcPr>
            <w:tcW w:w="2437" w:type="dxa"/>
            <w:shd w:val="clear" w:color="auto" w:fill="auto"/>
            <w:vAlign w:val="center"/>
            <w:hideMark/>
          </w:tcPr>
          <w:p w14:paraId="3E3FC1EF"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стабильный рост индекса физического объема оборота розничный торговли поддерживается высокой покупательской способностью населения, обусловленной ростом его благосостояния и общим увеличением </w:t>
            </w:r>
            <w:r w:rsidRPr="006956C6">
              <w:rPr>
                <w:rFonts w:ascii="Times New Roman" w:eastAsia="Times New Roman" w:hAnsi="Times New Roman" w:cs="Times New Roman"/>
                <w:sz w:val="20"/>
                <w:szCs w:val="20"/>
                <w:lang w:eastAsia="ru-RU"/>
              </w:rPr>
              <w:lastRenderedPageBreak/>
              <w:t>численности населения района</w:t>
            </w:r>
          </w:p>
        </w:tc>
        <w:tc>
          <w:tcPr>
            <w:tcW w:w="938" w:type="dxa"/>
            <w:shd w:val="clear" w:color="auto" w:fill="auto"/>
            <w:noWrap/>
            <w:vAlign w:val="center"/>
            <w:hideMark/>
          </w:tcPr>
          <w:p w14:paraId="2EFFC26B"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3,41</w:t>
            </w:r>
          </w:p>
        </w:tc>
      </w:tr>
      <w:tr w:rsidR="006956C6" w:rsidRPr="006956C6" w14:paraId="2F8A5C65" w14:textId="77777777" w:rsidTr="006956C6">
        <w:trPr>
          <w:trHeight w:val="20"/>
        </w:trPr>
        <w:tc>
          <w:tcPr>
            <w:tcW w:w="480" w:type="dxa"/>
            <w:shd w:val="clear" w:color="000000" w:fill="FCE4D6"/>
            <w:noWrap/>
            <w:vAlign w:val="center"/>
            <w:hideMark/>
          </w:tcPr>
          <w:p w14:paraId="35A5DF01"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lastRenderedPageBreak/>
              <w:t> </w:t>
            </w:r>
          </w:p>
        </w:tc>
        <w:tc>
          <w:tcPr>
            <w:tcW w:w="2379" w:type="dxa"/>
            <w:shd w:val="clear" w:color="000000" w:fill="FCE4D6"/>
            <w:vAlign w:val="center"/>
            <w:hideMark/>
          </w:tcPr>
          <w:p w14:paraId="376903BA"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Доходы и расходы местного бюджета</w:t>
            </w:r>
          </w:p>
        </w:tc>
        <w:tc>
          <w:tcPr>
            <w:tcW w:w="840" w:type="dxa"/>
            <w:shd w:val="clear" w:color="000000" w:fill="FCE4D6"/>
            <w:noWrap/>
            <w:vAlign w:val="center"/>
            <w:hideMark/>
          </w:tcPr>
          <w:p w14:paraId="52C0D2A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4A5E59F0"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20AD1D0A"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2C3FBBBC"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2411F07E"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5F43D96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48F83722"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8" w:type="dxa"/>
            <w:shd w:val="clear" w:color="000000" w:fill="FCE4D6"/>
            <w:vAlign w:val="center"/>
            <w:hideMark/>
          </w:tcPr>
          <w:p w14:paraId="7567F0B6"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12A1D470" w14:textId="77777777" w:rsidTr="006956C6">
        <w:trPr>
          <w:trHeight w:val="20"/>
        </w:trPr>
        <w:tc>
          <w:tcPr>
            <w:tcW w:w="480" w:type="dxa"/>
            <w:shd w:val="clear" w:color="auto" w:fill="auto"/>
            <w:noWrap/>
            <w:vAlign w:val="center"/>
            <w:hideMark/>
          </w:tcPr>
          <w:p w14:paraId="6A076648"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7</w:t>
            </w:r>
          </w:p>
        </w:tc>
        <w:tc>
          <w:tcPr>
            <w:tcW w:w="2379" w:type="dxa"/>
            <w:shd w:val="clear" w:color="auto" w:fill="auto"/>
            <w:vAlign w:val="center"/>
            <w:hideMark/>
          </w:tcPr>
          <w:p w14:paraId="38EBBEF5"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Результат исполнения бюджета</w:t>
            </w:r>
          </w:p>
        </w:tc>
        <w:tc>
          <w:tcPr>
            <w:tcW w:w="840" w:type="dxa"/>
            <w:shd w:val="clear" w:color="auto" w:fill="auto"/>
            <w:noWrap/>
            <w:vAlign w:val="center"/>
            <w:hideMark/>
          </w:tcPr>
          <w:p w14:paraId="47099EEF"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proofErr w:type="gramStart"/>
            <w:r w:rsidRPr="006956C6">
              <w:rPr>
                <w:rFonts w:ascii="Times New Roman" w:eastAsia="Times New Roman" w:hAnsi="Times New Roman" w:cs="Times New Roman"/>
                <w:color w:val="000000"/>
                <w:sz w:val="20"/>
                <w:szCs w:val="20"/>
                <w:lang w:eastAsia="ru-RU"/>
              </w:rPr>
              <w:t>млрд</w:t>
            </w:r>
            <w:proofErr w:type="gramEnd"/>
            <w:r w:rsidRPr="006956C6">
              <w:rPr>
                <w:rFonts w:ascii="Times New Roman" w:eastAsia="Times New Roman" w:hAnsi="Times New Roman" w:cs="Times New Roman"/>
                <w:color w:val="000000"/>
                <w:sz w:val="20"/>
                <w:szCs w:val="20"/>
                <w:lang w:eastAsia="ru-RU"/>
              </w:rPr>
              <w:t xml:space="preserve"> руб.</w:t>
            </w:r>
          </w:p>
        </w:tc>
        <w:tc>
          <w:tcPr>
            <w:tcW w:w="700" w:type="dxa"/>
            <w:shd w:val="clear" w:color="auto" w:fill="auto"/>
            <w:noWrap/>
            <w:vAlign w:val="center"/>
            <w:hideMark/>
          </w:tcPr>
          <w:p w14:paraId="5723202C"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-0,02</w:t>
            </w:r>
          </w:p>
        </w:tc>
        <w:tc>
          <w:tcPr>
            <w:tcW w:w="2496" w:type="dxa"/>
            <w:shd w:val="clear" w:color="auto" w:fill="auto"/>
            <w:vAlign w:val="center"/>
            <w:hideMark/>
          </w:tcPr>
          <w:p w14:paraId="799620A8"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сохранение на текущем уровне тенденций формирования бюджета района, который характеризуется дефицитом денежных средств, низкой степенью обеспеченности собственными доходами и высокой зависимостью от вышестоящего бюджета, сохранится высокая доля субсидий и низкая доходная налоговая база в структуре собственных доходов, низкая доходная база по местным налогам</w:t>
            </w:r>
          </w:p>
        </w:tc>
        <w:tc>
          <w:tcPr>
            <w:tcW w:w="937" w:type="dxa"/>
            <w:shd w:val="clear" w:color="auto" w:fill="auto"/>
            <w:noWrap/>
            <w:vAlign w:val="center"/>
            <w:hideMark/>
          </w:tcPr>
          <w:p w14:paraId="0F6FC3B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-0,03</w:t>
            </w:r>
          </w:p>
        </w:tc>
        <w:tc>
          <w:tcPr>
            <w:tcW w:w="2476" w:type="dxa"/>
            <w:shd w:val="clear" w:color="auto" w:fill="auto"/>
            <w:vAlign w:val="center"/>
            <w:hideMark/>
          </w:tcPr>
          <w:p w14:paraId="4DB438E5"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нормативное правовое регулирование и методическое обеспечение бюджетных правоотношений позволит изменить текущую тенденцию опережающего роста расходов доходов над расходами и достичь профицита бюджета района, реализация инвестиционных проектов будет способствовать обеспечению увеличения доходной базы по местным налогам и снижению доле субсидий в структуре собственных доходов</w:t>
            </w:r>
          </w:p>
        </w:tc>
        <w:tc>
          <w:tcPr>
            <w:tcW w:w="937" w:type="dxa"/>
            <w:shd w:val="clear" w:color="auto" w:fill="auto"/>
            <w:noWrap/>
            <w:vAlign w:val="center"/>
            <w:hideMark/>
          </w:tcPr>
          <w:p w14:paraId="15F774DF"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2,71</w:t>
            </w:r>
          </w:p>
        </w:tc>
        <w:tc>
          <w:tcPr>
            <w:tcW w:w="2437" w:type="dxa"/>
            <w:shd w:val="clear" w:color="auto" w:fill="auto"/>
            <w:vAlign w:val="center"/>
            <w:hideMark/>
          </w:tcPr>
          <w:p w14:paraId="514B5405"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ускоренные темпы роста экономики на фоне повышения ее конкурентоспособности, активизация частного бизнеса, существенная структурная и технологическая модернизация экономики позволят значительно увеличить доходы бюджета, реализация инвестиционных проектов позволит значительно увеличить доходную базу по местным налогам и сократить долю субсидий в структуре собственных доходов</w:t>
            </w:r>
          </w:p>
        </w:tc>
        <w:tc>
          <w:tcPr>
            <w:tcW w:w="938" w:type="dxa"/>
            <w:shd w:val="clear" w:color="auto" w:fill="auto"/>
            <w:noWrap/>
            <w:vAlign w:val="center"/>
            <w:hideMark/>
          </w:tcPr>
          <w:p w14:paraId="51E328D2"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3,12</w:t>
            </w:r>
          </w:p>
        </w:tc>
      </w:tr>
      <w:tr w:rsidR="006956C6" w:rsidRPr="006956C6" w14:paraId="224AC70C" w14:textId="77777777" w:rsidTr="006956C6">
        <w:trPr>
          <w:trHeight w:val="20"/>
        </w:trPr>
        <w:tc>
          <w:tcPr>
            <w:tcW w:w="480" w:type="dxa"/>
            <w:shd w:val="clear" w:color="000000" w:fill="FCE4D6"/>
            <w:noWrap/>
            <w:vAlign w:val="center"/>
            <w:hideMark/>
          </w:tcPr>
          <w:p w14:paraId="655F7F7D"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379" w:type="dxa"/>
            <w:shd w:val="clear" w:color="000000" w:fill="FCE4D6"/>
            <w:vAlign w:val="center"/>
            <w:hideMark/>
          </w:tcPr>
          <w:p w14:paraId="1BAABE19"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Экологическая ситуация</w:t>
            </w:r>
          </w:p>
        </w:tc>
        <w:tc>
          <w:tcPr>
            <w:tcW w:w="840" w:type="dxa"/>
            <w:shd w:val="clear" w:color="000000" w:fill="FCE4D6"/>
            <w:noWrap/>
            <w:vAlign w:val="center"/>
            <w:hideMark/>
          </w:tcPr>
          <w:p w14:paraId="004B76D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6A1ABA98"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vAlign w:val="center"/>
            <w:hideMark/>
          </w:tcPr>
          <w:p w14:paraId="1E7544AB"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13D8281E"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6687D220"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7" w:type="dxa"/>
            <w:shd w:val="clear" w:color="000000" w:fill="FCE4D6"/>
            <w:vAlign w:val="center"/>
            <w:hideMark/>
          </w:tcPr>
          <w:p w14:paraId="0394FD8E"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05CFE198" w14:textId="77777777" w:rsidR="006956C6" w:rsidRPr="006956C6" w:rsidRDefault="006956C6" w:rsidP="006956C6">
            <w:pPr>
              <w:spacing w:after="0" w:line="240" w:lineRule="auto"/>
              <w:jc w:val="center"/>
              <w:rPr>
                <w:rFonts w:ascii="Times New Roman" w:eastAsia="Times New Roman" w:hAnsi="Times New Roman" w:cs="Times New Roman"/>
                <w:b/>
                <w:bCs/>
                <w:color w:val="FF0000"/>
                <w:sz w:val="20"/>
                <w:szCs w:val="20"/>
                <w:lang w:eastAsia="ru-RU"/>
              </w:rPr>
            </w:pPr>
            <w:r w:rsidRPr="006956C6">
              <w:rPr>
                <w:rFonts w:ascii="Times New Roman" w:eastAsia="Times New Roman" w:hAnsi="Times New Roman" w:cs="Times New Roman"/>
                <w:b/>
                <w:bCs/>
                <w:color w:val="FF0000"/>
                <w:sz w:val="20"/>
                <w:szCs w:val="20"/>
                <w:lang w:eastAsia="ru-RU"/>
              </w:rPr>
              <w:t> </w:t>
            </w:r>
          </w:p>
        </w:tc>
        <w:tc>
          <w:tcPr>
            <w:tcW w:w="938" w:type="dxa"/>
            <w:shd w:val="clear" w:color="000000" w:fill="FCE4D6"/>
            <w:vAlign w:val="center"/>
            <w:hideMark/>
          </w:tcPr>
          <w:p w14:paraId="130E2FC1"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33A45FCA" w14:textId="77777777" w:rsidTr="006956C6">
        <w:trPr>
          <w:trHeight w:val="20"/>
        </w:trPr>
        <w:tc>
          <w:tcPr>
            <w:tcW w:w="480" w:type="dxa"/>
            <w:shd w:val="clear" w:color="auto" w:fill="auto"/>
            <w:noWrap/>
            <w:vAlign w:val="center"/>
            <w:hideMark/>
          </w:tcPr>
          <w:p w14:paraId="29C2D93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8</w:t>
            </w:r>
          </w:p>
        </w:tc>
        <w:tc>
          <w:tcPr>
            <w:tcW w:w="2379" w:type="dxa"/>
            <w:shd w:val="clear" w:color="auto" w:fill="auto"/>
            <w:vAlign w:val="center"/>
            <w:hideMark/>
          </w:tcPr>
          <w:p w14:paraId="33142C96" w14:textId="77777777" w:rsidR="006956C6" w:rsidRPr="006956C6" w:rsidRDefault="006956C6" w:rsidP="006956C6">
            <w:pPr>
              <w:spacing w:after="0" w:line="240" w:lineRule="auto"/>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Объем выбросов вредных веществ в атмосферный воздух от стационарных источников загрязнения</w:t>
            </w:r>
          </w:p>
        </w:tc>
        <w:tc>
          <w:tcPr>
            <w:tcW w:w="840" w:type="dxa"/>
            <w:shd w:val="clear" w:color="auto" w:fill="auto"/>
            <w:noWrap/>
            <w:vAlign w:val="center"/>
            <w:hideMark/>
          </w:tcPr>
          <w:p w14:paraId="27FF37E8"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тыс. т</w:t>
            </w:r>
          </w:p>
        </w:tc>
        <w:tc>
          <w:tcPr>
            <w:tcW w:w="700" w:type="dxa"/>
            <w:shd w:val="clear" w:color="auto" w:fill="auto"/>
            <w:noWrap/>
            <w:vAlign w:val="center"/>
            <w:hideMark/>
          </w:tcPr>
          <w:p w14:paraId="051088B7"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*75,728</w:t>
            </w:r>
          </w:p>
        </w:tc>
        <w:tc>
          <w:tcPr>
            <w:tcW w:w="2496" w:type="dxa"/>
            <w:shd w:val="clear" w:color="auto" w:fill="auto"/>
            <w:vAlign w:val="center"/>
            <w:hideMark/>
          </w:tcPr>
          <w:p w14:paraId="66598841"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сохранение сложившихся тенденций по ухудшению экологической обстановки в районе, обусловленные увеличением объема выбросов вредных веществ в атмосферный </w:t>
            </w:r>
            <w:r w:rsidRPr="006956C6">
              <w:rPr>
                <w:rFonts w:ascii="Times New Roman" w:eastAsia="Times New Roman" w:hAnsi="Times New Roman" w:cs="Times New Roman"/>
                <w:sz w:val="20"/>
                <w:szCs w:val="20"/>
                <w:lang w:eastAsia="ru-RU"/>
              </w:rPr>
              <w:lastRenderedPageBreak/>
              <w:t>воздух от стационарных источников загрязнения, неэффективной системой сбора, вывоза и утилизации бытовых отходов</w:t>
            </w:r>
          </w:p>
        </w:tc>
        <w:tc>
          <w:tcPr>
            <w:tcW w:w="937" w:type="dxa"/>
            <w:shd w:val="clear" w:color="auto" w:fill="auto"/>
            <w:noWrap/>
            <w:vAlign w:val="center"/>
            <w:hideMark/>
          </w:tcPr>
          <w:p w14:paraId="13CD132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122,11</w:t>
            </w:r>
          </w:p>
        </w:tc>
        <w:tc>
          <w:tcPr>
            <w:tcW w:w="2476" w:type="dxa"/>
            <w:shd w:val="clear" w:color="auto" w:fill="auto"/>
            <w:vAlign w:val="center"/>
            <w:hideMark/>
          </w:tcPr>
          <w:p w14:paraId="3D64D4CD"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преодоление текущих тенденций по ухудшению экологической обстановки в районе за счет реализации природоохранных мероприятий и мероприятий по </w:t>
            </w:r>
            <w:r w:rsidRPr="006956C6">
              <w:rPr>
                <w:rFonts w:ascii="Times New Roman" w:eastAsia="Times New Roman" w:hAnsi="Times New Roman" w:cs="Times New Roman"/>
                <w:sz w:val="20"/>
                <w:szCs w:val="20"/>
                <w:lang w:eastAsia="ru-RU"/>
              </w:rPr>
              <w:lastRenderedPageBreak/>
              <w:t>предотвращению загрязнения окружающей среды, инвестиционных проектов, направленных на улучшение состояния окружающей среды</w:t>
            </w:r>
          </w:p>
        </w:tc>
        <w:tc>
          <w:tcPr>
            <w:tcW w:w="937" w:type="dxa"/>
            <w:shd w:val="clear" w:color="auto" w:fill="auto"/>
            <w:noWrap/>
            <w:vAlign w:val="center"/>
            <w:hideMark/>
          </w:tcPr>
          <w:p w14:paraId="60448C32"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103,79</w:t>
            </w:r>
          </w:p>
        </w:tc>
        <w:tc>
          <w:tcPr>
            <w:tcW w:w="2437" w:type="dxa"/>
            <w:shd w:val="clear" w:color="auto" w:fill="auto"/>
            <w:vAlign w:val="center"/>
            <w:hideMark/>
          </w:tcPr>
          <w:p w14:paraId="40C33E32"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снижение экологической нагрузки на окружающую среду и улучшение экологической ситуации в Уватском районе, повышение экологической </w:t>
            </w:r>
            <w:r w:rsidRPr="006956C6">
              <w:rPr>
                <w:rFonts w:ascii="Times New Roman" w:eastAsia="Times New Roman" w:hAnsi="Times New Roman" w:cs="Times New Roman"/>
                <w:sz w:val="20"/>
                <w:szCs w:val="20"/>
                <w:lang w:eastAsia="ru-RU"/>
              </w:rPr>
              <w:lastRenderedPageBreak/>
              <w:t>безопасности населения и снижение ущерба, причиняемого окружающей среде</w:t>
            </w:r>
          </w:p>
        </w:tc>
        <w:tc>
          <w:tcPr>
            <w:tcW w:w="938" w:type="dxa"/>
            <w:shd w:val="clear" w:color="auto" w:fill="auto"/>
            <w:noWrap/>
            <w:vAlign w:val="center"/>
            <w:hideMark/>
          </w:tcPr>
          <w:p w14:paraId="1D35CA73"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lastRenderedPageBreak/>
              <w:t>93,41</w:t>
            </w:r>
          </w:p>
        </w:tc>
      </w:tr>
      <w:tr w:rsidR="006956C6" w:rsidRPr="006956C6" w14:paraId="16FE9503" w14:textId="77777777" w:rsidTr="006956C6">
        <w:trPr>
          <w:trHeight w:val="20"/>
        </w:trPr>
        <w:tc>
          <w:tcPr>
            <w:tcW w:w="480" w:type="dxa"/>
            <w:shd w:val="clear" w:color="000000" w:fill="FCE4D6"/>
            <w:noWrap/>
            <w:vAlign w:val="center"/>
            <w:hideMark/>
          </w:tcPr>
          <w:p w14:paraId="43FBA332"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lastRenderedPageBreak/>
              <w:t> </w:t>
            </w:r>
          </w:p>
        </w:tc>
        <w:tc>
          <w:tcPr>
            <w:tcW w:w="2379" w:type="dxa"/>
            <w:shd w:val="clear" w:color="000000" w:fill="FCE4D6"/>
            <w:vAlign w:val="center"/>
            <w:hideMark/>
          </w:tcPr>
          <w:p w14:paraId="27B094B3" w14:textId="77777777" w:rsidR="006956C6" w:rsidRPr="006956C6" w:rsidRDefault="006956C6" w:rsidP="006956C6">
            <w:pPr>
              <w:spacing w:after="0" w:line="240" w:lineRule="auto"/>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Инвестиции</w:t>
            </w:r>
          </w:p>
        </w:tc>
        <w:tc>
          <w:tcPr>
            <w:tcW w:w="840" w:type="dxa"/>
            <w:shd w:val="clear" w:color="000000" w:fill="FCE4D6"/>
            <w:noWrap/>
            <w:vAlign w:val="center"/>
            <w:hideMark/>
          </w:tcPr>
          <w:p w14:paraId="3C456135"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700" w:type="dxa"/>
            <w:shd w:val="clear" w:color="000000" w:fill="FCE4D6"/>
            <w:noWrap/>
            <w:vAlign w:val="center"/>
            <w:hideMark/>
          </w:tcPr>
          <w:p w14:paraId="4CAF0159"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2496" w:type="dxa"/>
            <w:shd w:val="clear" w:color="000000" w:fill="FCE4D6"/>
            <w:noWrap/>
            <w:vAlign w:val="center"/>
            <w:hideMark/>
          </w:tcPr>
          <w:p w14:paraId="70D39E07"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 </w:t>
            </w:r>
          </w:p>
        </w:tc>
        <w:tc>
          <w:tcPr>
            <w:tcW w:w="937" w:type="dxa"/>
            <w:shd w:val="clear" w:color="000000" w:fill="FCE4D6"/>
            <w:vAlign w:val="center"/>
            <w:hideMark/>
          </w:tcPr>
          <w:p w14:paraId="01626590"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76" w:type="dxa"/>
            <w:shd w:val="clear" w:color="000000" w:fill="FCE4D6"/>
            <w:vAlign w:val="center"/>
            <w:hideMark/>
          </w:tcPr>
          <w:p w14:paraId="36DEF1E5"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7" w:type="dxa"/>
            <w:shd w:val="clear" w:color="000000" w:fill="FCE4D6"/>
            <w:vAlign w:val="center"/>
            <w:hideMark/>
          </w:tcPr>
          <w:p w14:paraId="21F2BAF5"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c>
          <w:tcPr>
            <w:tcW w:w="2437" w:type="dxa"/>
            <w:shd w:val="clear" w:color="000000" w:fill="FCE4D6"/>
            <w:vAlign w:val="center"/>
            <w:hideMark/>
          </w:tcPr>
          <w:p w14:paraId="77FB02FF" w14:textId="77777777" w:rsidR="006956C6" w:rsidRPr="006956C6" w:rsidRDefault="006956C6" w:rsidP="006956C6">
            <w:pPr>
              <w:spacing w:after="0" w:line="240" w:lineRule="auto"/>
              <w:jc w:val="center"/>
              <w:rPr>
                <w:rFonts w:ascii="Times New Roman" w:eastAsia="Times New Roman" w:hAnsi="Times New Roman" w:cs="Times New Roman"/>
                <w:b/>
                <w:bCs/>
                <w:sz w:val="20"/>
                <w:szCs w:val="20"/>
                <w:lang w:eastAsia="ru-RU"/>
              </w:rPr>
            </w:pPr>
            <w:r w:rsidRPr="006956C6">
              <w:rPr>
                <w:rFonts w:ascii="Times New Roman" w:eastAsia="Times New Roman" w:hAnsi="Times New Roman" w:cs="Times New Roman"/>
                <w:b/>
                <w:bCs/>
                <w:sz w:val="20"/>
                <w:szCs w:val="20"/>
                <w:lang w:eastAsia="ru-RU"/>
              </w:rPr>
              <w:t> </w:t>
            </w:r>
          </w:p>
        </w:tc>
        <w:tc>
          <w:tcPr>
            <w:tcW w:w="938" w:type="dxa"/>
            <w:shd w:val="clear" w:color="000000" w:fill="FCE4D6"/>
            <w:vAlign w:val="center"/>
            <w:hideMark/>
          </w:tcPr>
          <w:p w14:paraId="73AEE11A" w14:textId="77777777" w:rsidR="006956C6" w:rsidRPr="006956C6" w:rsidRDefault="006956C6" w:rsidP="006956C6">
            <w:pPr>
              <w:spacing w:after="0" w:line="240" w:lineRule="auto"/>
              <w:jc w:val="center"/>
              <w:rPr>
                <w:rFonts w:ascii="Times New Roman" w:eastAsia="Times New Roman" w:hAnsi="Times New Roman" w:cs="Times New Roman"/>
                <w:b/>
                <w:bCs/>
                <w:color w:val="000000"/>
                <w:sz w:val="20"/>
                <w:szCs w:val="20"/>
                <w:lang w:eastAsia="ru-RU"/>
              </w:rPr>
            </w:pPr>
            <w:r w:rsidRPr="006956C6">
              <w:rPr>
                <w:rFonts w:ascii="Times New Roman" w:eastAsia="Times New Roman" w:hAnsi="Times New Roman" w:cs="Times New Roman"/>
                <w:b/>
                <w:bCs/>
                <w:color w:val="000000"/>
                <w:sz w:val="20"/>
                <w:szCs w:val="20"/>
                <w:lang w:eastAsia="ru-RU"/>
              </w:rPr>
              <w:t>2030 г.</w:t>
            </w:r>
          </w:p>
        </w:tc>
      </w:tr>
      <w:tr w:rsidR="006956C6" w:rsidRPr="006956C6" w14:paraId="2B4A509C" w14:textId="77777777" w:rsidTr="006956C6">
        <w:trPr>
          <w:trHeight w:val="20"/>
        </w:trPr>
        <w:tc>
          <w:tcPr>
            <w:tcW w:w="480" w:type="dxa"/>
            <w:shd w:val="clear" w:color="auto" w:fill="auto"/>
            <w:noWrap/>
            <w:vAlign w:val="center"/>
            <w:hideMark/>
          </w:tcPr>
          <w:p w14:paraId="3FA76397"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9</w:t>
            </w:r>
          </w:p>
        </w:tc>
        <w:tc>
          <w:tcPr>
            <w:tcW w:w="2379" w:type="dxa"/>
            <w:shd w:val="clear" w:color="auto" w:fill="auto"/>
            <w:vAlign w:val="center"/>
            <w:hideMark/>
          </w:tcPr>
          <w:p w14:paraId="13A466FC" w14:textId="77777777" w:rsidR="006956C6" w:rsidRPr="006956C6" w:rsidRDefault="006956C6" w:rsidP="006956C6">
            <w:pPr>
              <w:spacing w:after="0" w:line="240" w:lineRule="auto"/>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Объем инвестиций в основной капитал без субъектов малого предпринимательства (в действующих ценах)</w:t>
            </w:r>
          </w:p>
        </w:tc>
        <w:tc>
          <w:tcPr>
            <w:tcW w:w="840" w:type="dxa"/>
            <w:shd w:val="clear" w:color="auto" w:fill="auto"/>
            <w:noWrap/>
            <w:vAlign w:val="center"/>
            <w:hideMark/>
          </w:tcPr>
          <w:p w14:paraId="250F7DD5"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proofErr w:type="gramStart"/>
            <w:r w:rsidRPr="006956C6">
              <w:rPr>
                <w:rFonts w:ascii="Times New Roman" w:eastAsia="Times New Roman" w:hAnsi="Times New Roman" w:cs="Times New Roman"/>
                <w:color w:val="000000"/>
                <w:sz w:val="20"/>
                <w:szCs w:val="20"/>
                <w:lang w:eastAsia="ru-RU"/>
              </w:rPr>
              <w:t>млрд</w:t>
            </w:r>
            <w:proofErr w:type="gramEnd"/>
            <w:r w:rsidRPr="006956C6">
              <w:rPr>
                <w:rFonts w:ascii="Times New Roman" w:eastAsia="Times New Roman" w:hAnsi="Times New Roman" w:cs="Times New Roman"/>
                <w:color w:val="000000"/>
                <w:sz w:val="20"/>
                <w:szCs w:val="20"/>
                <w:lang w:eastAsia="ru-RU"/>
              </w:rPr>
              <w:t xml:space="preserve"> руб.</w:t>
            </w:r>
          </w:p>
        </w:tc>
        <w:tc>
          <w:tcPr>
            <w:tcW w:w="700" w:type="dxa"/>
            <w:shd w:val="clear" w:color="auto" w:fill="auto"/>
            <w:noWrap/>
            <w:vAlign w:val="center"/>
            <w:hideMark/>
          </w:tcPr>
          <w:p w14:paraId="5E5B1544" w14:textId="77777777" w:rsidR="006956C6" w:rsidRPr="006956C6" w:rsidRDefault="006956C6" w:rsidP="006956C6">
            <w:pPr>
              <w:spacing w:after="0" w:line="240" w:lineRule="auto"/>
              <w:jc w:val="center"/>
              <w:rPr>
                <w:rFonts w:ascii="Times New Roman" w:eastAsia="Times New Roman" w:hAnsi="Times New Roman" w:cs="Times New Roman"/>
                <w:color w:val="000000"/>
                <w:sz w:val="20"/>
                <w:szCs w:val="20"/>
                <w:lang w:eastAsia="ru-RU"/>
              </w:rPr>
            </w:pPr>
            <w:r w:rsidRPr="006956C6">
              <w:rPr>
                <w:rFonts w:ascii="Times New Roman" w:eastAsia="Times New Roman" w:hAnsi="Times New Roman" w:cs="Times New Roman"/>
                <w:color w:val="000000"/>
                <w:sz w:val="20"/>
                <w:szCs w:val="20"/>
                <w:lang w:eastAsia="ru-RU"/>
              </w:rPr>
              <w:t>59,26</w:t>
            </w:r>
          </w:p>
        </w:tc>
        <w:tc>
          <w:tcPr>
            <w:tcW w:w="2496" w:type="dxa"/>
            <w:shd w:val="clear" w:color="auto" w:fill="auto"/>
            <w:vAlign w:val="center"/>
            <w:hideMark/>
          </w:tcPr>
          <w:p w14:paraId="674BB714"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 xml:space="preserve">изменение объема инвестиций в рамках сложившихся трендов в пределах прогнозируемого уровня </w:t>
            </w:r>
            <w:proofErr w:type="gramStart"/>
            <w:r w:rsidRPr="006956C6">
              <w:rPr>
                <w:rFonts w:ascii="Times New Roman" w:eastAsia="Times New Roman" w:hAnsi="Times New Roman" w:cs="Times New Roman"/>
                <w:sz w:val="20"/>
                <w:szCs w:val="20"/>
                <w:lang w:eastAsia="ru-RU"/>
              </w:rPr>
              <w:t>инфляции</w:t>
            </w:r>
            <w:proofErr w:type="gramEnd"/>
            <w:r w:rsidRPr="006956C6">
              <w:rPr>
                <w:rFonts w:ascii="Times New Roman" w:eastAsia="Times New Roman" w:hAnsi="Times New Roman" w:cs="Times New Roman"/>
                <w:sz w:val="20"/>
                <w:szCs w:val="20"/>
                <w:lang w:eastAsia="ru-RU"/>
              </w:rPr>
              <w:t xml:space="preserve"> с учетом частичной реализации запланированных инвестиционных проектов в более долгосрочной перспективе, прогнозируется сокращение инвестиционной активности в промышленном производстве</w:t>
            </w:r>
          </w:p>
        </w:tc>
        <w:tc>
          <w:tcPr>
            <w:tcW w:w="937" w:type="dxa"/>
            <w:shd w:val="clear" w:color="auto" w:fill="auto"/>
            <w:noWrap/>
            <w:vAlign w:val="center"/>
            <w:hideMark/>
          </w:tcPr>
          <w:p w14:paraId="5EBB7140" w14:textId="268B5344" w:rsidR="006956C6" w:rsidRPr="006956C6" w:rsidRDefault="005B1BB0" w:rsidP="006956C6">
            <w:pPr>
              <w:spacing w:after="0" w:line="240" w:lineRule="auto"/>
              <w:jc w:val="center"/>
              <w:rPr>
                <w:rFonts w:ascii="Times New Roman" w:eastAsia="Times New Roman" w:hAnsi="Times New Roman" w:cs="Times New Roman"/>
                <w:sz w:val="20"/>
                <w:szCs w:val="20"/>
                <w:lang w:eastAsia="ru-RU"/>
              </w:rPr>
            </w:pPr>
            <w:r w:rsidRPr="005B1BB0">
              <w:rPr>
                <w:rFonts w:ascii="Times New Roman" w:eastAsia="Times New Roman" w:hAnsi="Times New Roman" w:cs="Times New Roman"/>
                <w:sz w:val="20"/>
                <w:szCs w:val="20"/>
                <w:lang w:eastAsia="ru-RU"/>
              </w:rPr>
              <w:t>52</w:t>
            </w:r>
            <w:r w:rsidR="006956C6" w:rsidRPr="005B1BB0">
              <w:rPr>
                <w:rFonts w:ascii="Times New Roman" w:eastAsia="Times New Roman" w:hAnsi="Times New Roman" w:cs="Times New Roman"/>
                <w:sz w:val="20"/>
                <w:szCs w:val="20"/>
                <w:lang w:eastAsia="ru-RU"/>
              </w:rPr>
              <w:t>,26</w:t>
            </w:r>
          </w:p>
        </w:tc>
        <w:tc>
          <w:tcPr>
            <w:tcW w:w="2476" w:type="dxa"/>
            <w:shd w:val="clear" w:color="auto" w:fill="auto"/>
            <w:vAlign w:val="center"/>
            <w:hideMark/>
          </w:tcPr>
          <w:p w14:paraId="57F48F2C"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сохранение существующих благоприятных тенденций роста объема инвестиций с учетом реализации запланированных инвестиционных проектов в среднесрочной и долгосрочной перспективе</w:t>
            </w:r>
          </w:p>
        </w:tc>
        <w:tc>
          <w:tcPr>
            <w:tcW w:w="937" w:type="dxa"/>
            <w:shd w:val="clear" w:color="auto" w:fill="auto"/>
            <w:noWrap/>
            <w:vAlign w:val="center"/>
            <w:hideMark/>
          </w:tcPr>
          <w:p w14:paraId="5C256C8A" w14:textId="7417E61B" w:rsidR="006956C6" w:rsidRPr="006956C6" w:rsidRDefault="00C47304" w:rsidP="006956C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69,25</w:t>
            </w:r>
          </w:p>
        </w:tc>
        <w:tc>
          <w:tcPr>
            <w:tcW w:w="2437" w:type="dxa"/>
            <w:shd w:val="clear" w:color="auto" w:fill="auto"/>
            <w:vAlign w:val="center"/>
            <w:hideMark/>
          </w:tcPr>
          <w:p w14:paraId="22C1D701"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6956C6">
              <w:rPr>
                <w:rFonts w:ascii="Times New Roman" w:eastAsia="Times New Roman" w:hAnsi="Times New Roman" w:cs="Times New Roman"/>
                <w:sz w:val="20"/>
                <w:szCs w:val="20"/>
                <w:lang w:eastAsia="ru-RU"/>
              </w:rPr>
              <w:t>значительное увеличение объема инвестиций с учетом сохранения существующих тенденций и с учетом реализации запланированных инвестиционных проектов, требует значительно более высоких финансовых ресурсов в сравнении с другими сценариями</w:t>
            </w:r>
          </w:p>
        </w:tc>
        <w:tc>
          <w:tcPr>
            <w:tcW w:w="938" w:type="dxa"/>
            <w:shd w:val="clear" w:color="auto" w:fill="auto"/>
            <w:noWrap/>
            <w:vAlign w:val="center"/>
            <w:hideMark/>
          </w:tcPr>
          <w:p w14:paraId="01621849" w14:textId="77777777" w:rsidR="006956C6" w:rsidRPr="006956C6" w:rsidRDefault="006956C6" w:rsidP="006956C6">
            <w:pPr>
              <w:spacing w:after="0" w:line="240" w:lineRule="auto"/>
              <w:jc w:val="center"/>
              <w:rPr>
                <w:rFonts w:ascii="Times New Roman" w:eastAsia="Times New Roman" w:hAnsi="Times New Roman" w:cs="Times New Roman"/>
                <w:sz w:val="20"/>
                <w:szCs w:val="20"/>
                <w:lang w:eastAsia="ru-RU"/>
              </w:rPr>
            </w:pPr>
            <w:r w:rsidRPr="005B1BB0">
              <w:rPr>
                <w:rFonts w:ascii="Times New Roman" w:eastAsia="Times New Roman" w:hAnsi="Times New Roman" w:cs="Times New Roman"/>
                <w:sz w:val="20"/>
                <w:szCs w:val="20"/>
                <w:lang w:eastAsia="ru-RU"/>
              </w:rPr>
              <w:t>120,14</w:t>
            </w:r>
          </w:p>
        </w:tc>
      </w:tr>
    </w:tbl>
    <w:p w14:paraId="70BAB052" w14:textId="77777777" w:rsidR="00062AB4" w:rsidRPr="006956C6" w:rsidRDefault="00062AB4" w:rsidP="00062AB4">
      <w:pPr>
        <w:spacing w:after="0" w:line="240" w:lineRule="auto"/>
        <w:jc w:val="both"/>
        <w:rPr>
          <w:rFonts w:ascii="Times New Roman" w:eastAsia="Times New Roman" w:hAnsi="Times New Roman" w:cs="Times New Roman"/>
          <w:b/>
          <w:sz w:val="24"/>
          <w:szCs w:val="24"/>
          <w:lang w:eastAsia="ru-RU"/>
        </w:rPr>
      </w:pPr>
    </w:p>
    <w:p w14:paraId="450B1EB8" w14:textId="77777777" w:rsidR="00062AB4" w:rsidRPr="006956C6" w:rsidRDefault="00062AB4" w:rsidP="00062AB4">
      <w:pPr>
        <w:spacing w:after="0" w:line="240" w:lineRule="auto"/>
        <w:jc w:val="both"/>
        <w:rPr>
          <w:rFonts w:ascii="Times New Roman" w:eastAsia="Times New Roman" w:hAnsi="Times New Roman" w:cs="Times New Roman"/>
          <w:b/>
          <w:sz w:val="24"/>
          <w:szCs w:val="24"/>
          <w:lang w:eastAsia="ru-RU"/>
        </w:rPr>
      </w:pPr>
    </w:p>
    <w:p w14:paraId="56A64618" w14:textId="77777777" w:rsidR="00062AB4" w:rsidRPr="006956C6" w:rsidRDefault="00062AB4" w:rsidP="00062AB4">
      <w:pPr>
        <w:spacing w:after="0" w:line="240" w:lineRule="auto"/>
        <w:jc w:val="both"/>
        <w:rPr>
          <w:rFonts w:ascii="Times New Roman" w:eastAsia="Times New Roman" w:hAnsi="Times New Roman" w:cs="Times New Roman"/>
          <w:b/>
          <w:sz w:val="24"/>
          <w:szCs w:val="24"/>
          <w:lang w:eastAsia="ru-RU"/>
        </w:rPr>
        <w:sectPr w:rsidR="00062AB4" w:rsidRPr="006956C6" w:rsidSect="009E1B1A">
          <w:pgSz w:w="16840" w:h="11907" w:orient="landscape"/>
          <w:pgMar w:top="1701" w:right="1134" w:bottom="567" w:left="1134" w:header="0" w:footer="567" w:gutter="0"/>
          <w:cols w:space="720"/>
          <w:docGrid w:linePitch="326"/>
        </w:sectPr>
      </w:pPr>
    </w:p>
    <w:p w14:paraId="43DBEAF9" w14:textId="4792AD98" w:rsidR="00062AB4" w:rsidRDefault="00D1349E" w:rsidP="00062AB4">
      <w:pPr>
        <w:spacing w:after="0" w:line="240" w:lineRule="auto"/>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sz w:val="24"/>
          <w:szCs w:val="24"/>
          <w:lang w:eastAsia="ru-RU"/>
        </w:rPr>
        <w:lastRenderedPageBreak/>
        <w:t xml:space="preserve">Таблица </w:t>
      </w:r>
      <w:r w:rsidR="00664961">
        <w:rPr>
          <w:rFonts w:ascii="Times New Roman" w:eastAsia="Times New Roman" w:hAnsi="Times New Roman" w:cs="Times New Roman"/>
          <w:b/>
          <w:sz w:val="24"/>
          <w:szCs w:val="24"/>
          <w:lang w:eastAsia="ru-RU"/>
        </w:rPr>
        <w:t>1</w:t>
      </w:r>
      <w:r w:rsidR="00B91C5A">
        <w:rPr>
          <w:rFonts w:ascii="Times New Roman" w:eastAsia="Times New Roman" w:hAnsi="Times New Roman" w:cs="Times New Roman"/>
          <w:b/>
          <w:sz w:val="24"/>
          <w:szCs w:val="24"/>
          <w:lang w:eastAsia="ru-RU"/>
        </w:rPr>
        <w:t>.2</w:t>
      </w:r>
      <w:r w:rsidR="00062AB4" w:rsidRPr="00062AB4">
        <w:rPr>
          <w:rFonts w:ascii="Times New Roman" w:eastAsia="Times New Roman" w:hAnsi="Times New Roman" w:cs="Times New Roman"/>
          <w:b/>
          <w:sz w:val="24"/>
          <w:szCs w:val="24"/>
          <w:lang w:eastAsia="ru-RU"/>
        </w:rPr>
        <w:t xml:space="preserve"> - Сравнительный анализ показателей по сценариям социально-экономического развития Уватского района на основании оценки критериев выбора стратегических альтернатив с учетом реализации стратегических инвестиционных проектов</w:t>
      </w:r>
      <w:r w:rsidR="00062AB4" w:rsidRPr="00062AB4">
        <w:rPr>
          <w:rFonts w:ascii="Times New Roman" w:eastAsia="Times New Roman" w:hAnsi="Times New Roman" w:cs="Times New Roman"/>
          <w:b/>
          <w:bCs/>
          <w:sz w:val="20"/>
          <w:szCs w:val="20"/>
          <w:lang w:eastAsia="ru-RU"/>
        </w:rPr>
        <w:t> </w:t>
      </w:r>
    </w:p>
    <w:tbl>
      <w:tblPr>
        <w:tblW w:w="14515" w:type="dxa"/>
        <w:tblLayout w:type="fixed"/>
        <w:tblLook w:val="04A0" w:firstRow="1" w:lastRow="0" w:firstColumn="1" w:lastColumn="0" w:noHBand="0" w:noVBand="1"/>
      </w:tblPr>
      <w:tblGrid>
        <w:gridCol w:w="1733"/>
        <w:gridCol w:w="73"/>
        <w:gridCol w:w="178"/>
        <w:gridCol w:w="713"/>
        <w:gridCol w:w="197"/>
        <w:gridCol w:w="19"/>
        <w:gridCol w:w="22"/>
        <w:gridCol w:w="1240"/>
        <w:gridCol w:w="8"/>
        <w:gridCol w:w="13"/>
        <w:gridCol w:w="12"/>
        <w:gridCol w:w="11"/>
        <w:gridCol w:w="2509"/>
        <w:gridCol w:w="7"/>
        <w:gridCol w:w="25"/>
        <w:gridCol w:w="11"/>
        <w:gridCol w:w="1557"/>
        <w:gridCol w:w="1420"/>
        <w:gridCol w:w="2492"/>
        <w:gridCol w:w="1069"/>
        <w:gridCol w:w="1206"/>
      </w:tblGrid>
      <w:tr w:rsidR="006956C6" w:rsidRPr="006956C6" w14:paraId="58816950" w14:textId="77777777" w:rsidTr="004051F7">
        <w:trPr>
          <w:cantSplit/>
          <w:trHeight w:val="20"/>
          <w:tblHeader/>
        </w:trPr>
        <w:tc>
          <w:tcPr>
            <w:tcW w:w="14515"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FC1F9" w14:textId="77777777" w:rsidR="006956C6" w:rsidRPr="006956C6" w:rsidRDefault="006956C6" w:rsidP="004051F7">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Сравнительный анализ стратегических альтернатив</w:t>
            </w:r>
          </w:p>
        </w:tc>
      </w:tr>
      <w:tr w:rsidR="004051F7" w:rsidRPr="006956C6" w14:paraId="59995978" w14:textId="77777777" w:rsidTr="004051F7">
        <w:trPr>
          <w:cantSplit/>
          <w:trHeight w:val="20"/>
          <w:tblHeader/>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205A4"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инерционный сценарий</w:t>
            </w:r>
          </w:p>
        </w:tc>
        <w:tc>
          <w:tcPr>
            <w:tcW w:w="557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38F4DC8"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базовый сценарий</w:t>
            </w:r>
          </w:p>
        </w:tc>
        <w:tc>
          <w:tcPr>
            <w:tcW w:w="4767"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A7A608"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оптимистичный сценарий</w:t>
            </w:r>
          </w:p>
        </w:tc>
      </w:tr>
      <w:tr w:rsidR="004051F7" w:rsidRPr="006956C6" w14:paraId="0E786CE3" w14:textId="77777777" w:rsidTr="004051F7">
        <w:trPr>
          <w:cantSplit/>
          <w:trHeight w:val="20"/>
          <w:tblHeader/>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6B0A4541"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наименование проекта</w:t>
            </w:r>
          </w:p>
        </w:tc>
        <w:tc>
          <w:tcPr>
            <w:tcW w:w="910" w:type="dxa"/>
            <w:gridSpan w:val="2"/>
            <w:tcBorders>
              <w:top w:val="nil"/>
              <w:left w:val="nil"/>
              <w:bottom w:val="single" w:sz="4" w:space="0" w:color="auto"/>
              <w:right w:val="single" w:sz="4" w:space="0" w:color="auto"/>
            </w:tcBorders>
            <w:shd w:val="clear" w:color="auto" w:fill="auto"/>
            <w:vAlign w:val="center"/>
            <w:hideMark/>
          </w:tcPr>
          <w:p w14:paraId="040FC7B4"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период реализации</w:t>
            </w:r>
          </w:p>
        </w:tc>
        <w:tc>
          <w:tcPr>
            <w:tcW w:w="1281" w:type="dxa"/>
            <w:gridSpan w:val="3"/>
            <w:tcBorders>
              <w:top w:val="nil"/>
              <w:left w:val="nil"/>
              <w:bottom w:val="single" w:sz="4" w:space="0" w:color="auto"/>
              <w:right w:val="single" w:sz="4" w:space="0" w:color="auto"/>
            </w:tcBorders>
            <w:shd w:val="clear" w:color="auto" w:fill="auto"/>
            <w:vAlign w:val="center"/>
            <w:hideMark/>
          </w:tcPr>
          <w:p w14:paraId="6C6CE5E2"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 xml:space="preserve">объем инвестиций, </w:t>
            </w:r>
            <w:proofErr w:type="gramStart"/>
            <w:r w:rsidRPr="006956C6">
              <w:rPr>
                <w:rFonts w:ascii="Times New Roman" w:eastAsia="Times New Roman" w:hAnsi="Times New Roman" w:cs="Times New Roman"/>
                <w:b/>
                <w:bCs/>
                <w:color w:val="000000"/>
                <w:lang w:eastAsia="ru-RU"/>
              </w:rPr>
              <w:t>млн</w:t>
            </w:r>
            <w:proofErr w:type="gramEnd"/>
            <w:r w:rsidRPr="006956C6">
              <w:rPr>
                <w:rFonts w:ascii="Times New Roman" w:eastAsia="Times New Roman" w:hAnsi="Times New Roman" w:cs="Times New Roman"/>
                <w:b/>
                <w:bCs/>
                <w:color w:val="000000"/>
                <w:lang w:eastAsia="ru-RU"/>
              </w:rPr>
              <w:t xml:space="preserve"> руб.</w:t>
            </w:r>
          </w:p>
        </w:tc>
        <w:tc>
          <w:tcPr>
            <w:tcW w:w="2553" w:type="dxa"/>
            <w:gridSpan w:val="5"/>
            <w:tcBorders>
              <w:top w:val="nil"/>
              <w:left w:val="nil"/>
              <w:bottom w:val="single" w:sz="4" w:space="0" w:color="auto"/>
              <w:right w:val="single" w:sz="4" w:space="0" w:color="auto"/>
            </w:tcBorders>
            <w:shd w:val="clear" w:color="auto" w:fill="auto"/>
            <w:vAlign w:val="center"/>
            <w:hideMark/>
          </w:tcPr>
          <w:p w14:paraId="28BBF05C"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наименование проекта</w:t>
            </w:r>
          </w:p>
        </w:tc>
        <w:tc>
          <w:tcPr>
            <w:tcW w:w="1600" w:type="dxa"/>
            <w:gridSpan w:val="4"/>
            <w:tcBorders>
              <w:top w:val="nil"/>
              <w:left w:val="nil"/>
              <w:bottom w:val="single" w:sz="4" w:space="0" w:color="auto"/>
              <w:right w:val="single" w:sz="4" w:space="0" w:color="auto"/>
            </w:tcBorders>
            <w:shd w:val="clear" w:color="auto" w:fill="auto"/>
            <w:vAlign w:val="center"/>
            <w:hideMark/>
          </w:tcPr>
          <w:p w14:paraId="4D00CA92"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период реализации</w:t>
            </w:r>
          </w:p>
        </w:tc>
        <w:tc>
          <w:tcPr>
            <w:tcW w:w="1420" w:type="dxa"/>
            <w:tcBorders>
              <w:top w:val="nil"/>
              <w:left w:val="nil"/>
              <w:bottom w:val="single" w:sz="4" w:space="0" w:color="auto"/>
              <w:right w:val="single" w:sz="4" w:space="0" w:color="auto"/>
            </w:tcBorders>
            <w:shd w:val="clear" w:color="auto" w:fill="auto"/>
            <w:vAlign w:val="center"/>
            <w:hideMark/>
          </w:tcPr>
          <w:p w14:paraId="32681204"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 xml:space="preserve">объем инвестиций, </w:t>
            </w:r>
            <w:proofErr w:type="gramStart"/>
            <w:r w:rsidRPr="006956C6">
              <w:rPr>
                <w:rFonts w:ascii="Times New Roman" w:eastAsia="Times New Roman" w:hAnsi="Times New Roman" w:cs="Times New Roman"/>
                <w:b/>
                <w:bCs/>
                <w:lang w:eastAsia="ru-RU"/>
              </w:rPr>
              <w:t>млн</w:t>
            </w:r>
            <w:proofErr w:type="gramEnd"/>
            <w:r w:rsidRPr="006956C6">
              <w:rPr>
                <w:rFonts w:ascii="Times New Roman" w:eastAsia="Times New Roman" w:hAnsi="Times New Roman" w:cs="Times New Roman"/>
                <w:b/>
                <w:bCs/>
                <w:lang w:eastAsia="ru-RU"/>
              </w:rPr>
              <w:t xml:space="preserve"> руб.</w:t>
            </w:r>
          </w:p>
        </w:tc>
        <w:tc>
          <w:tcPr>
            <w:tcW w:w="2492" w:type="dxa"/>
            <w:tcBorders>
              <w:top w:val="nil"/>
              <w:left w:val="nil"/>
              <w:bottom w:val="single" w:sz="4" w:space="0" w:color="auto"/>
              <w:right w:val="single" w:sz="4" w:space="0" w:color="auto"/>
            </w:tcBorders>
            <w:shd w:val="clear" w:color="auto" w:fill="auto"/>
            <w:vAlign w:val="center"/>
            <w:hideMark/>
          </w:tcPr>
          <w:p w14:paraId="5D87E829"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наименование проекта</w:t>
            </w:r>
          </w:p>
        </w:tc>
        <w:tc>
          <w:tcPr>
            <w:tcW w:w="1069" w:type="dxa"/>
            <w:tcBorders>
              <w:top w:val="nil"/>
              <w:left w:val="nil"/>
              <w:bottom w:val="single" w:sz="4" w:space="0" w:color="auto"/>
              <w:right w:val="single" w:sz="4" w:space="0" w:color="auto"/>
            </w:tcBorders>
            <w:shd w:val="clear" w:color="auto" w:fill="auto"/>
            <w:vAlign w:val="center"/>
            <w:hideMark/>
          </w:tcPr>
          <w:p w14:paraId="41E25C63"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период реализации</w:t>
            </w:r>
          </w:p>
        </w:tc>
        <w:tc>
          <w:tcPr>
            <w:tcW w:w="1206" w:type="dxa"/>
            <w:tcBorders>
              <w:top w:val="nil"/>
              <w:left w:val="nil"/>
              <w:bottom w:val="single" w:sz="4" w:space="0" w:color="auto"/>
              <w:right w:val="single" w:sz="4" w:space="0" w:color="auto"/>
            </w:tcBorders>
            <w:shd w:val="clear" w:color="auto" w:fill="auto"/>
            <w:vAlign w:val="center"/>
            <w:hideMark/>
          </w:tcPr>
          <w:p w14:paraId="23FF2698"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 xml:space="preserve">объем инвестиций, </w:t>
            </w:r>
            <w:proofErr w:type="gramStart"/>
            <w:r w:rsidRPr="006956C6">
              <w:rPr>
                <w:rFonts w:ascii="Times New Roman" w:eastAsia="Times New Roman" w:hAnsi="Times New Roman" w:cs="Times New Roman"/>
                <w:b/>
                <w:bCs/>
                <w:color w:val="000000"/>
                <w:lang w:eastAsia="ru-RU"/>
              </w:rPr>
              <w:t>млн</w:t>
            </w:r>
            <w:proofErr w:type="gramEnd"/>
            <w:r w:rsidRPr="006956C6">
              <w:rPr>
                <w:rFonts w:ascii="Times New Roman" w:eastAsia="Times New Roman" w:hAnsi="Times New Roman" w:cs="Times New Roman"/>
                <w:b/>
                <w:bCs/>
                <w:color w:val="000000"/>
                <w:lang w:eastAsia="ru-RU"/>
              </w:rPr>
              <w:t xml:space="preserve"> руб.</w:t>
            </w:r>
          </w:p>
        </w:tc>
      </w:tr>
      <w:tr w:rsidR="006956C6" w:rsidRPr="006956C6" w14:paraId="4598D3D2"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CF607DF" w14:textId="77777777" w:rsidR="006956C6" w:rsidRPr="006956C6" w:rsidRDefault="006956C6" w:rsidP="006956C6">
            <w:pPr>
              <w:spacing w:after="0" w:line="240" w:lineRule="auto"/>
              <w:jc w:val="center"/>
              <w:rPr>
                <w:rFonts w:ascii="Times New Roman" w:eastAsia="Times New Roman" w:hAnsi="Times New Roman" w:cs="Times New Roman"/>
                <w:b/>
                <w:bCs/>
                <w:color w:val="000000"/>
                <w:lang w:eastAsia="ru-RU"/>
              </w:rPr>
            </w:pPr>
            <w:r w:rsidRPr="006956C6">
              <w:rPr>
                <w:rFonts w:ascii="Times New Roman" w:eastAsia="Times New Roman" w:hAnsi="Times New Roman" w:cs="Times New Roman"/>
                <w:b/>
                <w:bCs/>
                <w:color w:val="000000"/>
                <w:lang w:eastAsia="ru-RU"/>
              </w:rPr>
              <w:t>Оценка критериев выбора стратегических альтернатив с учетом реализации стратегических инвестиционных проектов</w:t>
            </w:r>
          </w:p>
        </w:tc>
      </w:tr>
      <w:tr w:rsidR="006956C6" w:rsidRPr="006956C6" w14:paraId="767D9D3D"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3030904" w14:textId="4398A746"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 xml:space="preserve">Цель 1. </w:t>
            </w:r>
            <w:r w:rsidR="005F7B96" w:rsidRPr="005F7B96">
              <w:rPr>
                <w:rFonts w:ascii="Times New Roman" w:eastAsia="Times New Roman" w:hAnsi="Times New Roman" w:cs="Times New Roman"/>
                <w:b/>
                <w:bCs/>
                <w:lang w:eastAsia="ru-RU"/>
              </w:rPr>
              <w:t>Развитие кластера нефтедобычи, нефт</w:t>
            </w:r>
            <w:proofErr w:type="gramStart"/>
            <w:r w:rsidR="005F7B96" w:rsidRPr="005F7B96">
              <w:rPr>
                <w:rFonts w:ascii="Times New Roman" w:eastAsia="Times New Roman" w:hAnsi="Times New Roman" w:cs="Times New Roman"/>
                <w:b/>
                <w:bCs/>
                <w:lang w:eastAsia="ru-RU"/>
              </w:rPr>
              <w:t>е-</w:t>
            </w:r>
            <w:proofErr w:type="gramEnd"/>
            <w:r w:rsidR="005F7B96" w:rsidRPr="005F7B96">
              <w:rPr>
                <w:rFonts w:ascii="Times New Roman" w:eastAsia="Times New Roman" w:hAnsi="Times New Roman" w:cs="Times New Roman"/>
                <w:b/>
                <w:bCs/>
                <w:lang w:eastAsia="ru-RU"/>
              </w:rPr>
              <w:t xml:space="preserve"> и газопереработки и нефтесервиса и лесопромышленного кластера Тюменской области</w:t>
            </w:r>
          </w:p>
        </w:tc>
      </w:tr>
      <w:tr w:rsidR="006956C6" w:rsidRPr="006956C6" w14:paraId="25434C4F"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C06359B" w14:textId="44EE2B5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 xml:space="preserve">Освоение месторождений углеводородов, развитие нефтепереработки </w:t>
            </w:r>
          </w:p>
        </w:tc>
      </w:tr>
      <w:tr w:rsidR="004051F7" w:rsidRPr="006956C6" w14:paraId="394592E7"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21D333B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Развитие Уватского промышленного узла. Развитие нефтедобывающей инфраструктуры в Уватском районе</w:t>
            </w:r>
          </w:p>
        </w:tc>
        <w:tc>
          <w:tcPr>
            <w:tcW w:w="910" w:type="dxa"/>
            <w:gridSpan w:val="2"/>
            <w:tcBorders>
              <w:top w:val="nil"/>
              <w:left w:val="nil"/>
              <w:bottom w:val="single" w:sz="4" w:space="0" w:color="auto"/>
              <w:right w:val="single" w:sz="4" w:space="0" w:color="auto"/>
            </w:tcBorders>
            <w:shd w:val="clear" w:color="auto" w:fill="auto"/>
            <w:vAlign w:val="center"/>
            <w:hideMark/>
          </w:tcPr>
          <w:p w14:paraId="3E74A69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2014 - 2023 гг.</w:t>
            </w:r>
          </w:p>
        </w:tc>
        <w:tc>
          <w:tcPr>
            <w:tcW w:w="1281" w:type="dxa"/>
            <w:gridSpan w:val="3"/>
            <w:tcBorders>
              <w:top w:val="nil"/>
              <w:left w:val="nil"/>
              <w:bottom w:val="single" w:sz="4" w:space="0" w:color="auto"/>
              <w:right w:val="single" w:sz="4" w:space="0" w:color="auto"/>
            </w:tcBorders>
            <w:shd w:val="clear" w:color="auto" w:fill="auto"/>
            <w:vAlign w:val="center"/>
            <w:hideMark/>
          </w:tcPr>
          <w:p w14:paraId="1C289D6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445 246</w:t>
            </w:r>
          </w:p>
        </w:tc>
        <w:tc>
          <w:tcPr>
            <w:tcW w:w="2553" w:type="dxa"/>
            <w:gridSpan w:val="5"/>
            <w:tcBorders>
              <w:top w:val="nil"/>
              <w:left w:val="nil"/>
              <w:bottom w:val="single" w:sz="4" w:space="0" w:color="auto"/>
              <w:right w:val="single" w:sz="4" w:space="0" w:color="auto"/>
            </w:tcBorders>
            <w:shd w:val="clear" w:color="auto" w:fill="auto"/>
            <w:vAlign w:val="center"/>
            <w:hideMark/>
          </w:tcPr>
          <w:p w14:paraId="5D2BD72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Развитие Уватского промышленного узла. Развитие нефтедобывающей инфраструктуры в Уватском районе</w:t>
            </w:r>
          </w:p>
        </w:tc>
        <w:tc>
          <w:tcPr>
            <w:tcW w:w="1600" w:type="dxa"/>
            <w:gridSpan w:val="4"/>
            <w:tcBorders>
              <w:top w:val="nil"/>
              <w:left w:val="nil"/>
              <w:bottom w:val="single" w:sz="4" w:space="0" w:color="auto"/>
              <w:right w:val="single" w:sz="4" w:space="0" w:color="auto"/>
            </w:tcBorders>
            <w:shd w:val="clear" w:color="auto" w:fill="auto"/>
            <w:vAlign w:val="center"/>
            <w:hideMark/>
          </w:tcPr>
          <w:p w14:paraId="75EADA3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2014 - 2023 гг.</w:t>
            </w:r>
          </w:p>
        </w:tc>
        <w:tc>
          <w:tcPr>
            <w:tcW w:w="1420" w:type="dxa"/>
            <w:tcBorders>
              <w:top w:val="nil"/>
              <w:left w:val="nil"/>
              <w:bottom w:val="single" w:sz="4" w:space="0" w:color="auto"/>
              <w:right w:val="single" w:sz="4" w:space="0" w:color="auto"/>
            </w:tcBorders>
            <w:shd w:val="clear" w:color="auto" w:fill="auto"/>
            <w:vAlign w:val="center"/>
            <w:hideMark/>
          </w:tcPr>
          <w:p w14:paraId="4DC2A6B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445 246</w:t>
            </w:r>
          </w:p>
        </w:tc>
        <w:tc>
          <w:tcPr>
            <w:tcW w:w="2492" w:type="dxa"/>
            <w:tcBorders>
              <w:top w:val="nil"/>
              <w:left w:val="nil"/>
              <w:bottom w:val="single" w:sz="4" w:space="0" w:color="auto"/>
              <w:right w:val="single" w:sz="4" w:space="0" w:color="auto"/>
            </w:tcBorders>
            <w:shd w:val="clear" w:color="auto" w:fill="auto"/>
            <w:vAlign w:val="center"/>
            <w:hideMark/>
          </w:tcPr>
          <w:p w14:paraId="3F832EA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Развитие Уватского промышленного узла. Развитие нефтедобывающей инфраструктуры в Уватском районе</w:t>
            </w:r>
          </w:p>
        </w:tc>
        <w:tc>
          <w:tcPr>
            <w:tcW w:w="1069" w:type="dxa"/>
            <w:tcBorders>
              <w:top w:val="nil"/>
              <w:left w:val="nil"/>
              <w:bottom w:val="single" w:sz="4" w:space="0" w:color="auto"/>
              <w:right w:val="single" w:sz="4" w:space="0" w:color="auto"/>
            </w:tcBorders>
            <w:shd w:val="clear" w:color="auto" w:fill="auto"/>
            <w:vAlign w:val="center"/>
            <w:hideMark/>
          </w:tcPr>
          <w:p w14:paraId="26A2550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2014 - 2023 гг.</w:t>
            </w:r>
          </w:p>
        </w:tc>
        <w:tc>
          <w:tcPr>
            <w:tcW w:w="1206" w:type="dxa"/>
            <w:tcBorders>
              <w:top w:val="nil"/>
              <w:left w:val="nil"/>
              <w:bottom w:val="single" w:sz="4" w:space="0" w:color="auto"/>
              <w:right w:val="single" w:sz="4" w:space="0" w:color="auto"/>
            </w:tcBorders>
            <w:shd w:val="clear" w:color="auto" w:fill="auto"/>
            <w:vAlign w:val="center"/>
            <w:hideMark/>
          </w:tcPr>
          <w:p w14:paraId="3CA5A20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445 246</w:t>
            </w:r>
          </w:p>
        </w:tc>
      </w:tr>
      <w:tr w:rsidR="004051F7" w:rsidRPr="006956C6" w14:paraId="654C2E4D"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3D216FC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Создание нефтедобывающей инфраструктуры, вовлечение в разработку новых месторождений углеводородного сырья в Уватском районе</w:t>
            </w:r>
          </w:p>
        </w:tc>
        <w:tc>
          <w:tcPr>
            <w:tcW w:w="910" w:type="dxa"/>
            <w:gridSpan w:val="2"/>
            <w:tcBorders>
              <w:top w:val="nil"/>
              <w:left w:val="nil"/>
              <w:bottom w:val="single" w:sz="4" w:space="0" w:color="auto"/>
              <w:right w:val="single" w:sz="4" w:space="0" w:color="auto"/>
            </w:tcBorders>
            <w:shd w:val="clear" w:color="auto" w:fill="auto"/>
            <w:vAlign w:val="center"/>
            <w:hideMark/>
          </w:tcPr>
          <w:p w14:paraId="46C9E03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2014 - 2025 гг.</w:t>
            </w:r>
          </w:p>
        </w:tc>
        <w:tc>
          <w:tcPr>
            <w:tcW w:w="1281" w:type="dxa"/>
            <w:gridSpan w:val="3"/>
            <w:tcBorders>
              <w:top w:val="nil"/>
              <w:left w:val="nil"/>
              <w:bottom w:val="single" w:sz="4" w:space="0" w:color="auto"/>
              <w:right w:val="single" w:sz="4" w:space="0" w:color="auto"/>
            </w:tcBorders>
            <w:shd w:val="clear" w:color="auto" w:fill="auto"/>
            <w:vAlign w:val="center"/>
            <w:hideMark/>
          </w:tcPr>
          <w:p w14:paraId="49AA626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41 022</w:t>
            </w:r>
          </w:p>
        </w:tc>
        <w:tc>
          <w:tcPr>
            <w:tcW w:w="2553" w:type="dxa"/>
            <w:gridSpan w:val="5"/>
            <w:tcBorders>
              <w:top w:val="nil"/>
              <w:left w:val="nil"/>
              <w:bottom w:val="single" w:sz="4" w:space="0" w:color="auto"/>
              <w:right w:val="single" w:sz="4" w:space="0" w:color="auto"/>
            </w:tcBorders>
            <w:shd w:val="clear" w:color="auto" w:fill="auto"/>
            <w:vAlign w:val="center"/>
            <w:hideMark/>
          </w:tcPr>
          <w:p w14:paraId="288F23B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Создание нефтедобывающей инфраструктуры, вовлечение в разработку новых месторождений углеводородного сырья в Уватском районе</w:t>
            </w:r>
          </w:p>
        </w:tc>
        <w:tc>
          <w:tcPr>
            <w:tcW w:w="1600" w:type="dxa"/>
            <w:gridSpan w:val="4"/>
            <w:tcBorders>
              <w:top w:val="nil"/>
              <w:left w:val="nil"/>
              <w:bottom w:val="single" w:sz="4" w:space="0" w:color="auto"/>
              <w:right w:val="single" w:sz="4" w:space="0" w:color="auto"/>
            </w:tcBorders>
            <w:shd w:val="clear" w:color="auto" w:fill="auto"/>
            <w:vAlign w:val="center"/>
            <w:hideMark/>
          </w:tcPr>
          <w:p w14:paraId="165A638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2014 - 2025 гг.</w:t>
            </w:r>
          </w:p>
        </w:tc>
        <w:tc>
          <w:tcPr>
            <w:tcW w:w="1420" w:type="dxa"/>
            <w:tcBorders>
              <w:top w:val="nil"/>
              <w:left w:val="nil"/>
              <w:bottom w:val="single" w:sz="4" w:space="0" w:color="auto"/>
              <w:right w:val="single" w:sz="4" w:space="0" w:color="auto"/>
            </w:tcBorders>
            <w:shd w:val="clear" w:color="auto" w:fill="auto"/>
            <w:vAlign w:val="center"/>
            <w:hideMark/>
          </w:tcPr>
          <w:p w14:paraId="24A8D41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41 022</w:t>
            </w:r>
          </w:p>
        </w:tc>
        <w:tc>
          <w:tcPr>
            <w:tcW w:w="2492" w:type="dxa"/>
            <w:tcBorders>
              <w:top w:val="nil"/>
              <w:left w:val="nil"/>
              <w:bottom w:val="single" w:sz="4" w:space="0" w:color="auto"/>
              <w:right w:val="single" w:sz="4" w:space="0" w:color="auto"/>
            </w:tcBorders>
            <w:shd w:val="clear" w:color="auto" w:fill="auto"/>
            <w:vAlign w:val="center"/>
            <w:hideMark/>
          </w:tcPr>
          <w:p w14:paraId="7BDC2F1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Создание нефтедобывающей инфраструктуры, вовлечение в разработку новых месторождений углеводородного сырья в Уватском районе</w:t>
            </w:r>
          </w:p>
        </w:tc>
        <w:tc>
          <w:tcPr>
            <w:tcW w:w="1069" w:type="dxa"/>
            <w:tcBorders>
              <w:top w:val="nil"/>
              <w:left w:val="nil"/>
              <w:bottom w:val="single" w:sz="4" w:space="0" w:color="auto"/>
              <w:right w:val="single" w:sz="4" w:space="0" w:color="auto"/>
            </w:tcBorders>
            <w:shd w:val="clear" w:color="auto" w:fill="auto"/>
            <w:vAlign w:val="center"/>
            <w:hideMark/>
          </w:tcPr>
          <w:p w14:paraId="490892C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2014 - 2025 гг.</w:t>
            </w:r>
          </w:p>
        </w:tc>
        <w:tc>
          <w:tcPr>
            <w:tcW w:w="1206" w:type="dxa"/>
            <w:tcBorders>
              <w:top w:val="nil"/>
              <w:left w:val="nil"/>
              <w:bottom w:val="single" w:sz="4" w:space="0" w:color="auto"/>
              <w:right w:val="single" w:sz="4" w:space="0" w:color="auto"/>
            </w:tcBorders>
            <w:shd w:val="clear" w:color="auto" w:fill="auto"/>
            <w:vAlign w:val="center"/>
            <w:hideMark/>
          </w:tcPr>
          <w:p w14:paraId="68F39FF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41 022</w:t>
            </w:r>
          </w:p>
        </w:tc>
      </w:tr>
      <w:tr w:rsidR="004051F7" w:rsidRPr="006956C6" w14:paraId="2A14068F"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937E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2F039E3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строительству аммиачно-карбамидного комбината мощностью 1,1 </w:t>
            </w:r>
            <w:proofErr w:type="gramStart"/>
            <w:r w:rsidRPr="006956C6">
              <w:rPr>
                <w:rFonts w:ascii="Times New Roman" w:eastAsia="Times New Roman" w:hAnsi="Times New Roman" w:cs="Times New Roman"/>
                <w:lang w:eastAsia="ru-RU"/>
              </w:rPr>
              <w:t>млн</w:t>
            </w:r>
            <w:proofErr w:type="gramEnd"/>
            <w:r w:rsidRPr="006956C6">
              <w:rPr>
                <w:rFonts w:ascii="Times New Roman" w:eastAsia="Times New Roman" w:hAnsi="Times New Roman" w:cs="Times New Roman"/>
                <w:lang w:eastAsia="ru-RU"/>
              </w:rPr>
              <w:t xml:space="preserve"> т азотных удобрений в год</w:t>
            </w:r>
          </w:p>
        </w:tc>
        <w:tc>
          <w:tcPr>
            <w:tcW w:w="1600" w:type="dxa"/>
            <w:gridSpan w:val="4"/>
            <w:tcBorders>
              <w:top w:val="nil"/>
              <w:left w:val="nil"/>
              <w:bottom w:val="single" w:sz="4" w:space="0" w:color="auto"/>
              <w:right w:val="single" w:sz="4" w:space="0" w:color="auto"/>
            </w:tcBorders>
            <w:shd w:val="clear" w:color="auto" w:fill="auto"/>
            <w:vAlign w:val="center"/>
            <w:hideMark/>
          </w:tcPr>
          <w:p w14:paraId="38DAA93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420" w:type="dxa"/>
            <w:tcBorders>
              <w:top w:val="nil"/>
              <w:left w:val="nil"/>
              <w:bottom w:val="single" w:sz="4" w:space="0" w:color="auto"/>
              <w:right w:val="single" w:sz="4" w:space="0" w:color="auto"/>
            </w:tcBorders>
            <w:shd w:val="clear" w:color="auto" w:fill="auto"/>
            <w:vAlign w:val="center"/>
            <w:hideMark/>
          </w:tcPr>
          <w:p w14:paraId="379B2E2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80 258</w:t>
            </w:r>
          </w:p>
        </w:tc>
        <w:tc>
          <w:tcPr>
            <w:tcW w:w="2492" w:type="dxa"/>
            <w:tcBorders>
              <w:top w:val="nil"/>
              <w:left w:val="nil"/>
              <w:bottom w:val="single" w:sz="4" w:space="0" w:color="auto"/>
              <w:right w:val="single" w:sz="4" w:space="0" w:color="auto"/>
            </w:tcBorders>
            <w:shd w:val="clear" w:color="auto" w:fill="auto"/>
            <w:vAlign w:val="center"/>
            <w:hideMark/>
          </w:tcPr>
          <w:p w14:paraId="574743D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строительству аммиачно-карбамидного комбината мощностью 1,1 </w:t>
            </w:r>
            <w:proofErr w:type="gramStart"/>
            <w:r w:rsidRPr="006956C6">
              <w:rPr>
                <w:rFonts w:ascii="Times New Roman" w:eastAsia="Times New Roman" w:hAnsi="Times New Roman" w:cs="Times New Roman"/>
                <w:lang w:eastAsia="ru-RU"/>
              </w:rPr>
              <w:t>млн</w:t>
            </w:r>
            <w:proofErr w:type="gramEnd"/>
            <w:r w:rsidRPr="006956C6">
              <w:rPr>
                <w:rFonts w:ascii="Times New Roman" w:eastAsia="Times New Roman" w:hAnsi="Times New Roman" w:cs="Times New Roman"/>
                <w:lang w:eastAsia="ru-RU"/>
              </w:rPr>
              <w:t xml:space="preserve"> т азотных удобрений в год</w:t>
            </w:r>
          </w:p>
        </w:tc>
        <w:tc>
          <w:tcPr>
            <w:tcW w:w="1069" w:type="dxa"/>
            <w:tcBorders>
              <w:top w:val="nil"/>
              <w:left w:val="nil"/>
              <w:bottom w:val="single" w:sz="4" w:space="0" w:color="auto"/>
              <w:right w:val="single" w:sz="4" w:space="0" w:color="auto"/>
            </w:tcBorders>
            <w:shd w:val="clear" w:color="auto" w:fill="auto"/>
            <w:vAlign w:val="center"/>
            <w:hideMark/>
          </w:tcPr>
          <w:p w14:paraId="6402AAF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206" w:type="dxa"/>
            <w:tcBorders>
              <w:top w:val="nil"/>
              <w:left w:val="nil"/>
              <w:bottom w:val="single" w:sz="4" w:space="0" w:color="auto"/>
              <w:right w:val="single" w:sz="4" w:space="0" w:color="auto"/>
            </w:tcBorders>
            <w:shd w:val="clear" w:color="auto" w:fill="auto"/>
            <w:vAlign w:val="center"/>
            <w:hideMark/>
          </w:tcPr>
          <w:p w14:paraId="55654BA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80 258</w:t>
            </w:r>
          </w:p>
        </w:tc>
      </w:tr>
      <w:tr w:rsidR="004051F7" w:rsidRPr="006956C6" w14:paraId="60A35A94"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C5AF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554A865A" w14:textId="4953F28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нефтеперерабатывающего завода в п.</w:t>
            </w:r>
            <w:r w:rsidR="0048144E">
              <w:rPr>
                <w:rFonts w:ascii="Times New Roman" w:eastAsia="Times New Roman" w:hAnsi="Times New Roman" w:cs="Times New Roman"/>
                <w:lang w:eastAsia="ru-RU"/>
              </w:rPr>
              <w:t> </w:t>
            </w:r>
            <w:r w:rsidRPr="006956C6">
              <w:rPr>
                <w:rFonts w:ascii="Times New Roman" w:eastAsia="Times New Roman" w:hAnsi="Times New Roman" w:cs="Times New Roman"/>
                <w:lang w:eastAsia="ru-RU"/>
              </w:rPr>
              <w:t xml:space="preserve">Демьянка </w:t>
            </w:r>
          </w:p>
        </w:tc>
        <w:tc>
          <w:tcPr>
            <w:tcW w:w="1600" w:type="dxa"/>
            <w:gridSpan w:val="4"/>
            <w:tcBorders>
              <w:top w:val="nil"/>
              <w:left w:val="nil"/>
              <w:bottom w:val="single" w:sz="4" w:space="0" w:color="auto"/>
              <w:right w:val="single" w:sz="4" w:space="0" w:color="auto"/>
            </w:tcBorders>
            <w:shd w:val="clear" w:color="auto" w:fill="auto"/>
            <w:vAlign w:val="center"/>
            <w:hideMark/>
          </w:tcPr>
          <w:p w14:paraId="2711159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2027 - 2030 гг.</w:t>
            </w:r>
          </w:p>
        </w:tc>
        <w:tc>
          <w:tcPr>
            <w:tcW w:w="1420" w:type="dxa"/>
            <w:tcBorders>
              <w:top w:val="nil"/>
              <w:left w:val="nil"/>
              <w:bottom w:val="single" w:sz="4" w:space="0" w:color="auto"/>
              <w:right w:val="single" w:sz="4" w:space="0" w:color="auto"/>
            </w:tcBorders>
            <w:shd w:val="clear" w:color="auto" w:fill="auto"/>
            <w:vAlign w:val="center"/>
            <w:hideMark/>
          </w:tcPr>
          <w:p w14:paraId="55772FF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8779083" w14:textId="77C29CA2"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нефтеперерабатывающего завода в п.</w:t>
            </w:r>
            <w:r w:rsidR="0048144E">
              <w:rPr>
                <w:rFonts w:ascii="Times New Roman" w:eastAsia="Times New Roman" w:hAnsi="Times New Roman" w:cs="Times New Roman"/>
                <w:lang w:eastAsia="ru-RU"/>
              </w:rPr>
              <w:t> </w:t>
            </w:r>
            <w:r w:rsidRPr="006956C6">
              <w:rPr>
                <w:rFonts w:ascii="Times New Roman" w:eastAsia="Times New Roman" w:hAnsi="Times New Roman" w:cs="Times New Roman"/>
                <w:lang w:eastAsia="ru-RU"/>
              </w:rPr>
              <w:t xml:space="preserve">Демьянка </w:t>
            </w:r>
          </w:p>
        </w:tc>
        <w:tc>
          <w:tcPr>
            <w:tcW w:w="1069" w:type="dxa"/>
            <w:tcBorders>
              <w:top w:val="nil"/>
              <w:left w:val="nil"/>
              <w:bottom w:val="single" w:sz="4" w:space="0" w:color="auto"/>
              <w:right w:val="single" w:sz="4" w:space="0" w:color="auto"/>
            </w:tcBorders>
            <w:shd w:val="clear" w:color="auto" w:fill="auto"/>
            <w:vAlign w:val="center"/>
            <w:hideMark/>
          </w:tcPr>
          <w:p w14:paraId="7DEFC88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2021 - 2024 гг.</w:t>
            </w:r>
          </w:p>
        </w:tc>
        <w:tc>
          <w:tcPr>
            <w:tcW w:w="1206" w:type="dxa"/>
            <w:tcBorders>
              <w:top w:val="nil"/>
              <w:left w:val="nil"/>
              <w:bottom w:val="single" w:sz="4" w:space="0" w:color="auto"/>
              <w:right w:val="single" w:sz="4" w:space="0" w:color="auto"/>
            </w:tcBorders>
            <w:shd w:val="clear" w:color="auto" w:fill="auto"/>
            <w:vAlign w:val="center"/>
            <w:hideMark/>
          </w:tcPr>
          <w:p w14:paraId="72EBF1A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77141823"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6CCC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4C7B1FD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организации промышленного производства по переработке нефтяных и буровых шламов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Демьянское Демьянского сельского округа</w:t>
            </w:r>
          </w:p>
        </w:tc>
        <w:tc>
          <w:tcPr>
            <w:tcW w:w="1600" w:type="dxa"/>
            <w:gridSpan w:val="4"/>
            <w:tcBorders>
              <w:top w:val="nil"/>
              <w:left w:val="nil"/>
              <w:bottom w:val="single" w:sz="4" w:space="0" w:color="auto"/>
              <w:right w:val="single" w:sz="4" w:space="0" w:color="auto"/>
            </w:tcBorders>
            <w:shd w:val="clear" w:color="auto" w:fill="auto"/>
            <w:vAlign w:val="center"/>
            <w:hideMark/>
          </w:tcPr>
          <w:p w14:paraId="2A829AB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420" w:type="dxa"/>
            <w:tcBorders>
              <w:top w:val="nil"/>
              <w:left w:val="nil"/>
              <w:bottom w:val="single" w:sz="4" w:space="0" w:color="auto"/>
              <w:right w:val="single" w:sz="4" w:space="0" w:color="auto"/>
            </w:tcBorders>
            <w:shd w:val="clear" w:color="auto" w:fill="auto"/>
            <w:vAlign w:val="center"/>
            <w:hideMark/>
          </w:tcPr>
          <w:p w14:paraId="6F76E74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F93657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организации промышленного производства по переработке нефтяных и буровых шламов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Демьянское Демьянского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14A9260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3824CE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6956C6" w:rsidRPr="006956C6" w14:paraId="5FA0A86E"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58EEE3A9" w14:textId="463D9E49"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Развитие лесопромышленного комплекса</w:t>
            </w:r>
          </w:p>
        </w:tc>
      </w:tr>
      <w:tr w:rsidR="004051F7" w:rsidRPr="006956C6" w14:paraId="4DD2F2D6"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A5C3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5860F5DC" w14:textId="453FB498"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созданию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Осинник </w:t>
            </w:r>
          </w:p>
        </w:tc>
        <w:tc>
          <w:tcPr>
            <w:tcW w:w="1600" w:type="dxa"/>
            <w:gridSpan w:val="4"/>
            <w:tcBorders>
              <w:top w:val="nil"/>
              <w:left w:val="nil"/>
              <w:bottom w:val="single" w:sz="4" w:space="0" w:color="auto"/>
              <w:right w:val="single" w:sz="4" w:space="0" w:color="auto"/>
            </w:tcBorders>
            <w:shd w:val="clear" w:color="auto" w:fill="auto"/>
            <w:vAlign w:val="center"/>
            <w:hideMark/>
          </w:tcPr>
          <w:p w14:paraId="1AC4DC2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2018 - 2021 гг.</w:t>
            </w:r>
          </w:p>
        </w:tc>
        <w:tc>
          <w:tcPr>
            <w:tcW w:w="1420" w:type="dxa"/>
            <w:tcBorders>
              <w:top w:val="nil"/>
              <w:left w:val="nil"/>
              <w:bottom w:val="single" w:sz="4" w:space="0" w:color="auto"/>
              <w:right w:val="single" w:sz="4" w:space="0" w:color="auto"/>
            </w:tcBorders>
            <w:shd w:val="clear" w:color="auto" w:fill="auto"/>
            <w:vAlign w:val="center"/>
            <w:hideMark/>
          </w:tcPr>
          <w:p w14:paraId="0D3DA45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9 038</w:t>
            </w:r>
          </w:p>
        </w:tc>
        <w:tc>
          <w:tcPr>
            <w:tcW w:w="2492" w:type="dxa"/>
            <w:tcBorders>
              <w:top w:val="nil"/>
              <w:left w:val="nil"/>
              <w:bottom w:val="single" w:sz="4" w:space="0" w:color="auto"/>
              <w:right w:val="single" w:sz="4" w:space="0" w:color="auto"/>
            </w:tcBorders>
            <w:shd w:val="clear" w:color="auto" w:fill="auto"/>
            <w:vAlign w:val="center"/>
            <w:hideMark/>
          </w:tcPr>
          <w:p w14:paraId="10D6B351" w14:textId="37FFFB2B"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созданию современного комплекса по заготовке древесины и ее переработке в продукцию с высокой добавленной стоимостью – завода по производству фанеры мощностью 108 тыс. м³ в год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Осинник (1 этап)</w:t>
            </w:r>
          </w:p>
        </w:tc>
        <w:tc>
          <w:tcPr>
            <w:tcW w:w="1069" w:type="dxa"/>
            <w:tcBorders>
              <w:top w:val="nil"/>
              <w:left w:val="nil"/>
              <w:bottom w:val="single" w:sz="4" w:space="0" w:color="auto"/>
              <w:right w:val="single" w:sz="4" w:space="0" w:color="auto"/>
            </w:tcBorders>
            <w:shd w:val="clear" w:color="auto" w:fill="auto"/>
            <w:vAlign w:val="center"/>
            <w:hideMark/>
          </w:tcPr>
          <w:p w14:paraId="17A9DAC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2018 - 2021 гг.</w:t>
            </w:r>
          </w:p>
        </w:tc>
        <w:tc>
          <w:tcPr>
            <w:tcW w:w="1206" w:type="dxa"/>
            <w:tcBorders>
              <w:top w:val="nil"/>
              <w:left w:val="nil"/>
              <w:bottom w:val="single" w:sz="4" w:space="0" w:color="auto"/>
              <w:right w:val="single" w:sz="4" w:space="0" w:color="auto"/>
            </w:tcBorders>
            <w:shd w:val="clear" w:color="auto" w:fill="auto"/>
            <w:vAlign w:val="center"/>
            <w:hideMark/>
          </w:tcPr>
          <w:p w14:paraId="6A39FE0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9 038</w:t>
            </w:r>
          </w:p>
        </w:tc>
      </w:tr>
      <w:tr w:rsidR="004051F7" w:rsidRPr="006956C6" w14:paraId="422B8731"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AE09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5573" w:type="dxa"/>
            <w:gridSpan w:val="10"/>
            <w:tcBorders>
              <w:top w:val="single" w:sz="4" w:space="0" w:color="auto"/>
              <w:left w:val="nil"/>
              <w:bottom w:val="single" w:sz="4" w:space="0" w:color="auto"/>
              <w:right w:val="single" w:sz="4" w:space="0" w:color="000000"/>
            </w:tcBorders>
            <w:shd w:val="clear" w:color="auto" w:fill="auto"/>
            <w:vAlign w:val="center"/>
            <w:hideMark/>
          </w:tcPr>
          <w:p w14:paraId="0C4713C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492" w:type="dxa"/>
            <w:tcBorders>
              <w:top w:val="nil"/>
              <w:left w:val="nil"/>
              <w:bottom w:val="single" w:sz="4" w:space="0" w:color="auto"/>
              <w:right w:val="single" w:sz="4" w:space="0" w:color="auto"/>
            </w:tcBorders>
            <w:shd w:val="clear" w:color="auto" w:fill="auto"/>
            <w:vAlign w:val="center"/>
            <w:hideMark/>
          </w:tcPr>
          <w:p w14:paraId="1DCF0DCB" w14:textId="0676FF16"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строительству завода по производству растворимой целлюлозы мощностью 500</w:t>
            </w:r>
            <w:r w:rsidR="0048144E">
              <w:rPr>
                <w:rFonts w:ascii="Times New Roman" w:eastAsia="Times New Roman" w:hAnsi="Times New Roman" w:cs="Times New Roman"/>
                <w:lang w:eastAsia="ru-RU"/>
              </w:rPr>
              <w:t> </w:t>
            </w:r>
            <w:r w:rsidRPr="006956C6">
              <w:rPr>
                <w:rFonts w:ascii="Times New Roman" w:eastAsia="Times New Roman" w:hAnsi="Times New Roman" w:cs="Times New Roman"/>
                <w:lang w:eastAsia="ru-RU"/>
              </w:rPr>
              <w:t>тыс. т (2 этап)</w:t>
            </w:r>
          </w:p>
        </w:tc>
        <w:tc>
          <w:tcPr>
            <w:tcW w:w="1069" w:type="dxa"/>
            <w:tcBorders>
              <w:top w:val="nil"/>
              <w:left w:val="nil"/>
              <w:bottom w:val="single" w:sz="4" w:space="0" w:color="auto"/>
              <w:right w:val="single" w:sz="4" w:space="0" w:color="auto"/>
            </w:tcBorders>
            <w:shd w:val="clear" w:color="auto" w:fill="auto"/>
            <w:vAlign w:val="center"/>
            <w:hideMark/>
          </w:tcPr>
          <w:p w14:paraId="2B50DD5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2023 - 2027 гг.</w:t>
            </w:r>
          </w:p>
        </w:tc>
        <w:tc>
          <w:tcPr>
            <w:tcW w:w="1206" w:type="dxa"/>
            <w:tcBorders>
              <w:top w:val="nil"/>
              <w:left w:val="nil"/>
              <w:bottom w:val="single" w:sz="4" w:space="0" w:color="auto"/>
              <w:right w:val="single" w:sz="4" w:space="0" w:color="auto"/>
            </w:tcBorders>
            <w:shd w:val="clear" w:color="auto" w:fill="auto"/>
            <w:vAlign w:val="center"/>
            <w:hideMark/>
          </w:tcPr>
          <w:p w14:paraId="58474B9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63 675</w:t>
            </w:r>
          </w:p>
        </w:tc>
      </w:tr>
      <w:tr w:rsidR="004051F7" w:rsidRPr="006956C6" w14:paraId="6DD0EE06"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E4A8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5573" w:type="dxa"/>
            <w:gridSpan w:val="10"/>
            <w:tcBorders>
              <w:top w:val="single" w:sz="4" w:space="0" w:color="auto"/>
              <w:left w:val="nil"/>
              <w:bottom w:val="single" w:sz="4" w:space="0" w:color="auto"/>
              <w:right w:val="single" w:sz="4" w:space="0" w:color="000000"/>
            </w:tcBorders>
            <w:shd w:val="clear" w:color="auto" w:fill="auto"/>
            <w:vAlign w:val="center"/>
            <w:hideMark/>
          </w:tcPr>
          <w:p w14:paraId="42ACF95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492" w:type="dxa"/>
            <w:tcBorders>
              <w:top w:val="nil"/>
              <w:left w:val="nil"/>
              <w:bottom w:val="single" w:sz="4" w:space="0" w:color="auto"/>
              <w:right w:val="single" w:sz="4" w:space="0" w:color="auto"/>
            </w:tcBorders>
            <w:shd w:val="clear" w:color="auto" w:fill="auto"/>
            <w:vAlign w:val="center"/>
            <w:hideMark/>
          </w:tcPr>
          <w:p w14:paraId="00E5C36B" w14:textId="7760523C"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строительству завода по производству химикатов: молочная кислота, бутил ацетат и др. (Био-Рефайнинг) мощностью 50 тыс. т (3 этап)</w:t>
            </w:r>
          </w:p>
        </w:tc>
        <w:tc>
          <w:tcPr>
            <w:tcW w:w="1069" w:type="dxa"/>
            <w:tcBorders>
              <w:top w:val="nil"/>
              <w:left w:val="nil"/>
              <w:bottom w:val="single" w:sz="4" w:space="0" w:color="auto"/>
              <w:right w:val="single" w:sz="4" w:space="0" w:color="auto"/>
            </w:tcBorders>
            <w:shd w:val="clear" w:color="auto" w:fill="auto"/>
            <w:vAlign w:val="center"/>
            <w:hideMark/>
          </w:tcPr>
          <w:p w14:paraId="0986805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2028 - 2030 гг.</w:t>
            </w:r>
          </w:p>
        </w:tc>
        <w:tc>
          <w:tcPr>
            <w:tcW w:w="1206" w:type="dxa"/>
            <w:tcBorders>
              <w:top w:val="nil"/>
              <w:left w:val="nil"/>
              <w:bottom w:val="single" w:sz="4" w:space="0" w:color="auto"/>
              <w:right w:val="single" w:sz="4" w:space="0" w:color="auto"/>
            </w:tcBorders>
            <w:shd w:val="clear" w:color="auto" w:fill="auto"/>
            <w:vAlign w:val="center"/>
            <w:hideMark/>
          </w:tcPr>
          <w:p w14:paraId="07F56FD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10 613</w:t>
            </w:r>
          </w:p>
        </w:tc>
      </w:tr>
      <w:tr w:rsidR="004051F7" w:rsidRPr="006956C6" w14:paraId="2C71FA28"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84CF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07BE37E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завода по производству топливных гранул, пеллет из отходов лесопереработки п. Туртас Туртасского сельского округа</w:t>
            </w:r>
          </w:p>
        </w:tc>
        <w:tc>
          <w:tcPr>
            <w:tcW w:w="1600" w:type="dxa"/>
            <w:gridSpan w:val="4"/>
            <w:tcBorders>
              <w:top w:val="nil"/>
              <w:left w:val="nil"/>
              <w:bottom w:val="single" w:sz="4" w:space="0" w:color="auto"/>
              <w:right w:val="single" w:sz="4" w:space="0" w:color="auto"/>
            </w:tcBorders>
            <w:shd w:val="clear" w:color="auto" w:fill="auto"/>
            <w:vAlign w:val="center"/>
            <w:hideMark/>
          </w:tcPr>
          <w:p w14:paraId="2772DF3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2026 - 2030 гг.</w:t>
            </w:r>
          </w:p>
        </w:tc>
        <w:tc>
          <w:tcPr>
            <w:tcW w:w="1420" w:type="dxa"/>
            <w:tcBorders>
              <w:top w:val="nil"/>
              <w:left w:val="nil"/>
              <w:bottom w:val="single" w:sz="4" w:space="0" w:color="auto"/>
              <w:right w:val="single" w:sz="4" w:space="0" w:color="auto"/>
            </w:tcBorders>
            <w:shd w:val="clear" w:color="auto" w:fill="auto"/>
            <w:vAlign w:val="center"/>
            <w:hideMark/>
          </w:tcPr>
          <w:p w14:paraId="7CEA83C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4BCE8AC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завода по производству топливных гранул, пеллет из отходов лесопереработки п. Туртас Туртасского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4DAFB55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2022 - 2025 гг.</w:t>
            </w:r>
          </w:p>
        </w:tc>
        <w:tc>
          <w:tcPr>
            <w:tcW w:w="1206" w:type="dxa"/>
            <w:tcBorders>
              <w:top w:val="nil"/>
              <w:left w:val="nil"/>
              <w:bottom w:val="single" w:sz="4" w:space="0" w:color="auto"/>
              <w:right w:val="single" w:sz="4" w:space="0" w:color="auto"/>
            </w:tcBorders>
            <w:shd w:val="clear" w:color="auto" w:fill="auto"/>
            <w:vAlign w:val="center"/>
            <w:hideMark/>
          </w:tcPr>
          <w:p w14:paraId="68CD70E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43208A7" w14:textId="77777777" w:rsidTr="004051F7">
        <w:trPr>
          <w:cantSplit/>
          <w:trHeight w:val="20"/>
        </w:trPr>
        <w:tc>
          <w:tcPr>
            <w:tcW w:w="1806" w:type="dxa"/>
            <w:gridSpan w:val="2"/>
            <w:tcBorders>
              <w:top w:val="nil"/>
              <w:left w:val="single" w:sz="4" w:space="0" w:color="auto"/>
              <w:bottom w:val="single" w:sz="4" w:space="0" w:color="auto"/>
              <w:right w:val="single" w:sz="4" w:space="0" w:color="auto"/>
            </w:tcBorders>
            <w:shd w:val="clear" w:color="auto" w:fill="auto"/>
            <w:vAlign w:val="center"/>
            <w:hideMark/>
          </w:tcPr>
          <w:p w14:paraId="2B96A40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Реализация инвестиционного проекта по развитию лесоперерабатывающего предприятия, расширение ассортимента продукции в п. Муген Сорового сельского округа</w:t>
            </w:r>
          </w:p>
        </w:tc>
        <w:tc>
          <w:tcPr>
            <w:tcW w:w="891" w:type="dxa"/>
            <w:gridSpan w:val="2"/>
            <w:tcBorders>
              <w:top w:val="nil"/>
              <w:left w:val="nil"/>
              <w:bottom w:val="single" w:sz="4" w:space="0" w:color="auto"/>
              <w:right w:val="single" w:sz="4" w:space="0" w:color="auto"/>
            </w:tcBorders>
            <w:shd w:val="clear" w:color="auto" w:fill="auto"/>
            <w:vAlign w:val="center"/>
            <w:hideMark/>
          </w:tcPr>
          <w:p w14:paraId="4D1E7B2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478" w:type="dxa"/>
            <w:gridSpan w:val="4"/>
            <w:tcBorders>
              <w:top w:val="nil"/>
              <w:left w:val="nil"/>
              <w:bottom w:val="single" w:sz="4" w:space="0" w:color="auto"/>
              <w:right w:val="single" w:sz="4" w:space="0" w:color="auto"/>
            </w:tcBorders>
            <w:shd w:val="clear" w:color="auto" w:fill="auto"/>
            <w:vAlign w:val="center"/>
            <w:hideMark/>
          </w:tcPr>
          <w:p w14:paraId="25684BC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160</w:t>
            </w:r>
          </w:p>
        </w:tc>
        <w:tc>
          <w:tcPr>
            <w:tcW w:w="2553" w:type="dxa"/>
            <w:gridSpan w:val="5"/>
            <w:tcBorders>
              <w:top w:val="nil"/>
              <w:left w:val="nil"/>
              <w:bottom w:val="single" w:sz="4" w:space="0" w:color="auto"/>
              <w:right w:val="single" w:sz="4" w:space="0" w:color="auto"/>
            </w:tcBorders>
            <w:shd w:val="clear" w:color="auto" w:fill="auto"/>
            <w:vAlign w:val="center"/>
            <w:hideMark/>
          </w:tcPr>
          <w:p w14:paraId="2D2F263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развитию лесоперерабатывающего предприятия, расширение ассортимента продукции в п. Муген Сорового сельского округа</w:t>
            </w:r>
          </w:p>
        </w:tc>
        <w:tc>
          <w:tcPr>
            <w:tcW w:w="1600" w:type="dxa"/>
            <w:gridSpan w:val="4"/>
            <w:tcBorders>
              <w:top w:val="nil"/>
              <w:left w:val="nil"/>
              <w:bottom w:val="single" w:sz="4" w:space="0" w:color="auto"/>
              <w:right w:val="single" w:sz="4" w:space="0" w:color="auto"/>
            </w:tcBorders>
            <w:shd w:val="clear" w:color="auto" w:fill="auto"/>
            <w:vAlign w:val="center"/>
            <w:hideMark/>
          </w:tcPr>
          <w:p w14:paraId="04DA1CE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420" w:type="dxa"/>
            <w:tcBorders>
              <w:top w:val="nil"/>
              <w:left w:val="nil"/>
              <w:bottom w:val="single" w:sz="4" w:space="0" w:color="auto"/>
              <w:right w:val="single" w:sz="4" w:space="0" w:color="auto"/>
            </w:tcBorders>
            <w:shd w:val="clear" w:color="auto" w:fill="auto"/>
            <w:vAlign w:val="center"/>
            <w:hideMark/>
          </w:tcPr>
          <w:p w14:paraId="3E933BE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160</w:t>
            </w:r>
          </w:p>
        </w:tc>
        <w:tc>
          <w:tcPr>
            <w:tcW w:w="2492" w:type="dxa"/>
            <w:tcBorders>
              <w:top w:val="nil"/>
              <w:left w:val="nil"/>
              <w:bottom w:val="single" w:sz="4" w:space="0" w:color="auto"/>
              <w:right w:val="single" w:sz="4" w:space="0" w:color="auto"/>
            </w:tcBorders>
            <w:shd w:val="clear" w:color="auto" w:fill="auto"/>
            <w:vAlign w:val="center"/>
            <w:hideMark/>
          </w:tcPr>
          <w:p w14:paraId="316E0E6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развитию лесоперерабатывающего предприятия, расширение ассортимента продукции в п. Муген Сорового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662B0DB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206" w:type="dxa"/>
            <w:tcBorders>
              <w:top w:val="nil"/>
              <w:left w:val="nil"/>
              <w:bottom w:val="single" w:sz="4" w:space="0" w:color="auto"/>
              <w:right w:val="single" w:sz="4" w:space="0" w:color="auto"/>
            </w:tcBorders>
            <w:shd w:val="clear" w:color="auto" w:fill="auto"/>
            <w:vAlign w:val="center"/>
            <w:hideMark/>
          </w:tcPr>
          <w:p w14:paraId="1CBAC55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160</w:t>
            </w:r>
          </w:p>
        </w:tc>
      </w:tr>
      <w:tr w:rsidR="004051F7" w:rsidRPr="006956C6" w14:paraId="12CEBC3A"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2CB4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0ABD501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малого производства по выпуску продукции деревообработки (лесопильный цех, пилорама) в п. Демьянка Сорового сельского округа</w:t>
            </w:r>
          </w:p>
        </w:tc>
        <w:tc>
          <w:tcPr>
            <w:tcW w:w="1600" w:type="dxa"/>
            <w:gridSpan w:val="4"/>
            <w:tcBorders>
              <w:top w:val="nil"/>
              <w:left w:val="nil"/>
              <w:bottom w:val="single" w:sz="4" w:space="0" w:color="auto"/>
              <w:right w:val="single" w:sz="4" w:space="0" w:color="auto"/>
            </w:tcBorders>
            <w:shd w:val="clear" w:color="auto" w:fill="auto"/>
            <w:vAlign w:val="center"/>
            <w:hideMark/>
          </w:tcPr>
          <w:p w14:paraId="1BB742E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2027 - 2030 гг.</w:t>
            </w:r>
          </w:p>
        </w:tc>
        <w:tc>
          <w:tcPr>
            <w:tcW w:w="1420" w:type="dxa"/>
            <w:tcBorders>
              <w:top w:val="nil"/>
              <w:left w:val="nil"/>
              <w:bottom w:val="single" w:sz="4" w:space="0" w:color="auto"/>
              <w:right w:val="single" w:sz="4" w:space="0" w:color="auto"/>
            </w:tcBorders>
            <w:shd w:val="clear" w:color="auto" w:fill="auto"/>
            <w:vAlign w:val="center"/>
            <w:hideMark/>
          </w:tcPr>
          <w:p w14:paraId="608E4DA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4E456F7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малого производства по выпуску продукции деревообработки (лесопильный цех, пилорама) в п. Демьянка Сорового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58D2B8E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2021 - 2023 гг.</w:t>
            </w:r>
          </w:p>
        </w:tc>
        <w:tc>
          <w:tcPr>
            <w:tcW w:w="1206" w:type="dxa"/>
            <w:tcBorders>
              <w:top w:val="nil"/>
              <w:left w:val="nil"/>
              <w:bottom w:val="single" w:sz="4" w:space="0" w:color="auto"/>
              <w:right w:val="single" w:sz="4" w:space="0" w:color="auto"/>
            </w:tcBorders>
            <w:shd w:val="clear" w:color="auto" w:fill="auto"/>
            <w:vAlign w:val="center"/>
            <w:hideMark/>
          </w:tcPr>
          <w:p w14:paraId="270C02A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0480980" w14:textId="77777777" w:rsidTr="004051F7">
        <w:trPr>
          <w:cantSplit/>
          <w:trHeight w:val="20"/>
        </w:trPr>
        <w:tc>
          <w:tcPr>
            <w:tcW w:w="41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7C4B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3" w:type="dxa"/>
            <w:gridSpan w:val="5"/>
            <w:tcBorders>
              <w:top w:val="nil"/>
              <w:left w:val="nil"/>
              <w:bottom w:val="single" w:sz="4" w:space="0" w:color="auto"/>
              <w:right w:val="single" w:sz="4" w:space="0" w:color="auto"/>
            </w:tcBorders>
            <w:shd w:val="clear" w:color="auto" w:fill="auto"/>
            <w:vAlign w:val="center"/>
            <w:hideMark/>
          </w:tcPr>
          <w:p w14:paraId="4AE1F9B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малого производства по выпуску продукции из дерева (брус, пиломатериал, домокомплекты) в Демьянском сельском округе</w:t>
            </w:r>
          </w:p>
        </w:tc>
        <w:tc>
          <w:tcPr>
            <w:tcW w:w="1600" w:type="dxa"/>
            <w:gridSpan w:val="4"/>
            <w:tcBorders>
              <w:top w:val="nil"/>
              <w:left w:val="nil"/>
              <w:bottom w:val="single" w:sz="4" w:space="0" w:color="auto"/>
              <w:right w:val="single" w:sz="4" w:space="0" w:color="auto"/>
            </w:tcBorders>
            <w:shd w:val="clear" w:color="auto" w:fill="auto"/>
            <w:vAlign w:val="center"/>
            <w:hideMark/>
          </w:tcPr>
          <w:p w14:paraId="5A36CB6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2027 - 2030 гг.</w:t>
            </w:r>
          </w:p>
        </w:tc>
        <w:tc>
          <w:tcPr>
            <w:tcW w:w="1420" w:type="dxa"/>
            <w:tcBorders>
              <w:top w:val="nil"/>
              <w:left w:val="nil"/>
              <w:bottom w:val="single" w:sz="4" w:space="0" w:color="auto"/>
              <w:right w:val="single" w:sz="4" w:space="0" w:color="auto"/>
            </w:tcBorders>
            <w:shd w:val="clear" w:color="auto" w:fill="auto"/>
            <w:vAlign w:val="center"/>
            <w:hideMark/>
          </w:tcPr>
          <w:p w14:paraId="032554E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4A36134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малого производства по выпуску продукции из дерева (брус, пиломатериал, домокомплекты) в Демьянском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178D847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2B1F067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7F9639DC"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46A1608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организации цеха по производству поддонов в д. Уки Укинского сельского округа</w:t>
            </w:r>
          </w:p>
        </w:tc>
        <w:tc>
          <w:tcPr>
            <w:tcW w:w="713" w:type="dxa"/>
            <w:tcBorders>
              <w:top w:val="nil"/>
              <w:left w:val="nil"/>
              <w:bottom w:val="single" w:sz="4" w:space="0" w:color="auto"/>
              <w:right w:val="single" w:sz="4" w:space="0" w:color="auto"/>
            </w:tcBorders>
            <w:shd w:val="clear" w:color="auto" w:fill="auto"/>
            <w:vAlign w:val="center"/>
            <w:hideMark/>
          </w:tcPr>
          <w:p w14:paraId="3800B32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478" w:type="dxa"/>
            <w:gridSpan w:val="4"/>
            <w:tcBorders>
              <w:top w:val="nil"/>
              <w:left w:val="nil"/>
              <w:bottom w:val="single" w:sz="4" w:space="0" w:color="auto"/>
              <w:right w:val="single" w:sz="4" w:space="0" w:color="auto"/>
            </w:tcBorders>
            <w:shd w:val="clear" w:color="auto" w:fill="auto"/>
            <w:vAlign w:val="center"/>
            <w:hideMark/>
          </w:tcPr>
          <w:p w14:paraId="0DE6653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w:t>
            </w:r>
          </w:p>
        </w:tc>
        <w:tc>
          <w:tcPr>
            <w:tcW w:w="2553" w:type="dxa"/>
            <w:gridSpan w:val="5"/>
            <w:tcBorders>
              <w:top w:val="nil"/>
              <w:left w:val="nil"/>
              <w:bottom w:val="single" w:sz="4" w:space="0" w:color="auto"/>
              <w:right w:val="single" w:sz="4" w:space="0" w:color="auto"/>
            </w:tcBorders>
            <w:shd w:val="clear" w:color="auto" w:fill="auto"/>
            <w:vAlign w:val="center"/>
            <w:hideMark/>
          </w:tcPr>
          <w:p w14:paraId="5AC4EA3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организации цеха по производству поддонов в д. Уки Укинского сельского округа</w:t>
            </w:r>
          </w:p>
        </w:tc>
        <w:tc>
          <w:tcPr>
            <w:tcW w:w="1600" w:type="dxa"/>
            <w:gridSpan w:val="4"/>
            <w:tcBorders>
              <w:top w:val="nil"/>
              <w:left w:val="nil"/>
              <w:bottom w:val="single" w:sz="4" w:space="0" w:color="auto"/>
              <w:right w:val="single" w:sz="4" w:space="0" w:color="auto"/>
            </w:tcBorders>
            <w:shd w:val="clear" w:color="auto" w:fill="auto"/>
            <w:vAlign w:val="center"/>
            <w:hideMark/>
          </w:tcPr>
          <w:p w14:paraId="4F59D23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420" w:type="dxa"/>
            <w:tcBorders>
              <w:top w:val="nil"/>
              <w:left w:val="nil"/>
              <w:bottom w:val="single" w:sz="4" w:space="0" w:color="auto"/>
              <w:right w:val="single" w:sz="4" w:space="0" w:color="auto"/>
            </w:tcBorders>
            <w:shd w:val="clear" w:color="auto" w:fill="auto"/>
            <w:vAlign w:val="center"/>
            <w:hideMark/>
          </w:tcPr>
          <w:p w14:paraId="43E15A9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w:t>
            </w:r>
          </w:p>
        </w:tc>
        <w:tc>
          <w:tcPr>
            <w:tcW w:w="2492" w:type="dxa"/>
            <w:tcBorders>
              <w:top w:val="nil"/>
              <w:left w:val="nil"/>
              <w:bottom w:val="single" w:sz="4" w:space="0" w:color="auto"/>
              <w:right w:val="single" w:sz="4" w:space="0" w:color="auto"/>
            </w:tcBorders>
            <w:shd w:val="clear" w:color="auto" w:fill="auto"/>
            <w:vAlign w:val="center"/>
            <w:hideMark/>
          </w:tcPr>
          <w:p w14:paraId="375D6D4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организации цеха по производству поддонов в д. Уки Укинского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16364AD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206" w:type="dxa"/>
            <w:tcBorders>
              <w:top w:val="nil"/>
              <w:left w:val="nil"/>
              <w:bottom w:val="single" w:sz="4" w:space="0" w:color="auto"/>
              <w:right w:val="single" w:sz="4" w:space="0" w:color="auto"/>
            </w:tcBorders>
            <w:shd w:val="clear" w:color="auto" w:fill="auto"/>
            <w:vAlign w:val="center"/>
            <w:hideMark/>
          </w:tcPr>
          <w:p w14:paraId="3BE29C6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w:t>
            </w:r>
          </w:p>
        </w:tc>
      </w:tr>
      <w:tr w:rsidR="006956C6" w:rsidRPr="006956C6" w14:paraId="66C25738"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1369A18"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Цель 2. Формирование агропромышленного комплекса, развитие кооперации, малых форм хозяйствования и самозанятости</w:t>
            </w:r>
          </w:p>
        </w:tc>
      </w:tr>
      <w:tr w:rsidR="004051F7" w:rsidRPr="006956C6" w14:paraId="19DBDEB4"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0156264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разведению племенного скота (племенной завод "Уватский ангус") в д. Остров Ивановского сельского округа</w:t>
            </w:r>
          </w:p>
        </w:tc>
        <w:tc>
          <w:tcPr>
            <w:tcW w:w="929" w:type="dxa"/>
            <w:gridSpan w:val="3"/>
            <w:tcBorders>
              <w:top w:val="nil"/>
              <w:left w:val="nil"/>
              <w:bottom w:val="single" w:sz="4" w:space="0" w:color="auto"/>
              <w:right w:val="single" w:sz="4" w:space="0" w:color="auto"/>
            </w:tcBorders>
            <w:shd w:val="clear" w:color="auto" w:fill="auto"/>
            <w:vAlign w:val="center"/>
            <w:hideMark/>
          </w:tcPr>
          <w:p w14:paraId="610830C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270" w:type="dxa"/>
            <w:gridSpan w:val="3"/>
            <w:tcBorders>
              <w:top w:val="nil"/>
              <w:left w:val="nil"/>
              <w:bottom w:val="single" w:sz="4" w:space="0" w:color="auto"/>
              <w:right w:val="single" w:sz="4" w:space="0" w:color="auto"/>
            </w:tcBorders>
            <w:shd w:val="clear" w:color="auto" w:fill="auto"/>
            <w:vAlign w:val="center"/>
            <w:hideMark/>
          </w:tcPr>
          <w:p w14:paraId="12438C0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552" w:type="dxa"/>
            <w:gridSpan w:val="5"/>
            <w:tcBorders>
              <w:top w:val="nil"/>
              <w:left w:val="nil"/>
              <w:bottom w:val="single" w:sz="4" w:space="0" w:color="auto"/>
              <w:right w:val="single" w:sz="4" w:space="0" w:color="auto"/>
            </w:tcBorders>
            <w:shd w:val="clear" w:color="auto" w:fill="auto"/>
            <w:vAlign w:val="center"/>
            <w:hideMark/>
          </w:tcPr>
          <w:p w14:paraId="44607A2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разведению племенного скота (племенной завод "Уватский ангус") в д. Остров Ивановского сельского округа</w:t>
            </w:r>
          </w:p>
        </w:tc>
        <w:tc>
          <w:tcPr>
            <w:tcW w:w="1593" w:type="dxa"/>
            <w:gridSpan w:val="3"/>
            <w:tcBorders>
              <w:top w:val="nil"/>
              <w:left w:val="nil"/>
              <w:bottom w:val="single" w:sz="4" w:space="0" w:color="auto"/>
              <w:right w:val="single" w:sz="4" w:space="0" w:color="auto"/>
            </w:tcBorders>
            <w:shd w:val="clear" w:color="auto" w:fill="auto"/>
            <w:vAlign w:val="center"/>
            <w:hideMark/>
          </w:tcPr>
          <w:p w14:paraId="443C1E0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420" w:type="dxa"/>
            <w:tcBorders>
              <w:top w:val="nil"/>
              <w:left w:val="nil"/>
              <w:bottom w:val="single" w:sz="4" w:space="0" w:color="auto"/>
              <w:right w:val="single" w:sz="4" w:space="0" w:color="auto"/>
            </w:tcBorders>
            <w:shd w:val="clear" w:color="auto" w:fill="auto"/>
            <w:vAlign w:val="center"/>
            <w:hideMark/>
          </w:tcPr>
          <w:p w14:paraId="51592B9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4EB18E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разведению племенного скота (племенной завод "Уватский ангус") в д. Остров Ивановского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2A271AD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2019 - 2020 гг.</w:t>
            </w:r>
          </w:p>
        </w:tc>
        <w:tc>
          <w:tcPr>
            <w:tcW w:w="1206" w:type="dxa"/>
            <w:tcBorders>
              <w:top w:val="nil"/>
              <w:left w:val="nil"/>
              <w:bottom w:val="single" w:sz="4" w:space="0" w:color="auto"/>
              <w:right w:val="single" w:sz="4" w:space="0" w:color="auto"/>
            </w:tcBorders>
            <w:shd w:val="clear" w:color="auto" w:fill="auto"/>
            <w:vAlign w:val="center"/>
            <w:hideMark/>
          </w:tcPr>
          <w:p w14:paraId="393DFB3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ADAF23B"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22FB51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 xml:space="preserve">Реализация инвестиционного проекта по разведению племенного скота мясного направления (КРС)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Осинник, урочище Кошелево</w:t>
            </w:r>
          </w:p>
        </w:tc>
        <w:tc>
          <w:tcPr>
            <w:tcW w:w="929" w:type="dxa"/>
            <w:gridSpan w:val="3"/>
            <w:tcBorders>
              <w:top w:val="nil"/>
              <w:left w:val="nil"/>
              <w:bottom w:val="single" w:sz="4" w:space="0" w:color="auto"/>
              <w:right w:val="single" w:sz="4" w:space="0" w:color="auto"/>
            </w:tcBorders>
            <w:shd w:val="clear" w:color="auto" w:fill="auto"/>
            <w:vAlign w:val="center"/>
            <w:hideMark/>
          </w:tcPr>
          <w:p w14:paraId="1E7EA22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2016 - 2020 гг.</w:t>
            </w:r>
          </w:p>
        </w:tc>
        <w:tc>
          <w:tcPr>
            <w:tcW w:w="1270" w:type="dxa"/>
            <w:gridSpan w:val="3"/>
            <w:tcBorders>
              <w:top w:val="nil"/>
              <w:left w:val="nil"/>
              <w:bottom w:val="single" w:sz="4" w:space="0" w:color="auto"/>
              <w:right w:val="single" w:sz="4" w:space="0" w:color="auto"/>
            </w:tcBorders>
            <w:shd w:val="clear" w:color="auto" w:fill="auto"/>
            <w:vAlign w:val="center"/>
            <w:hideMark/>
          </w:tcPr>
          <w:p w14:paraId="7B1EB8B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10</w:t>
            </w:r>
          </w:p>
        </w:tc>
        <w:tc>
          <w:tcPr>
            <w:tcW w:w="2552" w:type="dxa"/>
            <w:gridSpan w:val="5"/>
            <w:tcBorders>
              <w:top w:val="nil"/>
              <w:left w:val="nil"/>
              <w:bottom w:val="single" w:sz="4" w:space="0" w:color="auto"/>
              <w:right w:val="single" w:sz="4" w:space="0" w:color="auto"/>
            </w:tcBorders>
            <w:shd w:val="clear" w:color="auto" w:fill="auto"/>
            <w:vAlign w:val="center"/>
            <w:hideMark/>
          </w:tcPr>
          <w:p w14:paraId="64A0E71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разведению племенного скота мясного направления (КРС)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Осинник, урочище Кошелево</w:t>
            </w:r>
          </w:p>
        </w:tc>
        <w:tc>
          <w:tcPr>
            <w:tcW w:w="1593" w:type="dxa"/>
            <w:gridSpan w:val="3"/>
            <w:tcBorders>
              <w:top w:val="nil"/>
              <w:left w:val="nil"/>
              <w:bottom w:val="single" w:sz="4" w:space="0" w:color="auto"/>
              <w:right w:val="single" w:sz="4" w:space="0" w:color="auto"/>
            </w:tcBorders>
            <w:shd w:val="clear" w:color="auto" w:fill="auto"/>
            <w:vAlign w:val="center"/>
            <w:hideMark/>
          </w:tcPr>
          <w:p w14:paraId="0BCE80E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2016 - 2020 гг.</w:t>
            </w:r>
          </w:p>
        </w:tc>
        <w:tc>
          <w:tcPr>
            <w:tcW w:w="1420" w:type="dxa"/>
            <w:tcBorders>
              <w:top w:val="nil"/>
              <w:left w:val="nil"/>
              <w:bottom w:val="single" w:sz="4" w:space="0" w:color="auto"/>
              <w:right w:val="single" w:sz="4" w:space="0" w:color="auto"/>
            </w:tcBorders>
            <w:shd w:val="clear" w:color="auto" w:fill="auto"/>
            <w:vAlign w:val="center"/>
            <w:hideMark/>
          </w:tcPr>
          <w:p w14:paraId="0C34CB9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10</w:t>
            </w:r>
          </w:p>
        </w:tc>
        <w:tc>
          <w:tcPr>
            <w:tcW w:w="2492" w:type="dxa"/>
            <w:tcBorders>
              <w:top w:val="nil"/>
              <w:left w:val="nil"/>
              <w:bottom w:val="single" w:sz="4" w:space="0" w:color="auto"/>
              <w:right w:val="single" w:sz="4" w:space="0" w:color="auto"/>
            </w:tcBorders>
            <w:shd w:val="clear" w:color="auto" w:fill="auto"/>
            <w:vAlign w:val="center"/>
            <w:hideMark/>
          </w:tcPr>
          <w:p w14:paraId="6072D18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разведению племенного скота мясного направления (КРС)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Осинник, урочище Кошелево</w:t>
            </w:r>
          </w:p>
        </w:tc>
        <w:tc>
          <w:tcPr>
            <w:tcW w:w="1069" w:type="dxa"/>
            <w:tcBorders>
              <w:top w:val="nil"/>
              <w:left w:val="nil"/>
              <w:bottom w:val="single" w:sz="4" w:space="0" w:color="auto"/>
              <w:right w:val="single" w:sz="4" w:space="0" w:color="auto"/>
            </w:tcBorders>
            <w:shd w:val="clear" w:color="auto" w:fill="auto"/>
            <w:vAlign w:val="center"/>
            <w:hideMark/>
          </w:tcPr>
          <w:p w14:paraId="2FDDA71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2016 - 2020 гг.</w:t>
            </w:r>
          </w:p>
        </w:tc>
        <w:tc>
          <w:tcPr>
            <w:tcW w:w="1206" w:type="dxa"/>
            <w:tcBorders>
              <w:top w:val="nil"/>
              <w:left w:val="nil"/>
              <w:bottom w:val="single" w:sz="4" w:space="0" w:color="auto"/>
              <w:right w:val="single" w:sz="4" w:space="0" w:color="auto"/>
            </w:tcBorders>
            <w:shd w:val="clear" w:color="auto" w:fill="auto"/>
            <w:vAlign w:val="center"/>
            <w:hideMark/>
          </w:tcPr>
          <w:p w14:paraId="65604F9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10</w:t>
            </w:r>
          </w:p>
        </w:tc>
      </w:tr>
      <w:tr w:rsidR="004051F7" w:rsidRPr="006956C6" w14:paraId="2052B5B3"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7C8BA41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созданию животноводческой фермы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Демьянское, урочище Мурза</w:t>
            </w:r>
          </w:p>
        </w:tc>
        <w:tc>
          <w:tcPr>
            <w:tcW w:w="929" w:type="dxa"/>
            <w:gridSpan w:val="3"/>
            <w:tcBorders>
              <w:top w:val="nil"/>
              <w:left w:val="nil"/>
              <w:bottom w:val="single" w:sz="4" w:space="0" w:color="auto"/>
              <w:right w:val="single" w:sz="4" w:space="0" w:color="auto"/>
            </w:tcBorders>
            <w:shd w:val="clear" w:color="auto" w:fill="auto"/>
            <w:vAlign w:val="center"/>
            <w:hideMark/>
          </w:tcPr>
          <w:p w14:paraId="1423CED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2018 - 2024 гг.</w:t>
            </w:r>
          </w:p>
        </w:tc>
        <w:tc>
          <w:tcPr>
            <w:tcW w:w="1270" w:type="dxa"/>
            <w:gridSpan w:val="3"/>
            <w:tcBorders>
              <w:top w:val="nil"/>
              <w:left w:val="nil"/>
              <w:bottom w:val="single" w:sz="4" w:space="0" w:color="auto"/>
              <w:right w:val="single" w:sz="4" w:space="0" w:color="auto"/>
            </w:tcBorders>
            <w:shd w:val="clear" w:color="auto" w:fill="auto"/>
            <w:vAlign w:val="center"/>
            <w:hideMark/>
          </w:tcPr>
          <w:p w14:paraId="3CC2F3E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5</w:t>
            </w:r>
          </w:p>
        </w:tc>
        <w:tc>
          <w:tcPr>
            <w:tcW w:w="2552" w:type="dxa"/>
            <w:gridSpan w:val="5"/>
            <w:tcBorders>
              <w:top w:val="nil"/>
              <w:left w:val="nil"/>
              <w:bottom w:val="single" w:sz="4" w:space="0" w:color="auto"/>
              <w:right w:val="single" w:sz="4" w:space="0" w:color="auto"/>
            </w:tcBorders>
            <w:shd w:val="clear" w:color="auto" w:fill="auto"/>
            <w:vAlign w:val="center"/>
            <w:hideMark/>
          </w:tcPr>
          <w:p w14:paraId="1E14EBE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созданию животноводческой фермы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Демьянское, урочище Мурза</w:t>
            </w:r>
          </w:p>
        </w:tc>
        <w:tc>
          <w:tcPr>
            <w:tcW w:w="1593" w:type="dxa"/>
            <w:gridSpan w:val="3"/>
            <w:tcBorders>
              <w:top w:val="nil"/>
              <w:left w:val="nil"/>
              <w:bottom w:val="single" w:sz="4" w:space="0" w:color="auto"/>
              <w:right w:val="single" w:sz="4" w:space="0" w:color="auto"/>
            </w:tcBorders>
            <w:shd w:val="clear" w:color="auto" w:fill="auto"/>
            <w:vAlign w:val="center"/>
            <w:hideMark/>
          </w:tcPr>
          <w:p w14:paraId="23AA826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2018 - 2024 гг.</w:t>
            </w:r>
          </w:p>
        </w:tc>
        <w:tc>
          <w:tcPr>
            <w:tcW w:w="1420" w:type="dxa"/>
            <w:tcBorders>
              <w:top w:val="nil"/>
              <w:left w:val="nil"/>
              <w:bottom w:val="single" w:sz="4" w:space="0" w:color="auto"/>
              <w:right w:val="single" w:sz="4" w:space="0" w:color="auto"/>
            </w:tcBorders>
            <w:shd w:val="clear" w:color="auto" w:fill="auto"/>
            <w:vAlign w:val="center"/>
            <w:hideMark/>
          </w:tcPr>
          <w:p w14:paraId="5F58F3C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5</w:t>
            </w:r>
          </w:p>
        </w:tc>
        <w:tc>
          <w:tcPr>
            <w:tcW w:w="2492" w:type="dxa"/>
            <w:tcBorders>
              <w:top w:val="nil"/>
              <w:left w:val="nil"/>
              <w:bottom w:val="single" w:sz="4" w:space="0" w:color="auto"/>
              <w:right w:val="single" w:sz="4" w:space="0" w:color="auto"/>
            </w:tcBorders>
            <w:shd w:val="clear" w:color="auto" w:fill="auto"/>
            <w:vAlign w:val="center"/>
            <w:hideMark/>
          </w:tcPr>
          <w:p w14:paraId="728CA44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проекта по созданию животноводческой фермы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w:t>
            </w:r>
            <w:proofErr w:type="gramStart"/>
            <w:r w:rsidRPr="006956C6">
              <w:rPr>
                <w:rFonts w:ascii="Times New Roman" w:eastAsia="Times New Roman" w:hAnsi="Times New Roman" w:cs="Times New Roman"/>
                <w:lang w:eastAsia="ru-RU"/>
              </w:rPr>
              <w:t>с</w:t>
            </w:r>
            <w:proofErr w:type="gramEnd"/>
            <w:r w:rsidRPr="006956C6">
              <w:rPr>
                <w:rFonts w:ascii="Times New Roman" w:eastAsia="Times New Roman" w:hAnsi="Times New Roman" w:cs="Times New Roman"/>
                <w:lang w:eastAsia="ru-RU"/>
              </w:rPr>
              <w:t>. Демьянское, урочище Мурза</w:t>
            </w:r>
          </w:p>
        </w:tc>
        <w:tc>
          <w:tcPr>
            <w:tcW w:w="1069" w:type="dxa"/>
            <w:tcBorders>
              <w:top w:val="nil"/>
              <w:left w:val="nil"/>
              <w:bottom w:val="single" w:sz="4" w:space="0" w:color="auto"/>
              <w:right w:val="single" w:sz="4" w:space="0" w:color="auto"/>
            </w:tcBorders>
            <w:shd w:val="clear" w:color="auto" w:fill="auto"/>
            <w:vAlign w:val="center"/>
            <w:hideMark/>
          </w:tcPr>
          <w:p w14:paraId="1888391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2018 - 2023 гг.</w:t>
            </w:r>
          </w:p>
        </w:tc>
        <w:tc>
          <w:tcPr>
            <w:tcW w:w="1206" w:type="dxa"/>
            <w:tcBorders>
              <w:top w:val="nil"/>
              <w:left w:val="nil"/>
              <w:bottom w:val="single" w:sz="4" w:space="0" w:color="auto"/>
              <w:right w:val="single" w:sz="4" w:space="0" w:color="auto"/>
            </w:tcBorders>
            <w:shd w:val="clear" w:color="auto" w:fill="auto"/>
            <w:vAlign w:val="center"/>
            <w:hideMark/>
          </w:tcPr>
          <w:p w14:paraId="3D0267B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6</w:t>
            </w:r>
          </w:p>
        </w:tc>
      </w:tr>
      <w:tr w:rsidR="004051F7" w:rsidRPr="006956C6" w14:paraId="778DCC72"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470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51DFB24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предложений по организации малых предприятий мясного животноводства</w:t>
            </w:r>
          </w:p>
        </w:tc>
        <w:tc>
          <w:tcPr>
            <w:tcW w:w="1593" w:type="dxa"/>
            <w:gridSpan w:val="3"/>
            <w:tcBorders>
              <w:top w:val="nil"/>
              <w:left w:val="nil"/>
              <w:bottom w:val="single" w:sz="4" w:space="0" w:color="auto"/>
              <w:right w:val="single" w:sz="4" w:space="0" w:color="auto"/>
            </w:tcBorders>
            <w:shd w:val="clear" w:color="auto" w:fill="auto"/>
            <w:vAlign w:val="center"/>
            <w:hideMark/>
          </w:tcPr>
          <w:p w14:paraId="0DC872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5DE987E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30F89C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предложений по организации малых предприятий мясного животноводства</w:t>
            </w:r>
          </w:p>
        </w:tc>
        <w:tc>
          <w:tcPr>
            <w:tcW w:w="1069" w:type="dxa"/>
            <w:tcBorders>
              <w:top w:val="nil"/>
              <w:left w:val="nil"/>
              <w:bottom w:val="single" w:sz="4" w:space="0" w:color="auto"/>
              <w:right w:val="single" w:sz="4" w:space="0" w:color="auto"/>
            </w:tcBorders>
            <w:shd w:val="clear" w:color="auto" w:fill="auto"/>
            <w:vAlign w:val="center"/>
            <w:hideMark/>
          </w:tcPr>
          <w:p w14:paraId="662651F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2020 - 2024 гг.</w:t>
            </w:r>
          </w:p>
        </w:tc>
        <w:tc>
          <w:tcPr>
            <w:tcW w:w="1206" w:type="dxa"/>
            <w:tcBorders>
              <w:top w:val="nil"/>
              <w:left w:val="nil"/>
              <w:bottom w:val="single" w:sz="4" w:space="0" w:color="auto"/>
              <w:right w:val="single" w:sz="4" w:space="0" w:color="auto"/>
            </w:tcBorders>
            <w:shd w:val="clear" w:color="auto" w:fill="auto"/>
            <w:vAlign w:val="center"/>
            <w:hideMark/>
          </w:tcPr>
          <w:p w14:paraId="672452E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A951B5E"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931C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2E270BE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сертифицированного убойного пункта в Ивановском сельском округе</w:t>
            </w:r>
          </w:p>
        </w:tc>
        <w:tc>
          <w:tcPr>
            <w:tcW w:w="1593" w:type="dxa"/>
            <w:gridSpan w:val="3"/>
            <w:tcBorders>
              <w:top w:val="nil"/>
              <w:left w:val="nil"/>
              <w:bottom w:val="single" w:sz="4" w:space="0" w:color="auto"/>
              <w:right w:val="single" w:sz="4" w:space="0" w:color="auto"/>
            </w:tcBorders>
            <w:shd w:val="clear" w:color="auto" w:fill="auto"/>
            <w:vAlign w:val="center"/>
            <w:hideMark/>
          </w:tcPr>
          <w:p w14:paraId="2AFFDB9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3497ADF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w:t>
            </w:r>
          </w:p>
        </w:tc>
        <w:tc>
          <w:tcPr>
            <w:tcW w:w="2492" w:type="dxa"/>
            <w:tcBorders>
              <w:top w:val="nil"/>
              <w:left w:val="nil"/>
              <w:bottom w:val="single" w:sz="4" w:space="0" w:color="auto"/>
              <w:right w:val="single" w:sz="4" w:space="0" w:color="auto"/>
            </w:tcBorders>
            <w:shd w:val="clear" w:color="auto" w:fill="auto"/>
            <w:vAlign w:val="center"/>
            <w:hideMark/>
          </w:tcPr>
          <w:p w14:paraId="39FA61A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сертифицированного убойного пункта в Ивановском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5580497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358F03E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w:t>
            </w:r>
          </w:p>
        </w:tc>
      </w:tr>
      <w:tr w:rsidR="004051F7" w:rsidRPr="006956C6" w14:paraId="1728E73E"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7C14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3CCFDD9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мини-цеха по переработке мяса и выпуску полуфабрикатов в Ивановском сельском округе</w:t>
            </w:r>
          </w:p>
        </w:tc>
        <w:tc>
          <w:tcPr>
            <w:tcW w:w="1593" w:type="dxa"/>
            <w:gridSpan w:val="3"/>
            <w:tcBorders>
              <w:top w:val="nil"/>
              <w:left w:val="nil"/>
              <w:bottom w:val="single" w:sz="4" w:space="0" w:color="auto"/>
              <w:right w:val="single" w:sz="4" w:space="0" w:color="auto"/>
            </w:tcBorders>
            <w:shd w:val="clear" w:color="auto" w:fill="auto"/>
            <w:vAlign w:val="center"/>
            <w:hideMark/>
          </w:tcPr>
          <w:p w14:paraId="0D741D2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3A8E54D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01591AB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мини-цеха по переработке мяса и выпуску полуфабрикатов в Ивановском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5261AB5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07F683B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6DABCDC"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BF97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72DEDA3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тепличного хозяйства в п. Демьянка Сорового сельского округа</w:t>
            </w:r>
          </w:p>
        </w:tc>
        <w:tc>
          <w:tcPr>
            <w:tcW w:w="1593" w:type="dxa"/>
            <w:gridSpan w:val="3"/>
            <w:tcBorders>
              <w:top w:val="nil"/>
              <w:left w:val="nil"/>
              <w:bottom w:val="single" w:sz="4" w:space="0" w:color="auto"/>
              <w:right w:val="single" w:sz="4" w:space="0" w:color="auto"/>
            </w:tcBorders>
            <w:shd w:val="clear" w:color="auto" w:fill="auto"/>
            <w:vAlign w:val="center"/>
            <w:hideMark/>
          </w:tcPr>
          <w:p w14:paraId="6A667DD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78F5B54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05387CC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тепличного хозяйства в п. Демьянка Сорового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6316934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741E3B6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74D45176"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0BE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27B2724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плантационного выращивания лесных и болотных ягод под механическую уборку в Осинниковском сельском округе</w:t>
            </w:r>
          </w:p>
        </w:tc>
        <w:tc>
          <w:tcPr>
            <w:tcW w:w="1593" w:type="dxa"/>
            <w:gridSpan w:val="3"/>
            <w:tcBorders>
              <w:top w:val="nil"/>
              <w:left w:val="nil"/>
              <w:bottom w:val="single" w:sz="4" w:space="0" w:color="auto"/>
              <w:right w:val="single" w:sz="4" w:space="0" w:color="auto"/>
            </w:tcBorders>
            <w:shd w:val="clear" w:color="auto" w:fill="auto"/>
            <w:vAlign w:val="center"/>
            <w:hideMark/>
          </w:tcPr>
          <w:p w14:paraId="03D7700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7AF0982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7B09D61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плантационного выращивания лесных и болотных ягод под механическую уборку в Осинниковском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436682E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206" w:type="dxa"/>
            <w:tcBorders>
              <w:top w:val="nil"/>
              <w:left w:val="nil"/>
              <w:bottom w:val="single" w:sz="4" w:space="0" w:color="auto"/>
              <w:right w:val="single" w:sz="4" w:space="0" w:color="auto"/>
            </w:tcBorders>
            <w:shd w:val="clear" w:color="auto" w:fill="auto"/>
            <w:vAlign w:val="center"/>
            <w:hideMark/>
          </w:tcPr>
          <w:p w14:paraId="4EB79B7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C38419F"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61A4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6C6AB36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предложений по организации малых предприятий по заготовлению кормов с расширением рынка сбыта (ХМАО-Югра, ЯНАО, местные животноводческие фермы) на территории Алымского и Горнослинкинского сельских округов</w:t>
            </w:r>
          </w:p>
        </w:tc>
        <w:tc>
          <w:tcPr>
            <w:tcW w:w="1593" w:type="dxa"/>
            <w:gridSpan w:val="3"/>
            <w:tcBorders>
              <w:top w:val="nil"/>
              <w:left w:val="nil"/>
              <w:bottom w:val="single" w:sz="4" w:space="0" w:color="auto"/>
              <w:right w:val="single" w:sz="4" w:space="0" w:color="auto"/>
            </w:tcBorders>
            <w:shd w:val="clear" w:color="auto" w:fill="auto"/>
            <w:vAlign w:val="center"/>
            <w:hideMark/>
          </w:tcPr>
          <w:p w14:paraId="5470D38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076EBD2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E5A567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предложений по организации малых предприятий по заготовлению кормов с расширением рынка сбыта (ХМАО-Югра, ЯНАО, местные животноводческие фермы) на территории Алымского и Горнослинкинского сельских округов</w:t>
            </w:r>
          </w:p>
        </w:tc>
        <w:tc>
          <w:tcPr>
            <w:tcW w:w="1069" w:type="dxa"/>
            <w:tcBorders>
              <w:top w:val="nil"/>
              <w:left w:val="nil"/>
              <w:bottom w:val="single" w:sz="4" w:space="0" w:color="auto"/>
              <w:right w:val="single" w:sz="4" w:space="0" w:color="auto"/>
            </w:tcBorders>
            <w:shd w:val="clear" w:color="auto" w:fill="auto"/>
            <w:vAlign w:val="center"/>
            <w:hideMark/>
          </w:tcPr>
          <w:p w14:paraId="2AB48F1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2020 - 2025 гг.</w:t>
            </w:r>
          </w:p>
        </w:tc>
        <w:tc>
          <w:tcPr>
            <w:tcW w:w="1206" w:type="dxa"/>
            <w:tcBorders>
              <w:top w:val="nil"/>
              <w:left w:val="nil"/>
              <w:bottom w:val="single" w:sz="4" w:space="0" w:color="auto"/>
              <w:right w:val="single" w:sz="4" w:space="0" w:color="auto"/>
            </w:tcBorders>
            <w:shd w:val="clear" w:color="auto" w:fill="auto"/>
            <w:vAlign w:val="center"/>
            <w:hideMark/>
          </w:tcPr>
          <w:p w14:paraId="6BE1459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94F71B8"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A436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3738D40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хозяйства, специализирующегося на выращивании и подготовке кормов для животных в Юровском сельском округе</w:t>
            </w:r>
          </w:p>
        </w:tc>
        <w:tc>
          <w:tcPr>
            <w:tcW w:w="1593" w:type="dxa"/>
            <w:gridSpan w:val="3"/>
            <w:tcBorders>
              <w:top w:val="nil"/>
              <w:left w:val="nil"/>
              <w:bottom w:val="single" w:sz="4" w:space="0" w:color="auto"/>
              <w:right w:val="single" w:sz="4" w:space="0" w:color="auto"/>
            </w:tcBorders>
            <w:shd w:val="clear" w:color="auto" w:fill="auto"/>
            <w:vAlign w:val="center"/>
            <w:hideMark/>
          </w:tcPr>
          <w:p w14:paraId="1A2B1C4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02E8ED2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CDE690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хозяйства, специализирующегося на выращивании и подготовке кормов для животных в Юровском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3B6F068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2020 - 2026 гг.</w:t>
            </w:r>
          </w:p>
        </w:tc>
        <w:tc>
          <w:tcPr>
            <w:tcW w:w="1206" w:type="dxa"/>
            <w:tcBorders>
              <w:top w:val="nil"/>
              <w:left w:val="nil"/>
              <w:bottom w:val="single" w:sz="4" w:space="0" w:color="auto"/>
              <w:right w:val="single" w:sz="4" w:space="0" w:color="auto"/>
            </w:tcBorders>
            <w:shd w:val="clear" w:color="auto" w:fill="auto"/>
            <w:vAlign w:val="center"/>
            <w:hideMark/>
          </w:tcPr>
          <w:p w14:paraId="2D5B797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5FF6EB9A"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6F1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5C15B27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инкубационного цеха по выращиванию ценных пород рыб с дальнейшим разведением (озерная аквакультура) в п. Демьянка Сорового сельского округа</w:t>
            </w:r>
          </w:p>
        </w:tc>
        <w:tc>
          <w:tcPr>
            <w:tcW w:w="1593" w:type="dxa"/>
            <w:gridSpan w:val="3"/>
            <w:tcBorders>
              <w:top w:val="nil"/>
              <w:left w:val="nil"/>
              <w:bottom w:val="single" w:sz="4" w:space="0" w:color="auto"/>
              <w:right w:val="single" w:sz="4" w:space="0" w:color="auto"/>
            </w:tcBorders>
            <w:shd w:val="clear" w:color="auto" w:fill="auto"/>
            <w:vAlign w:val="center"/>
            <w:hideMark/>
          </w:tcPr>
          <w:p w14:paraId="476CF7B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3A67276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260708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инкубационного цеха по выращиванию ценных пород рыб с дальнейшим разведением (озерная аквакультура) в п. Демьянка Сорового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68CA463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32F4448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1DAC8A01"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61F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48F1081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Реализация инвестиционного предложения по развитию действующего предприятия по воспроизводству ценных пород рыб в с. Уват Уватского сельского округа</w:t>
            </w:r>
            <w:proofErr w:type="gramEnd"/>
          </w:p>
        </w:tc>
        <w:tc>
          <w:tcPr>
            <w:tcW w:w="1593" w:type="dxa"/>
            <w:gridSpan w:val="3"/>
            <w:tcBorders>
              <w:top w:val="nil"/>
              <w:left w:val="nil"/>
              <w:bottom w:val="single" w:sz="4" w:space="0" w:color="auto"/>
              <w:right w:val="single" w:sz="4" w:space="0" w:color="auto"/>
            </w:tcBorders>
            <w:shd w:val="clear" w:color="auto" w:fill="auto"/>
            <w:vAlign w:val="center"/>
            <w:hideMark/>
          </w:tcPr>
          <w:p w14:paraId="61D04AB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0ED06CE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CEEF33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Реализация инвестиционного предложения по развитию действующего предприятия по воспроизводству ценных пород рыб в с. Уват Уватского сельского округа</w:t>
            </w:r>
            <w:proofErr w:type="gramEnd"/>
          </w:p>
        </w:tc>
        <w:tc>
          <w:tcPr>
            <w:tcW w:w="1069" w:type="dxa"/>
            <w:tcBorders>
              <w:top w:val="nil"/>
              <w:left w:val="nil"/>
              <w:bottom w:val="single" w:sz="4" w:space="0" w:color="auto"/>
              <w:right w:val="single" w:sz="4" w:space="0" w:color="auto"/>
            </w:tcBorders>
            <w:shd w:val="clear" w:color="auto" w:fill="auto"/>
            <w:vAlign w:val="center"/>
            <w:hideMark/>
          </w:tcPr>
          <w:p w14:paraId="25F59D9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5AAC43A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52A359FA"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7198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7FDA859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созданию малого хозяйства </w:t>
            </w:r>
            <w:proofErr w:type="gramStart"/>
            <w:r w:rsidRPr="006956C6">
              <w:rPr>
                <w:rFonts w:ascii="Times New Roman" w:eastAsia="Times New Roman" w:hAnsi="Times New Roman" w:cs="Times New Roman"/>
                <w:lang w:eastAsia="ru-RU"/>
              </w:rPr>
              <w:t>озерной</w:t>
            </w:r>
            <w:proofErr w:type="gramEnd"/>
            <w:r w:rsidRPr="006956C6">
              <w:rPr>
                <w:rFonts w:ascii="Times New Roman" w:eastAsia="Times New Roman" w:hAnsi="Times New Roman" w:cs="Times New Roman"/>
                <w:lang w:eastAsia="ru-RU"/>
              </w:rPr>
              <w:t xml:space="preserve"> аквакультуры в с. Демьянское Демьянского сельского округа</w:t>
            </w:r>
          </w:p>
        </w:tc>
        <w:tc>
          <w:tcPr>
            <w:tcW w:w="1593" w:type="dxa"/>
            <w:gridSpan w:val="3"/>
            <w:tcBorders>
              <w:top w:val="nil"/>
              <w:left w:val="nil"/>
              <w:bottom w:val="single" w:sz="4" w:space="0" w:color="auto"/>
              <w:right w:val="single" w:sz="4" w:space="0" w:color="auto"/>
            </w:tcBorders>
            <w:shd w:val="clear" w:color="auto" w:fill="auto"/>
            <w:vAlign w:val="center"/>
            <w:hideMark/>
          </w:tcPr>
          <w:p w14:paraId="7D42D0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0746EEE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4748441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созданию малого хозяйства </w:t>
            </w:r>
            <w:proofErr w:type="gramStart"/>
            <w:r w:rsidRPr="006956C6">
              <w:rPr>
                <w:rFonts w:ascii="Times New Roman" w:eastAsia="Times New Roman" w:hAnsi="Times New Roman" w:cs="Times New Roman"/>
                <w:lang w:eastAsia="ru-RU"/>
              </w:rPr>
              <w:t>озерной</w:t>
            </w:r>
            <w:proofErr w:type="gramEnd"/>
            <w:r w:rsidRPr="006956C6">
              <w:rPr>
                <w:rFonts w:ascii="Times New Roman" w:eastAsia="Times New Roman" w:hAnsi="Times New Roman" w:cs="Times New Roman"/>
                <w:lang w:eastAsia="ru-RU"/>
              </w:rPr>
              <w:t xml:space="preserve"> аквакультуры в с. Демьянское Демьянского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3A68682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5270F63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69B63E3"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FA12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55969DD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Реализация инвестиционного предложения по созданию предприятия по воспроизводству ценных пород рыб (зарыбление озер, выращивание и вылов товарной рыбы ценных пород) в с. Осинник Осинниковского сельского округа</w:t>
            </w:r>
            <w:proofErr w:type="gramEnd"/>
          </w:p>
        </w:tc>
        <w:tc>
          <w:tcPr>
            <w:tcW w:w="1593" w:type="dxa"/>
            <w:gridSpan w:val="3"/>
            <w:tcBorders>
              <w:top w:val="nil"/>
              <w:left w:val="nil"/>
              <w:bottom w:val="single" w:sz="4" w:space="0" w:color="auto"/>
              <w:right w:val="single" w:sz="4" w:space="0" w:color="auto"/>
            </w:tcBorders>
            <w:shd w:val="clear" w:color="auto" w:fill="auto"/>
            <w:vAlign w:val="center"/>
            <w:hideMark/>
          </w:tcPr>
          <w:p w14:paraId="0E31922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EBFB3B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B5F12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Реализация инвестиционного предложения по созданию предприятия по воспроизводству ценных пород рыб (зарыбление озер, выращивание и вылов товарной рыбы ценных пород) в с. Осинник Осинниковского сельского округа</w:t>
            </w:r>
            <w:proofErr w:type="gramEnd"/>
          </w:p>
        </w:tc>
        <w:tc>
          <w:tcPr>
            <w:tcW w:w="1069" w:type="dxa"/>
            <w:tcBorders>
              <w:top w:val="nil"/>
              <w:left w:val="nil"/>
              <w:bottom w:val="single" w:sz="4" w:space="0" w:color="auto"/>
              <w:right w:val="single" w:sz="4" w:space="0" w:color="auto"/>
            </w:tcBorders>
            <w:shd w:val="clear" w:color="auto" w:fill="auto"/>
            <w:vAlign w:val="center"/>
            <w:hideMark/>
          </w:tcPr>
          <w:p w14:paraId="4956C01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20137C7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4060140"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3AFD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4F8DA3A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созданию мини-цеха по первичной обработке и переработке дикоросов (заморозка, сушка, упаковка, выпуск готовой продукции) в </w:t>
            </w:r>
            <w:proofErr w:type="gramStart"/>
            <w:r w:rsidRPr="006956C6">
              <w:rPr>
                <w:rFonts w:ascii="Times New Roman" w:eastAsia="Times New Roman" w:hAnsi="Times New Roman" w:cs="Times New Roman"/>
                <w:lang w:eastAsia="ru-RU"/>
              </w:rPr>
              <w:t>Ивановском</w:t>
            </w:r>
            <w:proofErr w:type="gramEnd"/>
            <w:r w:rsidRPr="006956C6">
              <w:rPr>
                <w:rFonts w:ascii="Times New Roman" w:eastAsia="Times New Roman" w:hAnsi="Times New Roman" w:cs="Times New Roman"/>
                <w:lang w:eastAsia="ru-RU"/>
              </w:rPr>
              <w:t xml:space="preserve"> и Туртасском сельских округах</w:t>
            </w:r>
          </w:p>
        </w:tc>
        <w:tc>
          <w:tcPr>
            <w:tcW w:w="1593" w:type="dxa"/>
            <w:gridSpan w:val="3"/>
            <w:tcBorders>
              <w:top w:val="nil"/>
              <w:left w:val="nil"/>
              <w:bottom w:val="single" w:sz="4" w:space="0" w:color="auto"/>
              <w:right w:val="single" w:sz="4" w:space="0" w:color="auto"/>
            </w:tcBorders>
            <w:shd w:val="clear" w:color="auto" w:fill="auto"/>
            <w:vAlign w:val="center"/>
            <w:hideMark/>
          </w:tcPr>
          <w:p w14:paraId="07CCCBC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56B2B0B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03330E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созданию мини-цеха по первичной обработке и переработке дикоросов (заморозка, сушка, упаковка, выпуск готовой продукции) в </w:t>
            </w:r>
            <w:proofErr w:type="gramStart"/>
            <w:r w:rsidRPr="006956C6">
              <w:rPr>
                <w:rFonts w:ascii="Times New Roman" w:eastAsia="Times New Roman" w:hAnsi="Times New Roman" w:cs="Times New Roman"/>
                <w:lang w:eastAsia="ru-RU"/>
              </w:rPr>
              <w:t>Ивановском</w:t>
            </w:r>
            <w:proofErr w:type="gramEnd"/>
            <w:r w:rsidRPr="006956C6">
              <w:rPr>
                <w:rFonts w:ascii="Times New Roman" w:eastAsia="Times New Roman" w:hAnsi="Times New Roman" w:cs="Times New Roman"/>
                <w:lang w:eastAsia="ru-RU"/>
              </w:rPr>
              <w:t xml:space="preserve"> и Туртасском сельских округах</w:t>
            </w:r>
          </w:p>
        </w:tc>
        <w:tc>
          <w:tcPr>
            <w:tcW w:w="1069" w:type="dxa"/>
            <w:tcBorders>
              <w:top w:val="nil"/>
              <w:left w:val="nil"/>
              <w:bottom w:val="single" w:sz="4" w:space="0" w:color="auto"/>
              <w:right w:val="single" w:sz="4" w:space="0" w:color="auto"/>
            </w:tcBorders>
            <w:shd w:val="clear" w:color="auto" w:fill="auto"/>
            <w:vAlign w:val="center"/>
            <w:hideMark/>
          </w:tcPr>
          <w:p w14:paraId="66E708F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4850EFA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8861773"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AE79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01426E1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организации пунктов приема дикоросов, продукции рыбного и охотничьего промысла у населения (в т.ч. передвижные комплексы) </w:t>
            </w:r>
          </w:p>
        </w:tc>
        <w:tc>
          <w:tcPr>
            <w:tcW w:w="1593" w:type="dxa"/>
            <w:gridSpan w:val="3"/>
            <w:tcBorders>
              <w:top w:val="nil"/>
              <w:left w:val="nil"/>
              <w:bottom w:val="single" w:sz="4" w:space="0" w:color="auto"/>
              <w:right w:val="single" w:sz="4" w:space="0" w:color="auto"/>
            </w:tcBorders>
            <w:shd w:val="clear" w:color="auto" w:fill="auto"/>
            <w:vAlign w:val="center"/>
            <w:hideMark/>
          </w:tcPr>
          <w:p w14:paraId="6C84FAC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4494BEF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96FE57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организации пунктов приема дикоросов, продукции рыбного и охотничьего промысла у населения (в т.ч. передвижные комплексы) </w:t>
            </w:r>
          </w:p>
        </w:tc>
        <w:tc>
          <w:tcPr>
            <w:tcW w:w="1069" w:type="dxa"/>
            <w:tcBorders>
              <w:top w:val="nil"/>
              <w:left w:val="nil"/>
              <w:bottom w:val="single" w:sz="4" w:space="0" w:color="auto"/>
              <w:right w:val="single" w:sz="4" w:space="0" w:color="auto"/>
            </w:tcBorders>
            <w:shd w:val="clear" w:color="auto" w:fill="auto"/>
            <w:vAlign w:val="center"/>
            <w:hideMark/>
          </w:tcPr>
          <w:p w14:paraId="74C32C9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2020 - 2025 гг.</w:t>
            </w:r>
          </w:p>
        </w:tc>
        <w:tc>
          <w:tcPr>
            <w:tcW w:w="1206" w:type="dxa"/>
            <w:tcBorders>
              <w:top w:val="nil"/>
              <w:left w:val="nil"/>
              <w:bottom w:val="single" w:sz="4" w:space="0" w:color="auto"/>
              <w:right w:val="single" w:sz="4" w:space="0" w:color="auto"/>
            </w:tcBorders>
            <w:shd w:val="clear" w:color="auto" w:fill="auto"/>
            <w:vAlign w:val="center"/>
            <w:hideMark/>
          </w:tcPr>
          <w:p w14:paraId="7E91C02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5C9AD94"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E6AE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7498B8E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организации пунктов приема рыбы, миницеха по ее переработке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Уват</w:t>
            </w:r>
          </w:p>
        </w:tc>
        <w:tc>
          <w:tcPr>
            <w:tcW w:w="1593" w:type="dxa"/>
            <w:gridSpan w:val="3"/>
            <w:tcBorders>
              <w:top w:val="nil"/>
              <w:left w:val="nil"/>
              <w:bottom w:val="single" w:sz="4" w:space="0" w:color="auto"/>
              <w:right w:val="single" w:sz="4" w:space="0" w:color="auto"/>
            </w:tcBorders>
            <w:shd w:val="clear" w:color="auto" w:fill="auto"/>
            <w:vAlign w:val="center"/>
            <w:hideMark/>
          </w:tcPr>
          <w:p w14:paraId="21FA2F3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5F30F5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8A0C18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организации пунктов приема рыбы, миницеха по ее переработке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Уват</w:t>
            </w:r>
          </w:p>
        </w:tc>
        <w:tc>
          <w:tcPr>
            <w:tcW w:w="1069" w:type="dxa"/>
            <w:tcBorders>
              <w:top w:val="nil"/>
              <w:left w:val="nil"/>
              <w:bottom w:val="single" w:sz="4" w:space="0" w:color="auto"/>
              <w:right w:val="single" w:sz="4" w:space="0" w:color="auto"/>
            </w:tcBorders>
            <w:shd w:val="clear" w:color="auto" w:fill="auto"/>
            <w:vAlign w:val="center"/>
            <w:hideMark/>
          </w:tcPr>
          <w:p w14:paraId="3A2CCC4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63A5AC2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7BAD235" w14:textId="77777777" w:rsidTr="004051F7">
        <w:trPr>
          <w:cantSplit/>
          <w:trHeight w:val="20"/>
        </w:trPr>
        <w:tc>
          <w:tcPr>
            <w:tcW w:w="418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4F21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5"/>
            <w:tcBorders>
              <w:top w:val="nil"/>
              <w:left w:val="nil"/>
              <w:bottom w:val="single" w:sz="4" w:space="0" w:color="auto"/>
              <w:right w:val="single" w:sz="4" w:space="0" w:color="auto"/>
            </w:tcBorders>
            <w:shd w:val="clear" w:color="auto" w:fill="auto"/>
            <w:vAlign w:val="center"/>
            <w:hideMark/>
          </w:tcPr>
          <w:p w14:paraId="0F972DD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разведению пчел в Туртасском сельском округе</w:t>
            </w:r>
          </w:p>
        </w:tc>
        <w:tc>
          <w:tcPr>
            <w:tcW w:w="1593" w:type="dxa"/>
            <w:gridSpan w:val="3"/>
            <w:tcBorders>
              <w:top w:val="nil"/>
              <w:left w:val="nil"/>
              <w:bottom w:val="single" w:sz="4" w:space="0" w:color="auto"/>
              <w:right w:val="single" w:sz="4" w:space="0" w:color="auto"/>
            </w:tcBorders>
            <w:shd w:val="clear" w:color="auto" w:fill="auto"/>
            <w:vAlign w:val="center"/>
            <w:hideMark/>
          </w:tcPr>
          <w:p w14:paraId="35C6B61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2344B5E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E020F3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разведению пчел в Туртасском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500E9DB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206" w:type="dxa"/>
            <w:tcBorders>
              <w:top w:val="nil"/>
              <w:left w:val="nil"/>
              <w:bottom w:val="single" w:sz="4" w:space="0" w:color="auto"/>
              <w:right w:val="single" w:sz="4" w:space="0" w:color="auto"/>
            </w:tcBorders>
            <w:shd w:val="clear" w:color="auto" w:fill="auto"/>
            <w:vAlign w:val="center"/>
            <w:hideMark/>
          </w:tcPr>
          <w:p w14:paraId="5BC4CB5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6956C6" w:rsidRPr="006956C6" w14:paraId="4FA22321"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51EF4CD"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Цель 3. Развитие туризма для роста малого и среднего предпринимательства</w:t>
            </w:r>
          </w:p>
        </w:tc>
      </w:tr>
      <w:tr w:rsidR="004051F7" w:rsidRPr="006956C6" w14:paraId="3BE08014"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6974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38C5778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эко-парка «Хантейское подворье» (благоустроенного места отдыха для местных жителей и туристов, велодорожки, лыжные трассы, канатная дорога, скульптуры, точки общепита) на склоне горы в районе гостиничного комплекса «Гранд-Отель «Уват» в Уватском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0A88150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219B2E8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95465A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эко-парка «Хантейское подворье» (благоустроенного места отдыха для местных жителей и туристов, велодорожки, лыжные трассы, канатная дорога, скульптуры, точки общепита) на склоне горы в районе гостиничного комплекса «Гранд-Отель «Уват» в Уватском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15CCA07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6635E00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EF9C841"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E4BB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09CAA9A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спортивно-оздоровительного кластера на основе эко-парка «Хантейское подворье» (создание объекта санаторно-курортного обслуживания (минеральная вода, лечебная нефть)) в Уватском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3EDA67A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5BC6FCD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7BDE53B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спортивно-оздоровительного кластера на основе эко-парка «Хантейское подворье» (создание объекта санаторно-курортного обслуживания (минеральная вода, лечебная нефть)) в Уватском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1B3D7EC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2134505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A6C8345"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4527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125D360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туристского объекта «Нефтяной технопарк», в котором будут представлены машины и механизмы, используемые при освоении месторождений в историческом периоде</w:t>
            </w:r>
          </w:p>
        </w:tc>
        <w:tc>
          <w:tcPr>
            <w:tcW w:w="1568" w:type="dxa"/>
            <w:gridSpan w:val="2"/>
            <w:tcBorders>
              <w:top w:val="nil"/>
              <w:left w:val="nil"/>
              <w:bottom w:val="single" w:sz="4" w:space="0" w:color="auto"/>
              <w:right w:val="single" w:sz="4" w:space="0" w:color="auto"/>
            </w:tcBorders>
            <w:shd w:val="clear" w:color="auto" w:fill="auto"/>
            <w:vAlign w:val="center"/>
            <w:hideMark/>
          </w:tcPr>
          <w:p w14:paraId="1CEEF32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5F1F62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7E7C323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туристского объекта «Нефтяной технопарк», в котором будут представлены машины и механизмы, используемые при освоении месторождений в историческом периоде</w:t>
            </w:r>
          </w:p>
        </w:tc>
        <w:tc>
          <w:tcPr>
            <w:tcW w:w="1069" w:type="dxa"/>
            <w:tcBorders>
              <w:top w:val="nil"/>
              <w:left w:val="nil"/>
              <w:bottom w:val="single" w:sz="4" w:space="0" w:color="auto"/>
              <w:right w:val="single" w:sz="4" w:space="0" w:color="auto"/>
            </w:tcBorders>
            <w:shd w:val="clear" w:color="auto" w:fill="auto"/>
            <w:vAlign w:val="center"/>
            <w:hideMark/>
          </w:tcPr>
          <w:p w14:paraId="7D9F6D3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682D3C3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DA2BD7A"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4ADC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08BAAE17" w14:textId="23028CED"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рыболовно-туристической базы в Демьянском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7CB56E2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57510C5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B543F66" w14:textId="33E51B9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рыболовно-туристической базы в Демьянском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4A11104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0BAB81E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72DCEE6D"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BCD4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320E31F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развитию и дальнейшему обустройству базы "Малый Нарыс" в Красноярском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659EEA2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C89C0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BB70C4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развитию и дальнейшему обустройству базы "Малый Нарыс" в Красноярском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685F17B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2023 - 2026 гг.</w:t>
            </w:r>
          </w:p>
        </w:tc>
        <w:tc>
          <w:tcPr>
            <w:tcW w:w="1206" w:type="dxa"/>
            <w:tcBorders>
              <w:top w:val="nil"/>
              <w:left w:val="nil"/>
              <w:bottom w:val="single" w:sz="4" w:space="0" w:color="auto"/>
              <w:right w:val="single" w:sz="4" w:space="0" w:color="auto"/>
            </w:tcBorders>
            <w:shd w:val="clear" w:color="auto" w:fill="auto"/>
            <w:vAlign w:val="center"/>
            <w:hideMark/>
          </w:tcPr>
          <w:p w14:paraId="231EE25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6AB4E88"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3C3D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2B6D96E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развитию туристической базы "Дом рыбака", расширению спектра услуг в Тугаловском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2643F14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178C930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06F04F2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развитию туристической базы "Дом рыбака", расширению спектра услуг в Тугаловском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4C19511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024831C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73A69270"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06EB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66D3E22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гостиничного комплекса в п. Туртас Туртасского сельского округа</w:t>
            </w:r>
          </w:p>
        </w:tc>
        <w:tc>
          <w:tcPr>
            <w:tcW w:w="1568" w:type="dxa"/>
            <w:gridSpan w:val="2"/>
            <w:tcBorders>
              <w:top w:val="nil"/>
              <w:left w:val="nil"/>
              <w:bottom w:val="single" w:sz="4" w:space="0" w:color="auto"/>
              <w:right w:val="single" w:sz="4" w:space="0" w:color="auto"/>
            </w:tcBorders>
            <w:shd w:val="clear" w:color="auto" w:fill="auto"/>
            <w:vAlign w:val="center"/>
            <w:hideMark/>
          </w:tcPr>
          <w:p w14:paraId="6998E30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294AD8C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76B954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гостиничного комплекса в п. Туртас Туртасского сельского округа</w:t>
            </w:r>
          </w:p>
        </w:tc>
        <w:tc>
          <w:tcPr>
            <w:tcW w:w="1069" w:type="dxa"/>
            <w:tcBorders>
              <w:top w:val="nil"/>
              <w:left w:val="nil"/>
              <w:bottom w:val="single" w:sz="4" w:space="0" w:color="auto"/>
              <w:right w:val="single" w:sz="4" w:space="0" w:color="auto"/>
            </w:tcBorders>
            <w:shd w:val="clear" w:color="auto" w:fill="auto"/>
            <w:vAlign w:val="center"/>
            <w:hideMark/>
          </w:tcPr>
          <w:p w14:paraId="354A7AB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05539C7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04FA7B3"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CD3A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1660054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музея национальных культур в Уватском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7CB778A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259D05F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3FAF0C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музея национальных культур в Уватском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1CF4F66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2023 - 2025 гг.</w:t>
            </w:r>
          </w:p>
        </w:tc>
        <w:tc>
          <w:tcPr>
            <w:tcW w:w="1206" w:type="dxa"/>
            <w:tcBorders>
              <w:top w:val="nil"/>
              <w:left w:val="nil"/>
              <w:bottom w:val="single" w:sz="4" w:space="0" w:color="auto"/>
              <w:right w:val="single" w:sz="4" w:space="0" w:color="auto"/>
            </w:tcBorders>
            <w:shd w:val="clear" w:color="auto" w:fill="auto"/>
            <w:vAlign w:val="center"/>
            <w:hideMark/>
          </w:tcPr>
          <w:p w14:paraId="7C9D0ED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1E2C16BC" w14:textId="77777777" w:rsidTr="004051F7">
        <w:trPr>
          <w:cantSplit/>
          <w:trHeight w:val="1184"/>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441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2EFDD37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дальнейшему развитию биатлонного центра (строительство гостиницы, трибун и др.)</w:t>
            </w:r>
          </w:p>
        </w:tc>
        <w:tc>
          <w:tcPr>
            <w:tcW w:w="1568" w:type="dxa"/>
            <w:gridSpan w:val="2"/>
            <w:tcBorders>
              <w:top w:val="nil"/>
              <w:left w:val="nil"/>
              <w:bottom w:val="single" w:sz="4" w:space="0" w:color="auto"/>
              <w:right w:val="single" w:sz="4" w:space="0" w:color="auto"/>
            </w:tcBorders>
            <w:shd w:val="clear" w:color="auto" w:fill="auto"/>
            <w:vAlign w:val="center"/>
            <w:hideMark/>
          </w:tcPr>
          <w:p w14:paraId="5AA63D3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36866D2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E16174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дальнейшему развитию биатлонного центра (строительство гостиницы, трибун и др.)</w:t>
            </w:r>
          </w:p>
        </w:tc>
        <w:tc>
          <w:tcPr>
            <w:tcW w:w="1069" w:type="dxa"/>
            <w:tcBorders>
              <w:top w:val="nil"/>
              <w:left w:val="nil"/>
              <w:bottom w:val="single" w:sz="4" w:space="0" w:color="auto"/>
              <w:right w:val="single" w:sz="4" w:space="0" w:color="auto"/>
            </w:tcBorders>
            <w:shd w:val="clear" w:color="auto" w:fill="auto"/>
            <w:vAlign w:val="center"/>
            <w:hideMark/>
          </w:tcPr>
          <w:p w14:paraId="1088F6A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206" w:type="dxa"/>
            <w:tcBorders>
              <w:top w:val="nil"/>
              <w:left w:val="nil"/>
              <w:bottom w:val="single" w:sz="4" w:space="0" w:color="auto"/>
              <w:right w:val="single" w:sz="4" w:space="0" w:color="auto"/>
            </w:tcBorders>
            <w:shd w:val="clear" w:color="auto" w:fill="auto"/>
            <w:vAlign w:val="center"/>
            <w:hideMark/>
          </w:tcPr>
          <w:p w14:paraId="716A82E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062CC777"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DCE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30D6482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рыболовной базы в Укинском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279AE4A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7C427E0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DE9EEE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рыболовной базы в Укинском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327F8A8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2023 - 2025 гг.</w:t>
            </w:r>
          </w:p>
        </w:tc>
        <w:tc>
          <w:tcPr>
            <w:tcW w:w="1206" w:type="dxa"/>
            <w:tcBorders>
              <w:top w:val="nil"/>
              <w:left w:val="nil"/>
              <w:bottom w:val="single" w:sz="4" w:space="0" w:color="auto"/>
              <w:right w:val="single" w:sz="4" w:space="0" w:color="auto"/>
            </w:tcBorders>
            <w:shd w:val="clear" w:color="auto" w:fill="auto"/>
            <w:vAlign w:val="center"/>
            <w:hideMark/>
          </w:tcPr>
          <w:p w14:paraId="61F16E9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0793912A" w14:textId="77777777" w:rsidTr="004051F7">
        <w:trPr>
          <w:cantSplit/>
          <w:trHeight w:val="986"/>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CD89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5F3D700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мини-гостиницы в Укинском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52FF49F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26C5033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F18115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мини-гостиницы в Укинском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095E2CB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2023 - 2025 гг.</w:t>
            </w:r>
          </w:p>
        </w:tc>
        <w:tc>
          <w:tcPr>
            <w:tcW w:w="1206" w:type="dxa"/>
            <w:tcBorders>
              <w:top w:val="nil"/>
              <w:left w:val="nil"/>
              <w:bottom w:val="single" w:sz="4" w:space="0" w:color="auto"/>
              <w:right w:val="single" w:sz="4" w:space="0" w:color="auto"/>
            </w:tcBorders>
            <w:shd w:val="clear" w:color="auto" w:fill="auto"/>
            <w:vAlign w:val="center"/>
            <w:hideMark/>
          </w:tcPr>
          <w:p w14:paraId="7CE5665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1041ACC2" w14:textId="77777777" w:rsidTr="004051F7">
        <w:trPr>
          <w:cantSplit/>
          <w:trHeight w:val="121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4BA6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58E0839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базы отдыха (сплавы, походы, тюбинги, лыжи и т.п.) в Юровском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3826420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2EC0DE0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8120B8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базы отдыха (сплавы, походы, тюбинги, лыжи и т.п.) в Юровском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27503BB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2025 - 2028 гг.</w:t>
            </w:r>
          </w:p>
        </w:tc>
        <w:tc>
          <w:tcPr>
            <w:tcW w:w="1206" w:type="dxa"/>
            <w:tcBorders>
              <w:top w:val="nil"/>
              <w:left w:val="nil"/>
              <w:bottom w:val="single" w:sz="4" w:space="0" w:color="auto"/>
              <w:right w:val="single" w:sz="4" w:space="0" w:color="auto"/>
            </w:tcBorders>
            <w:shd w:val="clear" w:color="auto" w:fill="auto"/>
            <w:vAlign w:val="center"/>
            <w:hideMark/>
          </w:tcPr>
          <w:p w14:paraId="4C0FABE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0949E9D1" w14:textId="77777777" w:rsidTr="004051F7">
        <w:trPr>
          <w:cantSplit/>
          <w:trHeight w:val="20"/>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D560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432A5CA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и обустройству баз отдыха, предназначенных для рыбалки, трофейной охоты, отдыха на природе, активного туризма (5 - 7 объектов на туристском маршруте) на межселенной территории Уватского муниципального района</w:t>
            </w:r>
          </w:p>
        </w:tc>
        <w:tc>
          <w:tcPr>
            <w:tcW w:w="1568" w:type="dxa"/>
            <w:gridSpan w:val="2"/>
            <w:tcBorders>
              <w:top w:val="nil"/>
              <w:left w:val="nil"/>
              <w:bottom w:val="single" w:sz="4" w:space="0" w:color="auto"/>
              <w:right w:val="single" w:sz="4" w:space="0" w:color="auto"/>
            </w:tcBorders>
            <w:shd w:val="clear" w:color="auto" w:fill="auto"/>
            <w:vAlign w:val="center"/>
            <w:hideMark/>
          </w:tcPr>
          <w:p w14:paraId="4B31542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3E761BB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411C9C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и обустройству баз отдыха, предназначенных для рыбалки, трофейной охоты, отдыха на природе, активного туризма (5 - 7 объектов на туристском маршруте) на межселенной территории Уватского муниципального района</w:t>
            </w:r>
          </w:p>
        </w:tc>
        <w:tc>
          <w:tcPr>
            <w:tcW w:w="1069" w:type="dxa"/>
            <w:tcBorders>
              <w:top w:val="nil"/>
              <w:left w:val="nil"/>
              <w:bottom w:val="single" w:sz="4" w:space="0" w:color="auto"/>
              <w:right w:val="single" w:sz="4" w:space="0" w:color="auto"/>
            </w:tcBorders>
            <w:shd w:val="clear" w:color="auto" w:fill="auto"/>
            <w:vAlign w:val="center"/>
            <w:hideMark/>
          </w:tcPr>
          <w:p w14:paraId="49773E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7EB1E27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3BC3449" w14:textId="77777777" w:rsidTr="004051F7">
        <w:trPr>
          <w:cantSplit/>
          <w:trHeight w:val="1442"/>
        </w:trPr>
        <w:tc>
          <w:tcPr>
            <w:tcW w:w="4196"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BB0B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64" w:type="dxa"/>
            <w:gridSpan w:val="5"/>
            <w:tcBorders>
              <w:top w:val="nil"/>
              <w:left w:val="nil"/>
              <w:bottom w:val="single" w:sz="4" w:space="0" w:color="auto"/>
              <w:right w:val="single" w:sz="4" w:space="0" w:color="auto"/>
            </w:tcBorders>
            <w:shd w:val="clear" w:color="auto" w:fill="auto"/>
            <w:vAlign w:val="center"/>
            <w:hideMark/>
          </w:tcPr>
          <w:p w14:paraId="36D6783A" w14:textId="2DE3DCAE"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строительству баз отдыха (рыбалка, отдых на природе, активный туризм) </w:t>
            </w:r>
          </w:p>
        </w:tc>
        <w:tc>
          <w:tcPr>
            <w:tcW w:w="1568" w:type="dxa"/>
            <w:gridSpan w:val="2"/>
            <w:tcBorders>
              <w:top w:val="nil"/>
              <w:left w:val="nil"/>
              <w:bottom w:val="single" w:sz="4" w:space="0" w:color="auto"/>
              <w:right w:val="single" w:sz="4" w:space="0" w:color="auto"/>
            </w:tcBorders>
            <w:shd w:val="clear" w:color="auto" w:fill="auto"/>
            <w:vAlign w:val="center"/>
            <w:hideMark/>
          </w:tcPr>
          <w:p w14:paraId="5CCF21B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14D186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5AD5C90" w14:textId="1995CDBD"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инвестиционных предложений по строительству баз отдыха (рыбалка, отдых на природе, активный туризм) </w:t>
            </w:r>
          </w:p>
        </w:tc>
        <w:tc>
          <w:tcPr>
            <w:tcW w:w="1069" w:type="dxa"/>
            <w:tcBorders>
              <w:top w:val="nil"/>
              <w:left w:val="nil"/>
              <w:bottom w:val="single" w:sz="4" w:space="0" w:color="auto"/>
              <w:right w:val="single" w:sz="4" w:space="0" w:color="auto"/>
            </w:tcBorders>
            <w:shd w:val="clear" w:color="auto" w:fill="auto"/>
            <w:vAlign w:val="center"/>
            <w:hideMark/>
          </w:tcPr>
          <w:p w14:paraId="76C4EEE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7C0E180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6956C6" w:rsidRPr="006956C6" w14:paraId="65826C82"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262E9E7A"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Цель 4. Развитие других приоритетных отраслей экономики района</w:t>
            </w:r>
          </w:p>
        </w:tc>
      </w:tr>
      <w:tr w:rsidR="004051F7" w:rsidRPr="006956C6" w14:paraId="1FBB66EC"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863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606D5F8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завода по производству кирпича, блоков, основанного на местном сырье (песок, глина) в Осинниковском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5EF72B7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2026 - 2030 гг.</w:t>
            </w:r>
          </w:p>
        </w:tc>
        <w:tc>
          <w:tcPr>
            <w:tcW w:w="1420" w:type="dxa"/>
            <w:tcBorders>
              <w:top w:val="nil"/>
              <w:left w:val="nil"/>
              <w:bottom w:val="single" w:sz="4" w:space="0" w:color="auto"/>
              <w:right w:val="single" w:sz="4" w:space="0" w:color="auto"/>
            </w:tcBorders>
            <w:shd w:val="clear" w:color="auto" w:fill="auto"/>
            <w:vAlign w:val="center"/>
            <w:hideMark/>
          </w:tcPr>
          <w:p w14:paraId="4B4C4C0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490C83E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завода по производству кирпича, блоков, основанного на местном сырье (песок, глина) в Осинниковском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002DF27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206" w:type="dxa"/>
            <w:tcBorders>
              <w:top w:val="nil"/>
              <w:left w:val="nil"/>
              <w:bottom w:val="single" w:sz="4" w:space="0" w:color="auto"/>
              <w:right w:val="single" w:sz="4" w:space="0" w:color="auto"/>
            </w:tcBorders>
            <w:shd w:val="clear" w:color="auto" w:fill="auto"/>
            <w:vAlign w:val="center"/>
            <w:hideMark/>
          </w:tcPr>
          <w:p w14:paraId="7DBB912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16AE6649"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3BF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00D1FAA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кирпичного завода в Туртасском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1288C27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2025 - 2030 гг.</w:t>
            </w:r>
          </w:p>
        </w:tc>
        <w:tc>
          <w:tcPr>
            <w:tcW w:w="1420" w:type="dxa"/>
            <w:tcBorders>
              <w:top w:val="nil"/>
              <w:left w:val="nil"/>
              <w:bottom w:val="single" w:sz="4" w:space="0" w:color="auto"/>
              <w:right w:val="single" w:sz="4" w:space="0" w:color="auto"/>
            </w:tcBorders>
            <w:shd w:val="clear" w:color="auto" w:fill="auto"/>
            <w:vAlign w:val="center"/>
            <w:hideMark/>
          </w:tcPr>
          <w:p w14:paraId="2398154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C7470C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строительству кирпичного завода в Туртасском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3A16BAA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2020 - 2023 гг.</w:t>
            </w:r>
          </w:p>
        </w:tc>
        <w:tc>
          <w:tcPr>
            <w:tcW w:w="1206" w:type="dxa"/>
            <w:tcBorders>
              <w:top w:val="nil"/>
              <w:left w:val="nil"/>
              <w:bottom w:val="single" w:sz="4" w:space="0" w:color="auto"/>
              <w:right w:val="single" w:sz="4" w:space="0" w:color="auto"/>
            </w:tcBorders>
            <w:shd w:val="clear" w:color="auto" w:fill="auto"/>
            <w:vAlign w:val="center"/>
            <w:hideMark/>
          </w:tcPr>
          <w:p w14:paraId="15025CC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8794AD5"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6BB2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209605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стеновых керамзитовых блоков, брусчатки и др. в Туртасском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365F07C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2026 - 2030 гг.</w:t>
            </w:r>
          </w:p>
        </w:tc>
        <w:tc>
          <w:tcPr>
            <w:tcW w:w="1420" w:type="dxa"/>
            <w:tcBorders>
              <w:top w:val="nil"/>
              <w:left w:val="nil"/>
              <w:bottom w:val="single" w:sz="4" w:space="0" w:color="auto"/>
              <w:right w:val="single" w:sz="4" w:space="0" w:color="auto"/>
            </w:tcBorders>
            <w:shd w:val="clear" w:color="auto" w:fill="auto"/>
            <w:vAlign w:val="center"/>
            <w:hideMark/>
          </w:tcPr>
          <w:p w14:paraId="76B9265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37FFDBE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стеновых керамзитовых блоков, брусчатки и др. в Туртасском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6DA3E4B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206" w:type="dxa"/>
            <w:tcBorders>
              <w:top w:val="nil"/>
              <w:left w:val="nil"/>
              <w:bottom w:val="single" w:sz="4" w:space="0" w:color="auto"/>
              <w:right w:val="single" w:sz="4" w:space="0" w:color="auto"/>
            </w:tcBorders>
            <w:shd w:val="clear" w:color="auto" w:fill="auto"/>
            <w:vAlign w:val="center"/>
            <w:hideMark/>
          </w:tcPr>
          <w:p w14:paraId="438B0CD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459F6746" w14:textId="77777777" w:rsidTr="004051F7">
        <w:trPr>
          <w:cantSplit/>
          <w:trHeight w:val="20"/>
        </w:trPr>
        <w:tc>
          <w:tcPr>
            <w:tcW w:w="1733" w:type="dxa"/>
            <w:tcBorders>
              <w:top w:val="nil"/>
              <w:left w:val="single" w:sz="4" w:space="0" w:color="auto"/>
              <w:bottom w:val="single" w:sz="4" w:space="0" w:color="auto"/>
              <w:right w:val="single" w:sz="4" w:space="0" w:color="auto"/>
            </w:tcBorders>
            <w:shd w:val="clear" w:color="auto" w:fill="auto"/>
            <w:vAlign w:val="center"/>
            <w:hideMark/>
          </w:tcPr>
          <w:p w14:paraId="7038B15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Реализация инвестиционного проекта по строительству производственной базы по выпуску керамзитобетонных блоков в Уватском сельском округе</w:t>
            </w:r>
          </w:p>
        </w:tc>
        <w:tc>
          <w:tcPr>
            <w:tcW w:w="964" w:type="dxa"/>
            <w:gridSpan w:val="3"/>
            <w:tcBorders>
              <w:top w:val="nil"/>
              <w:left w:val="nil"/>
              <w:bottom w:val="single" w:sz="4" w:space="0" w:color="auto"/>
              <w:right w:val="single" w:sz="4" w:space="0" w:color="auto"/>
            </w:tcBorders>
            <w:shd w:val="clear" w:color="auto" w:fill="auto"/>
            <w:vAlign w:val="center"/>
            <w:hideMark/>
          </w:tcPr>
          <w:p w14:paraId="49F7EF8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511" w:type="dxa"/>
            <w:gridSpan w:val="7"/>
            <w:tcBorders>
              <w:top w:val="nil"/>
              <w:left w:val="nil"/>
              <w:bottom w:val="single" w:sz="4" w:space="0" w:color="auto"/>
              <w:right w:val="single" w:sz="4" w:space="0" w:color="auto"/>
            </w:tcBorders>
            <w:shd w:val="clear" w:color="auto" w:fill="auto"/>
            <w:vAlign w:val="center"/>
            <w:hideMark/>
          </w:tcPr>
          <w:p w14:paraId="47AE072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w:t>
            </w:r>
          </w:p>
        </w:tc>
        <w:tc>
          <w:tcPr>
            <w:tcW w:w="2552" w:type="dxa"/>
            <w:gridSpan w:val="4"/>
            <w:tcBorders>
              <w:top w:val="nil"/>
              <w:left w:val="nil"/>
              <w:bottom w:val="single" w:sz="4" w:space="0" w:color="auto"/>
              <w:right w:val="single" w:sz="4" w:space="0" w:color="auto"/>
            </w:tcBorders>
            <w:shd w:val="clear" w:color="auto" w:fill="auto"/>
            <w:vAlign w:val="center"/>
            <w:hideMark/>
          </w:tcPr>
          <w:p w14:paraId="7A556AE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строительству производственной базы по выпуску керамзитобетонных блоков в Уватском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39F4581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420" w:type="dxa"/>
            <w:tcBorders>
              <w:top w:val="nil"/>
              <w:left w:val="nil"/>
              <w:bottom w:val="single" w:sz="4" w:space="0" w:color="auto"/>
              <w:right w:val="single" w:sz="4" w:space="0" w:color="auto"/>
            </w:tcBorders>
            <w:shd w:val="clear" w:color="auto" w:fill="auto"/>
            <w:vAlign w:val="center"/>
            <w:hideMark/>
          </w:tcPr>
          <w:p w14:paraId="6DE57C7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w:t>
            </w:r>
          </w:p>
        </w:tc>
        <w:tc>
          <w:tcPr>
            <w:tcW w:w="2492" w:type="dxa"/>
            <w:tcBorders>
              <w:top w:val="nil"/>
              <w:left w:val="nil"/>
              <w:bottom w:val="single" w:sz="4" w:space="0" w:color="auto"/>
              <w:right w:val="single" w:sz="4" w:space="0" w:color="auto"/>
            </w:tcBorders>
            <w:shd w:val="clear" w:color="auto" w:fill="auto"/>
            <w:vAlign w:val="center"/>
            <w:hideMark/>
          </w:tcPr>
          <w:p w14:paraId="17E5E8C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строительству производственной базы по выпуску керамзитобетонных блоков в Уватском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6A210A9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г.</w:t>
            </w:r>
          </w:p>
        </w:tc>
        <w:tc>
          <w:tcPr>
            <w:tcW w:w="1206" w:type="dxa"/>
            <w:tcBorders>
              <w:top w:val="nil"/>
              <w:left w:val="nil"/>
              <w:bottom w:val="single" w:sz="4" w:space="0" w:color="auto"/>
              <w:right w:val="single" w:sz="4" w:space="0" w:color="auto"/>
            </w:tcBorders>
            <w:shd w:val="clear" w:color="auto" w:fill="auto"/>
            <w:vAlign w:val="center"/>
            <w:hideMark/>
          </w:tcPr>
          <w:p w14:paraId="109F2D7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41</w:t>
            </w:r>
          </w:p>
        </w:tc>
      </w:tr>
      <w:tr w:rsidR="004051F7" w:rsidRPr="006956C6" w14:paraId="00058D7B"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9C1B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1B9A83A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строительных материалов на базе местного сырья (песок, глина) в Алымском сельском округе</w:t>
            </w:r>
          </w:p>
        </w:tc>
        <w:tc>
          <w:tcPr>
            <w:tcW w:w="1568" w:type="dxa"/>
            <w:gridSpan w:val="2"/>
            <w:tcBorders>
              <w:top w:val="nil"/>
              <w:left w:val="nil"/>
              <w:bottom w:val="single" w:sz="4" w:space="0" w:color="auto"/>
              <w:right w:val="single" w:sz="4" w:space="0" w:color="auto"/>
            </w:tcBorders>
            <w:shd w:val="clear" w:color="auto" w:fill="auto"/>
            <w:vAlign w:val="center"/>
            <w:hideMark/>
          </w:tcPr>
          <w:p w14:paraId="11B920D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2026 - 2030 гг.</w:t>
            </w:r>
          </w:p>
        </w:tc>
        <w:tc>
          <w:tcPr>
            <w:tcW w:w="1420" w:type="dxa"/>
            <w:tcBorders>
              <w:top w:val="nil"/>
              <w:left w:val="nil"/>
              <w:bottom w:val="single" w:sz="4" w:space="0" w:color="auto"/>
              <w:right w:val="single" w:sz="4" w:space="0" w:color="auto"/>
            </w:tcBorders>
            <w:shd w:val="clear" w:color="auto" w:fill="auto"/>
            <w:vAlign w:val="center"/>
            <w:hideMark/>
          </w:tcPr>
          <w:p w14:paraId="062CBD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7D6FC87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строительных материалов на базе местного сырья (песок, глина) в Алымском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4469A68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2020 - 2023 гг.</w:t>
            </w:r>
          </w:p>
        </w:tc>
        <w:tc>
          <w:tcPr>
            <w:tcW w:w="1206" w:type="dxa"/>
            <w:tcBorders>
              <w:top w:val="nil"/>
              <w:left w:val="nil"/>
              <w:bottom w:val="single" w:sz="4" w:space="0" w:color="auto"/>
              <w:right w:val="single" w:sz="4" w:space="0" w:color="auto"/>
            </w:tcBorders>
            <w:shd w:val="clear" w:color="auto" w:fill="auto"/>
            <w:vAlign w:val="center"/>
            <w:hideMark/>
          </w:tcPr>
          <w:p w14:paraId="2426CFF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7306953"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14B1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627BE13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производства по добыче и переработке сапропеля (таблетированные удобрения из сапропеля, добавки в корм для животных, для грязелечебниц и санаториев)</w:t>
            </w:r>
          </w:p>
        </w:tc>
        <w:tc>
          <w:tcPr>
            <w:tcW w:w="1568" w:type="dxa"/>
            <w:gridSpan w:val="2"/>
            <w:tcBorders>
              <w:top w:val="nil"/>
              <w:left w:val="nil"/>
              <w:bottom w:val="single" w:sz="4" w:space="0" w:color="auto"/>
              <w:right w:val="single" w:sz="4" w:space="0" w:color="auto"/>
            </w:tcBorders>
            <w:shd w:val="clear" w:color="auto" w:fill="auto"/>
            <w:vAlign w:val="center"/>
            <w:hideMark/>
          </w:tcPr>
          <w:p w14:paraId="457CEE6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2027 - 2030 гг.</w:t>
            </w:r>
          </w:p>
        </w:tc>
        <w:tc>
          <w:tcPr>
            <w:tcW w:w="1420" w:type="dxa"/>
            <w:tcBorders>
              <w:top w:val="nil"/>
              <w:left w:val="nil"/>
              <w:bottom w:val="single" w:sz="4" w:space="0" w:color="auto"/>
              <w:right w:val="single" w:sz="4" w:space="0" w:color="auto"/>
            </w:tcBorders>
            <w:shd w:val="clear" w:color="auto" w:fill="auto"/>
            <w:vAlign w:val="center"/>
            <w:hideMark/>
          </w:tcPr>
          <w:p w14:paraId="64D2A7F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008220D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производства по добыче и переработке сапропеля (таблетированные удобрения из сапропеля, добавки в корм для животных, для грязелечебниц и санаториев)</w:t>
            </w:r>
          </w:p>
        </w:tc>
        <w:tc>
          <w:tcPr>
            <w:tcW w:w="1069" w:type="dxa"/>
            <w:tcBorders>
              <w:top w:val="nil"/>
              <w:left w:val="nil"/>
              <w:bottom w:val="single" w:sz="4" w:space="0" w:color="auto"/>
              <w:right w:val="single" w:sz="4" w:space="0" w:color="auto"/>
            </w:tcBorders>
            <w:shd w:val="clear" w:color="auto" w:fill="auto"/>
            <w:vAlign w:val="center"/>
            <w:hideMark/>
          </w:tcPr>
          <w:p w14:paraId="1B33CDB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2021 - 2025 гг.</w:t>
            </w:r>
          </w:p>
        </w:tc>
        <w:tc>
          <w:tcPr>
            <w:tcW w:w="1206" w:type="dxa"/>
            <w:tcBorders>
              <w:top w:val="nil"/>
              <w:left w:val="nil"/>
              <w:bottom w:val="single" w:sz="4" w:space="0" w:color="auto"/>
              <w:right w:val="single" w:sz="4" w:space="0" w:color="auto"/>
            </w:tcBorders>
            <w:shd w:val="clear" w:color="auto" w:fill="auto"/>
            <w:vAlign w:val="center"/>
            <w:hideMark/>
          </w:tcPr>
          <w:p w14:paraId="2D6718D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6956C6" w:rsidRPr="006956C6" w14:paraId="4E1A63E9"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4745715A"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Цель 5. Сохранение экологического баланса территории</w:t>
            </w:r>
          </w:p>
        </w:tc>
      </w:tr>
      <w:tr w:rsidR="004051F7" w:rsidRPr="006956C6" w14:paraId="7614E118"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6577AFC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Создание мусороперегрузочных станций в </w:t>
            </w:r>
            <w:proofErr w:type="gramStart"/>
            <w:r w:rsidRPr="006956C6">
              <w:rPr>
                <w:rFonts w:ascii="Times New Roman" w:eastAsia="Times New Roman" w:hAnsi="Times New Roman" w:cs="Times New Roman"/>
                <w:lang w:eastAsia="ru-RU"/>
              </w:rPr>
              <w:t>Ивановском</w:t>
            </w:r>
            <w:proofErr w:type="gramEnd"/>
            <w:r w:rsidRPr="006956C6">
              <w:rPr>
                <w:rFonts w:ascii="Times New Roman" w:eastAsia="Times New Roman" w:hAnsi="Times New Roman" w:cs="Times New Roman"/>
                <w:lang w:eastAsia="ru-RU"/>
              </w:rPr>
              <w:t xml:space="preserve"> и Уватском сельских округах</w:t>
            </w:r>
          </w:p>
        </w:tc>
        <w:tc>
          <w:tcPr>
            <w:tcW w:w="951" w:type="dxa"/>
            <w:gridSpan w:val="4"/>
            <w:tcBorders>
              <w:top w:val="nil"/>
              <w:left w:val="nil"/>
              <w:bottom w:val="single" w:sz="4" w:space="0" w:color="auto"/>
              <w:right w:val="single" w:sz="4" w:space="0" w:color="auto"/>
            </w:tcBorders>
            <w:shd w:val="clear" w:color="auto" w:fill="auto"/>
            <w:vAlign w:val="center"/>
            <w:hideMark/>
          </w:tcPr>
          <w:p w14:paraId="3B9FE9E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2022 г. </w:t>
            </w:r>
          </w:p>
        </w:tc>
        <w:tc>
          <w:tcPr>
            <w:tcW w:w="1273" w:type="dxa"/>
            <w:gridSpan w:val="4"/>
            <w:tcBorders>
              <w:top w:val="nil"/>
              <w:left w:val="nil"/>
              <w:bottom w:val="single" w:sz="4" w:space="0" w:color="auto"/>
              <w:right w:val="single" w:sz="4" w:space="0" w:color="auto"/>
            </w:tcBorders>
            <w:shd w:val="clear" w:color="auto" w:fill="auto"/>
            <w:vAlign w:val="center"/>
            <w:hideMark/>
          </w:tcPr>
          <w:p w14:paraId="00DCC64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240</w:t>
            </w:r>
          </w:p>
        </w:tc>
        <w:tc>
          <w:tcPr>
            <w:tcW w:w="2552" w:type="dxa"/>
            <w:gridSpan w:val="4"/>
            <w:tcBorders>
              <w:top w:val="nil"/>
              <w:left w:val="nil"/>
              <w:bottom w:val="single" w:sz="4" w:space="0" w:color="auto"/>
              <w:right w:val="single" w:sz="4" w:space="0" w:color="auto"/>
            </w:tcBorders>
            <w:shd w:val="clear" w:color="auto" w:fill="auto"/>
            <w:vAlign w:val="center"/>
            <w:hideMark/>
          </w:tcPr>
          <w:p w14:paraId="30AFE56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Создание мусороперегрузочных станций в </w:t>
            </w:r>
            <w:proofErr w:type="gramStart"/>
            <w:r w:rsidRPr="006956C6">
              <w:rPr>
                <w:rFonts w:ascii="Times New Roman" w:eastAsia="Times New Roman" w:hAnsi="Times New Roman" w:cs="Times New Roman"/>
                <w:lang w:eastAsia="ru-RU"/>
              </w:rPr>
              <w:t>Ивановском</w:t>
            </w:r>
            <w:proofErr w:type="gramEnd"/>
            <w:r w:rsidRPr="006956C6">
              <w:rPr>
                <w:rFonts w:ascii="Times New Roman" w:eastAsia="Times New Roman" w:hAnsi="Times New Roman" w:cs="Times New Roman"/>
                <w:lang w:eastAsia="ru-RU"/>
              </w:rPr>
              <w:t xml:space="preserve"> и Уватском сельских округах</w:t>
            </w:r>
          </w:p>
        </w:tc>
        <w:tc>
          <w:tcPr>
            <w:tcW w:w="1568" w:type="dxa"/>
            <w:gridSpan w:val="2"/>
            <w:tcBorders>
              <w:top w:val="nil"/>
              <w:left w:val="nil"/>
              <w:bottom w:val="single" w:sz="4" w:space="0" w:color="auto"/>
              <w:right w:val="single" w:sz="4" w:space="0" w:color="auto"/>
            </w:tcBorders>
            <w:shd w:val="clear" w:color="auto" w:fill="auto"/>
            <w:vAlign w:val="center"/>
            <w:hideMark/>
          </w:tcPr>
          <w:p w14:paraId="6700055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2022 г. </w:t>
            </w:r>
          </w:p>
        </w:tc>
        <w:tc>
          <w:tcPr>
            <w:tcW w:w="1420" w:type="dxa"/>
            <w:tcBorders>
              <w:top w:val="nil"/>
              <w:left w:val="nil"/>
              <w:bottom w:val="single" w:sz="4" w:space="0" w:color="auto"/>
              <w:right w:val="single" w:sz="4" w:space="0" w:color="auto"/>
            </w:tcBorders>
            <w:shd w:val="clear" w:color="auto" w:fill="auto"/>
            <w:vAlign w:val="center"/>
            <w:hideMark/>
          </w:tcPr>
          <w:p w14:paraId="06DADCE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240</w:t>
            </w:r>
          </w:p>
        </w:tc>
        <w:tc>
          <w:tcPr>
            <w:tcW w:w="2492" w:type="dxa"/>
            <w:tcBorders>
              <w:top w:val="nil"/>
              <w:left w:val="nil"/>
              <w:bottom w:val="single" w:sz="4" w:space="0" w:color="auto"/>
              <w:right w:val="single" w:sz="4" w:space="0" w:color="auto"/>
            </w:tcBorders>
            <w:shd w:val="clear" w:color="auto" w:fill="auto"/>
            <w:vAlign w:val="center"/>
            <w:hideMark/>
          </w:tcPr>
          <w:p w14:paraId="15593B6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мусороперегрузочных станций в Ивановском, Уватском, Демьянском сельских округах с возможностью сортировки, измельчения и прессования отходов</w:t>
            </w:r>
          </w:p>
        </w:tc>
        <w:tc>
          <w:tcPr>
            <w:tcW w:w="1069" w:type="dxa"/>
            <w:tcBorders>
              <w:top w:val="nil"/>
              <w:left w:val="nil"/>
              <w:bottom w:val="single" w:sz="4" w:space="0" w:color="auto"/>
              <w:right w:val="single" w:sz="4" w:space="0" w:color="auto"/>
            </w:tcBorders>
            <w:shd w:val="clear" w:color="auto" w:fill="auto"/>
            <w:vAlign w:val="center"/>
            <w:hideMark/>
          </w:tcPr>
          <w:p w14:paraId="1B4780D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2022 г. </w:t>
            </w:r>
          </w:p>
        </w:tc>
        <w:tc>
          <w:tcPr>
            <w:tcW w:w="1206" w:type="dxa"/>
            <w:tcBorders>
              <w:top w:val="nil"/>
              <w:left w:val="nil"/>
              <w:bottom w:val="single" w:sz="4" w:space="0" w:color="auto"/>
              <w:right w:val="single" w:sz="4" w:space="0" w:color="auto"/>
            </w:tcBorders>
            <w:shd w:val="clear" w:color="auto" w:fill="auto"/>
            <w:vAlign w:val="center"/>
            <w:hideMark/>
          </w:tcPr>
          <w:p w14:paraId="2127272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360</w:t>
            </w:r>
          </w:p>
        </w:tc>
      </w:tr>
      <w:tr w:rsidR="004051F7" w:rsidRPr="006956C6" w14:paraId="43F48E88" w14:textId="77777777" w:rsidTr="004051F7">
        <w:trPr>
          <w:cantSplit/>
          <w:trHeight w:val="20"/>
        </w:trPr>
        <w:tc>
          <w:tcPr>
            <w:tcW w:w="4208" w:type="dxa"/>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0C5A3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66ECE90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геля-деактиватора для обезвреживания и утилизации нефтеотходов</w:t>
            </w:r>
          </w:p>
        </w:tc>
        <w:tc>
          <w:tcPr>
            <w:tcW w:w="1568" w:type="dxa"/>
            <w:gridSpan w:val="2"/>
            <w:tcBorders>
              <w:top w:val="nil"/>
              <w:left w:val="nil"/>
              <w:bottom w:val="single" w:sz="4" w:space="0" w:color="auto"/>
              <w:right w:val="single" w:sz="4" w:space="0" w:color="auto"/>
            </w:tcBorders>
            <w:shd w:val="clear" w:color="auto" w:fill="auto"/>
            <w:vAlign w:val="center"/>
            <w:hideMark/>
          </w:tcPr>
          <w:p w14:paraId="29B4D2F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2020 - 2026 гг.</w:t>
            </w:r>
          </w:p>
        </w:tc>
        <w:tc>
          <w:tcPr>
            <w:tcW w:w="1420" w:type="dxa"/>
            <w:tcBorders>
              <w:top w:val="nil"/>
              <w:left w:val="nil"/>
              <w:bottom w:val="single" w:sz="4" w:space="0" w:color="auto"/>
              <w:right w:val="single" w:sz="4" w:space="0" w:color="auto"/>
            </w:tcBorders>
            <w:shd w:val="clear" w:color="auto" w:fill="auto"/>
            <w:vAlign w:val="center"/>
            <w:hideMark/>
          </w:tcPr>
          <w:p w14:paraId="190D24C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8485C6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организации производства геля-деактиватора для обезвреживания и утилизации нефтеотходов</w:t>
            </w:r>
          </w:p>
        </w:tc>
        <w:tc>
          <w:tcPr>
            <w:tcW w:w="1069" w:type="dxa"/>
            <w:tcBorders>
              <w:top w:val="nil"/>
              <w:left w:val="nil"/>
              <w:bottom w:val="single" w:sz="4" w:space="0" w:color="auto"/>
              <w:right w:val="single" w:sz="4" w:space="0" w:color="auto"/>
            </w:tcBorders>
            <w:shd w:val="clear" w:color="auto" w:fill="auto"/>
            <w:vAlign w:val="center"/>
            <w:hideMark/>
          </w:tcPr>
          <w:p w14:paraId="7B0DB62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2020 - 2026 гг.</w:t>
            </w:r>
          </w:p>
        </w:tc>
        <w:tc>
          <w:tcPr>
            <w:tcW w:w="1206" w:type="dxa"/>
            <w:tcBorders>
              <w:top w:val="nil"/>
              <w:left w:val="nil"/>
              <w:bottom w:val="single" w:sz="4" w:space="0" w:color="auto"/>
              <w:right w:val="single" w:sz="4" w:space="0" w:color="auto"/>
            </w:tcBorders>
            <w:shd w:val="clear" w:color="auto" w:fill="auto"/>
            <w:vAlign w:val="center"/>
            <w:hideMark/>
          </w:tcPr>
          <w:p w14:paraId="5811F51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6956C6" w:rsidRPr="006956C6" w14:paraId="3FC9C3CA" w14:textId="77777777" w:rsidTr="004051F7">
        <w:trPr>
          <w:cantSplit/>
          <w:trHeight w:val="20"/>
        </w:trPr>
        <w:tc>
          <w:tcPr>
            <w:tcW w:w="14515" w:type="dxa"/>
            <w:gridSpan w:val="21"/>
            <w:tcBorders>
              <w:top w:val="single" w:sz="4" w:space="0" w:color="auto"/>
              <w:left w:val="single" w:sz="4" w:space="0" w:color="auto"/>
              <w:bottom w:val="single" w:sz="4" w:space="0" w:color="auto"/>
              <w:right w:val="single" w:sz="4" w:space="0" w:color="000000"/>
            </w:tcBorders>
            <w:shd w:val="clear" w:color="000000" w:fill="FCE4D6"/>
            <w:noWrap/>
            <w:vAlign w:val="center"/>
            <w:hideMark/>
          </w:tcPr>
          <w:p w14:paraId="180CD811" w14:textId="77777777" w:rsidR="006956C6" w:rsidRPr="006956C6" w:rsidRDefault="006956C6" w:rsidP="006956C6">
            <w:pPr>
              <w:spacing w:after="0" w:line="240" w:lineRule="auto"/>
              <w:jc w:val="center"/>
              <w:rPr>
                <w:rFonts w:ascii="Times New Roman" w:eastAsia="Times New Roman" w:hAnsi="Times New Roman" w:cs="Times New Roman"/>
                <w:b/>
                <w:bCs/>
                <w:lang w:eastAsia="ru-RU"/>
              </w:rPr>
            </w:pPr>
            <w:r w:rsidRPr="006956C6">
              <w:rPr>
                <w:rFonts w:ascii="Times New Roman" w:eastAsia="Times New Roman" w:hAnsi="Times New Roman" w:cs="Times New Roman"/>
                <w:b/>
                <w:bCs/>
                <w:lang w:eastAsia="ru-RU"/>
              </w:rPr>
              <w:t>Цель 6. Развитие транспортной инфраструктуры</w:t>
            </w:r>
          </w:p>
        </w:tc>
      </w:tr>
      <w:tr w:rsidR="004051F7" w:rsidRPr="006956C6" w14:paraId="65A6613F"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75880AB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Реконструкция автомобильных дорог общего пользования местного значения</w:t>
            </w:r>
          </w:p>
        </w:tc>
        <w:tc>
          <w:tcPr>
            <w:tcW w:w="713" w:type="dxa"/>
            <w:tcBorders>
              <w:top w:val="nil"/>
              <w:left w:val="nil"/>
              <w:bottom w:val="single" w:sz="4" w:space="0" w:color="auto"/>
              <w:right w:val="single" w:sz="4" w:space="0" w:color="auto"/>
            </w:tcBorders>
            <w:shd w:val="clear" w:color="auto" w:fill="auto"/>
            <w:vAlign w:val="center"/>
            <w:hideMark/>
          </w:tcPr>
          <w:p w14:paraId="7F0FB8D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1931F58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552" w:type="dxa"/>
            <w:gridSpan w:val="4"/>
            <w:tcBorders>
              <w:top w:val="nil"/>
              <w:left w:val="nil"/>
              <w:bottom w:val="single" w:sz="4" w:space="0" w:color="auto"/>
              <w:right w:val="single" w:sz="4" w:space="0" w:color="auto"/>
            </w:tcBorders>
            <w:shd w:val="clear" w:color="auto" w:fill="auto"/>
            <w:vAlign w:val="center"/>
            <w:hideMark/>
          </w:tcPr>
          <w:p w14:paraId="2CA5208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Проектирование, строительство (реконструкция) автомобильных дорог общего пользования местного значения</w:t>
            </w:r>
          </w:p>
        </w:tc>
        <w:tc>
          <w:tcPr>
            <w:tcW w:w="1557" w:type="dxa"/>
            <w:tcBorders>
              <w:top w:val="nil"/>
              <w:left w:val="nil"/>
              <w:bottom w:val="single" w:sz="4" w:space="0" w:color="auto"/>
              <w:right w:val="single" w:sz="4" w:space="0" w:color="auto"/>
            </w:tcBorders>
            <w:shd w:val="clear" w:color="auto" w:fill="auto"/>
            <w:vAlign w:val="center"/>
            <w:hideMark/>
          </w:tcPr>
          <w:p w14:paraId="55DD7E6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2D4751C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998</w:t>
            </w:r>
          </w:p>
        </w:tc>
        <w:tc>
          <w:tcPr>
            <w:tcW w:w="2492" w:type="dxa"/>
            <w:tcBorders>
              <w:top w:val="nil"/>
              <w:left w:val="nil"/>
              <w:bottom w:val="single" w:sz="4" w:space="0" w:color="auto"/>
              <w:right w:val="single" w:sz="4" w:space="0" w:color="auto"/>
            </w:tcBorders>
            <w:shd w:val="clear" w:color="auto" w:fill="auto"/>
            <w:vAlign w:val="center"/>
            <w:hideMark/>
          </w:tcPr>
          <w:p w14:paraId="2419B5C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Проектирование, строительство (реконструкция) автомобильных дорог общего пользования местного значения</w:t>
            </w:r>
          </w:p>
        </w:tc>
        <w:tc>
          <w:tcPr>
            <w:tcW w:w="1069" w:type="dxa"/>
            <w:tcBorders>
              <w:top w:val="nil"/>
              <w:left w:val="nil"/>
              <w:bottom w:val="single" w:sz="4" w:space="0" w:color="auto"/>
              <w:right w:val="single" w:sz="4" w:space="0" w:color="auto"/>
            </w:tcBorders>
            <w:shd w:val="clear" w:color="auto" w:fill="auto"/>
            <w:vAlign w:val="center"/>
            <w:hideMark/>
          </w:tcPr>
          <w:p w14:paraId="0960909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58984BF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1 148</w:t>
            </w:r>
          </w:p>
        </w:tc>
      </w:tr>
      <w:tr w:rsidR="004051F7" w:rsidRPr="006956C6" w14:paraId="318B655E"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99F8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2ACA296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Разработка ТЭО строительства моста через р. Иртыш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Уват</w:t>
            </w:r>
          </w:p>
        </w:tc>
        <w:tc>
          <w:tcPr>
            <w:tcW w:w="1557" w:type="dxa"/>
            <w:tcBorders>
              <w:top w:val="nil"/>
              <w:left w:val="nil"/>
              <w:bottom w:val="single" w:sz="4" w:space="0" w:color="auto"/>
              <w:right w:val="single" w:sz="4" w:space="0" w:color="auto"/>
            </w:tcBorders>
            <w:shd w:val="clear" w:color="auto" w:fill="auto"/>
            <w:vAlign w:val="center"/>
            <w:hideMark/>
          </w:tcPr>
          <w:p w14:paraId="28A33E1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1990F05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861DF9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Строительство мостового перехода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Уват</w:t>
            </w:r>
          </w:p>
        </w:tc>
        <w:tc>
          <w:tcPr>
            <w:tcW w:w="1069" w:type="dxa"/>
            <w:tcBorders>
              <w:top w:val="nil"/>
              <w:left w:val="nil"/>
              <w:bottom w:val="single" w:sz="4" w:space="0" w:color="auto"/>
              <w:right w:val="single" w:sz="4" w:space="0" w:color="auto"/>
            </w:tcBorders>
            <w:shd w:val="clear" w:color="auto" w:fill="auto"/>
            <w:vAlign w:val="center"/>
            <w:hideMark/>
          </w:tcPr>
          <w:p w14:paraId="0DCCCDA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206" w:type="dxa"/>
            <w:tcBorders>
              <w:top w:val="nil"/>
              <w:left w:val="nil"/>
              <w:bottom w:val="single" w:sz="4" w:space="0" w:color="auto"/>
              <w:right w:val="single" w:sz="4" w:space="0" w:color="auto"/>
            </w:tcBorders>
            <w:shd w:val="clear" w:color="auto" w:fill="auto"/>
            <w:vAlign w:val="center"/>
            <w:hideMark/>
          </w:tcPr>
          <w:p w14:paraId="04FB237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C7CCE63"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C8D4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1B84DD9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Строительство нового участка железной дороги Тюмень - Сургут по маршруту вдоль федеральной трассы Тюмень - Ханты-Мансийск от ст. Юность Комсомольская до 475 км федеральной трассы Тюмень - Ханты-Мансийск (в районе поворота на пгт.</w:t>
            </w:r>
            <w:proofErr w:type="gramEnd"/>
            <w:r w:rsidRPr="006956C6">
              <w:rPr>
                <w:rFonts w:ascii="Times New Roman" w:eastAsia="Times New Roman" w:hAnsi="Times New Roman" w:cs="Times New Roman"/>
                <w:lang w:eastAsia="ru-RU"/>
              </w:rPr>
              <w:t> </w:t>
            </w:r>
            <w:proofErr w:type="gramStart"/>
            <w:r w:rsidRPr="006956C6">
              <w:rPr>
                <w:rFonts w:ascii="Times New Roman" w:eastAsia="Times New Roman" w:hAnsi="Times New Roman" w:cs="Times New Roman"/>
                <w:lang w:eastAsia="ru-RU"/>
              </w:rPr>
              <w:t>Горноправдинск) с обустройством вокзалов и (или) станций с. Уват, с. Осинник, с. Демьянское</w:t>
            </w:r>
            <w:proofErr w:type="gramEnd"/>
          </w:p>
        </w:tc>
        <w:tc>
          <w:tcPr>
            <w:tcW w:w="1557" w:type="dxa"/>
            <w:tcBorders>
              <w:top w:val="nil"/>
              <w:left w:val="nil"/>
              <w:bottom w:val="single" w:sz="4" w:space="0" w:color="auto"/>
              <w:right w:val="single" w:sz="4" w:space="0" w:color="auto"/>
            </w:tcBorders>
            <w:shd w:val="clear" w:color="auto" w:fill="auto"/>
            <w:vAlign w:val="center"/>
            <w:hideMark/>
          </w:tcPr>
          <w:p w14:paraId="5335F34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2023-2030 гг.</w:t>
            </w:r>
          </w:p>
        </w:tc>
        <w:tc>
          <w:tcPr>
            <w:tcW w:w="1420" w:type="dxa"/>
            <w:tcBorders>
              <w:top w:val="nil"/>
              <w:left w:val="nil"/>
              <w:bottom w:val="single" w:sz="4" w:space="0" w:color="auto"/>
              <w:right w:val="single" w:sz="4" w:space="0" w:color="auto"/>
            </w:tcBorders>
            <w:shd w:val="clear" w:color="auto" w:fill="auto"/>
            <w:vAlign w:val="center"/>
            <w:hideMark/>
          </w:tcPr>
          <w:p w14:paraId="57C2A33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60FC463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proofErr w:type="gramStart"/>
            <w:r w:rsidRPr="006956C6">
              <w:rPr>
                <w:rFonts w:ascii="Times New Roman" w:eastAsia="Times New Roman" w:hAnsi="Times New Roman" w:cs="Times New Roman"/>
                <w:lang w:eastAsia="ru-RU"/>
              </w:rPr>
              <w:t>Строительство нового участка железной дороги Тюмень - Сургут по маршруту вдоль федеральной трассы Тюмень - Ханты-Мансийск от ст. Юность Комсомольская до 475 км федеральной трассы Тюмень - Ханты-Мансийск (в районе поворота на пгт.</w:t>
            </w:r>
            <w:proofErr w:type="gramEnd"/>
            <w:r w:rsidRPr="006956C6">
              <w:rPr>
                <w:rFonts w:ascii="Times New Roman" w:eastAsia="Times New Roman" w:hAnsi="Times New Roman" w:cs="Times New Roman"/>
                <w:lang w:eastAsia="ru-RU"/>
              </w:rPr>
              <w:t> </w:t>
            </w:r>
            <w:proofErr w:type="gramStart"/>
            <w:r w:rsidRPr="006956C6">
              <w:rPr>
                <w:rFonts w:ascii="Times New Roman" w:eastAsia="Times New Roman" w:hAnsi="Times New Roman" w:cs="Times New Roman"/>
                <w:lang w:eastAsia="ru-RU"/>
              </w:rPr>
              <w:t>Горноправдинск) с обустройством вокзалов и (или) станций с. Уват, с. Осинник, с. Демьянское</w:t>
            </w:r>
            <w:proofErr w:type="gramEnd"/>
          </w:p>
        </w:tc>
        <w:tc>
          <w:tcPr>
            <w:tcW w:w="1069" w:type="dxa"/>
            <w:tcBorders>
              <w:top w:val="nil"/>
              <w:left w:val="nil"/>
              <w:bottom w:val="single" w:sz="4" w:space="0" w:color="auto"/>
              <w:right w:val="single" w:sz="4" w:space="0" w:color="auto"/>
            </w:tcBorders>
            <w:shd w:val="clear" w:color="auto" w:fill="auto"/>
            <w:vAlign w:val="center"/>
            <w:hideMark/>
          </w:tcPr>
          <w:p w14:paraId="491E0ED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2021-2025 гг.</w:t>
            </w:r>
          </w:p>
        </w:tc>
        <w:tc>
          <w:tcPr>
            <w:tcW w:w="1206" w:type="dxa"/>
            <w:tcBorders>
              <w:top w:val="nil"/>
              <w:left w:val="nil"/>
              <w:bottom w:val="single" w:sz="4" w:space="0" w:color="auto"/>
              <w:right w:val="single" w:sz="4" w:space="0" w:color="auto"/>
            </w:tcBorders>
            <w:shd w:val="clear" w:color="auto" w:fill="auto"/>
            <w:vAlign w:val="center"/>
            <w:hideMark/>
          </w:tcPr>
          <w:p w14:paraId="212BE85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359349E"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4B0666B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Реконструкция участка железной дороги Тюмень - Сургут</w:t>
            </w:r>
          </w:p>
        </w:tc>
        <w:tc>
          <w:tcPr>
            <w:tcW w:w="713" w:type="dxa"/>
            <w:tcBorders>
              <w:top w:val="nil"/>
              <w:left w:val="nil"/>
              <w:bottom w:val="single" w:sz="4" w:space="0" w:color="auto"/>
              <w:right w:val="single" w:sz="4" w:space="0" w:color="auto"/>
            </w:tcBorders>
            <w:shd w:val="clear" w:color="auto" w:fill="auto"/>
            <w:vAlign w:val="center"/>
            <w:hideMark/>
          </w:tcPr>
          <w:p w14:paraId="4F9F172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254908F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552" w:type="dxa"/>
            <w:gridSpan w:val="4"/>
            <w:tcBorders>
              <w:top w:val="nil"/>
              <w:left w:val="nil"/>
              <w:bottom w:val="single" w:sz="4" w:space="0" w:color="auto"/>
              <w:right w:val="single" w:sz="4" w:space="0" w:color="auto"/>
            </w:tcBorders>
            <w:shd w:val="clear" w:color="auto" w:fill="auto"/>
            <w:vAlign w:val="center"/>
            <w:hideMark/>
          </w:tcPr>
          <w:p w14:paraId="7DEAC47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Реконструкция участка железной дороги Тюмень - Сургут</w:t>
            </w:r>
          </w:p>
        </w:tc>
        <w:tc>
          <w:tcPr>
            <w:tcW w:w="1557" w:type="dxa"/>
            <w:tcBorders>
              <w:top w:val="nil"/>
              <w:left w:val="nil"/>
              <w:bottom w:val="single" w:sz="4" w:space="0" w:color="auto"/>
              <w:right w:val="single" w:sz="4" w:space="0" w:color="auto"/>
            </w:tcBorders>
            <w:shd w:val="clear" w:color="auto" w:fill="auto"/>
            <w:vAlign w:val="center"/>
            <w:hideMark/>
          </w:tcPr>
          <w:p w14:paraId="32804BB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7EE6A68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718FF94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Реконструкция участка железной дороги Тюмень - Сургут</w:t>
            </w:r>
          </w:p>
        </w:tc>
        <w:tc>
          <w:tcPr>
            <w:tcW w:w="1069" w:type="dxa"/>
            <w:tcBorders>
              <w:top w:val="nil"/>
              <w:left w:val="nil"/>
              <w:bottom w:val="single" w:sz="4" w:space="0" w:color="auto"/>
              <w:right w:val="single" w:sz="4" w:space="0" w:color="auto"/>
            </w:tcBorders>
            <w:shd w:val="clear" w:color="auto" w:fill="auto"/>
            <w:vAlign w:val="center"/>
            <w:hideMark/>
          </w:tcPr>
          <w:p w14:paraId="3B5A665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1615F4B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63D18642"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44771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0D99006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железнодорожного вокзала в п. Демьянка</w:t>
            </w:r>
          </w:p>
        </w:tc>
        <w:tc>
          <w:tcPr>
            <w:tcW w:w="1557" w:type="dxa"/>
            <w:tcBorders>
              <w:top w:val="nil"/>
              <w:left w:val="nil"/>
              <w:bottom w:val="single" w:sz="4" w:space="0" w:color="auto"/>
              <w:right w:val="single" w:sz="4" w:space="0" w:color="auto"/>
            </w:tcBorders>
            <w:shd w:val="clear" w:color="auto" w:fill="auto"/>
            <w:vAlign w:val="center"/>
            <w:hideMark/>
          </w:tcPr>
          <w:p w14:paraId="41B1237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43AB7BD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4BA52C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железнодорожного вокзала в п. Демьянка, реконструкция железнодорожного вокзала в п. Туртас</w:t>
            </w:r>
          </w:p>
        </w:tc>
        <w:tc>
          <w:tcPr>
            <w:tcW w:w="1069" w:type="dxa"/>
            <w:tcBorders>
              <w:top w:val="nil"/>
              <w:left w:val="nil"/>
              <w:bottom w:val="single" w:sz="4" w:space="0" w:color="auto"/>
              <w:right w:val="single" w:sz="4" w:space="0" w:color="auto"/>
            </w:tcBorders>
            <w:shd w:val="clear" w:color="auto" w:fill="auto"/>
            <w:vAlign w:val="center"/>
            <w:hideMark/>
          </w:tcPr>
          <w:p w14:paraId="1B0753B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0322A99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02E1C352"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781881D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Строительство вертолетной площадки в Тугаловском сельском округе</w:t>
            </w:r>
          </w:p>
        </w:tc>
        <w:tc>
          <w:tcPr>
            <w:tcW w:w="713" w:type="dxa"/>
            <w:tcBorders>
              <w:top w:val="nil"/>
              <w:left w:val="nil"/>
              <w:bottom w:val="single" w:sz="4" w:space="0" w:color="auto"/>
              <w:right w:val="single" w:sz="4" w:space="0" w:color="auto"/>
            </w:tcBorders>
            <w:shd w:val="clear" w:color="auto" w:fill="auto"/>
            <w:vAlign w:val="center"/>
            <w:hideMark/>
          </w:tcPr>
          <w:p w14:paraId="5F3A339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56D9953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17</w:t>
            </w:r>
          </w:p>
        </w:tc>
        <w:tc>
          <w:tcPr>
            <w:tcW w:w="2552" w:type="dxa"/>
            <w:gridSpan w:val="4"/>
            <w:tcBorders>
              <w:top w:val="nil"/>
              <w:left w:val="nil"/>
              <w:bottom w:val="single" w:sz="4" w:space="0" w:color="auto"/>
              <w:right w:val="single" w:sz="4" w:space="0" w:color="auto"/>
            </w:tcBorders>
            <w:shd w:val="clear" w:color="auto" w:fill="auto"/>
            <w:vAlign w:val="center"/>
            <w:hideMark/>
          </w:tcPr>
          <w:p w14:paraId="743D969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вертолетной площадки в Тугаловском сельском округе</w:t>
            </w:r>
          </w:p>
        </w:tc>
        <w:tc>
          <w:tcPr>
            <w:tcW w:w="1557" w:type="dxa"/>
            <w:tcBorders>
              <w:top w:val="nil"/>
              <w:left w:val="nil"/>
              <w:bottom w:val="single" w:sz="4" w:space="0" w:color="auto"/>
              <w:right w:val="single" w:sz="4" w:space="0" w:color="auto"/>
            </w:tcBorders>
            <w:shd w:val="clear" w:color="auto" w:fill="auto"/>
            <w:vAlign w:val="center"/>
            <w:hideMark/>
          </w:tcPr>
          <w:p w14:paraId="79C759F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6FD2AE8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17</w:t>
            </w:r>
          </w:p>
        </w:tc>
        <w:tc>
          <w:tcPr>
            <w:tcW w:w="2492" w:type="dxa"/>
            <w:tcBorders>
              <w:top w:val="nil"/>
              <w:left w:val="nil"/>
              <w:bottom w:val="single" w:sz="4" w:space="0" w:color="auto"/>
              <w:right w:val="single" w:sz="4" w:space="0" w:color="auto"/>
            </w:tcBorders>
            <w:shd w:val="clear" w:color="auto" w:fill="auto"/>
            <w:vAlign w:val="center"/>
            <w:hideMark/>
          </w:tcPr>
          <w:p w14:paraId="007F00AA"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вертолетной площадки в Тугаловском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2349181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2023 - 2025 гг.</w:t>
            </w:r>
          </w:p>
        </w:tc>
        <w:tc>
          <w:tcPr>
            <w:tcW w:w="1206" w:type="dxa"/>
            <w:tcBorders>
              <w:top w:val="nil"/>
              <w:left w:val="nil"/>
              <w:bottom w:val="single" w:sz="4" w:space="0" w:color="auto"/>
              <w:right w:val="single" w:sz="4" w:space="0" w:color="auto"/>
            </w:tcBorders>
            <w:shd w:val="clear" w:color="auto" w:fill="auto"/>
            <w:vAlign w:val="center"/>
            <w:hideMark/>
          </w:tcPr>
          <w:p w14:paraId="462E8CF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w:t>
            </w:r>
          </w:p>
        </w:tc>
      </w:tr>
      <w:tr w:rsidR="004051F7" w:rsidRPr="006956C6" w14:paraId="371D3DD3"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0EE0C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17D210C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Организация паромной переправы в Тугаловском сельском округе</w:t>
            </w:r>
          </w:p>
        </w:tc>
        <w:tc>
          <w:tcPr>
            <w:tcW w:w="1557" w:type="dxa"/>
            <w:tcBorders>
              <w:top w:val="nil"/>
              <w:left w:val="nil"/>
              <w:bottom w:val="single" w:sz="4" w:space="0" w:color="auto"/>
              <w:right w:val="single" w:sz="4" w:space="0" w:color="auto"/>
            </w:tcBorders>
            <w:shd w:val="clear" w:color="auto" w:fill="auto"/>
            <w:vAlign w:val="center"/>
            <w:hideMark/>
          </w:tcPr>
          <w:p w14:paraId="70DA9501"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0C934B1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09B4716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Организация паромной переправы в Тугаловском сельском округе</w:t>
            </w:r>
          </w:p>
        </w:tc>
        <w:tc>
          <w:tcPr>
            <w:tcW w:w="1069" w:type="dxa"/>
            <w:tcBorders>
              <w:top w:val="nil"/>
              <w:left w:val="nil"/>
              <w:bottom w:val="single" w:sz="4" w:space="0" w:color="auto"/>
              <w:right w:val="single" w:sz="4" w:space="0" w:color="auto"/>
            </w:tcBorders>
            <w:shd w:val="clear" w:color="auto" w:fill="auto"/>
            <w:vAlign w:val="center"/>
            <w:hideMark/>
          </w:tcPr>
          <w:p w14:paraId="6A6FFB5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2023 - 2028 гг.</w:t>
            </w:r>
          </w:p>
        </w:tc>
        <w:tc>
          <w:tcPr>
            <w:tcW w:w="1206" w:type="dxa"/>
            <w:tcBorders>
              <w:top w:val="nil"/>
              <w:left w:val="nil"/>
              <w:bottom w:val="single" w:sz="4" w:space="0" w:color="auto"/>
              <w:right w:val="single" w:sz="4" w:space="0" w:color="auto"/>
            </w:tcBorders>
            <w:shd w:val="clear" w:color="auto" w:fill="auto"/>
            <w:vAlign w:val="center"/>
            <w:hideMark/>
          </w:tcPr>
          <w:p w14:paraId="650976B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06AD7F7E"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9A99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744BA27A"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 xml:space="preserve">Строительство речного грузопассажирского порта на реке Иртыш </w:t>
            </w:r>
            <w:proofErr w:type="gramStart"/>
            <w:r w:rsidRPr="00FF2C03">
              <w:rPr>
                <w:rFonts w:ascii="Times New Roman" w:eastAsia="Times New Roman" w:hAnsi="Times New Roman" w:cs="Times New Roman"/>
                <w:lang w:eastAsia="ru-RU"/>
              </w:rPr>
              <w:t>в</w:t>
            </w:r>
            <w:proofErr w:type="gramEnd"/>
            <w:r w:rsidRPr="00FF2C03">
              <w:rPr>
                <w:rFonts w:ascii="Times New Roman" w:eastAsia="Times New Roman" w:hAnsi="Times New Roman" w:cs="Times New Roman"/>
                <w:lang w:eastAsia="ru-RU"/>
              </w:rPr>
              <w:t xml:space="preserve"> с. Уват</w:t>
            </w:r>
          </w:p>
        </w:tc>
        <w:tc>
          <w:tcPr>
            <w:tcW w:w="1557" w:type="dxa"/>
            <w:tcBorders>
              <w:top w:val="nil"/>
              <w:left w:val="nil"/>
              <w:bottom w:val="single" w:sz="4" w:space="0" w:color="auto"/>
              <w:right w:val="single" w:sz="4" w:space="0" w:color="auto"/>
            </w:tcBorders>
            <w:shd w:val="clear" w:color="auto" w:fill="auto"/>
            <w:vAlign w:val="center"/>
            <w:hideMark/>
          </w:tcPr>
          <w:p w14:paraId="14A50B26"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1AA968C7"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2 800</w:t>
            </w:r>
          </w:p>
        </w:tc>
        <w:tc>
          <w:tcPr>
            <w:tcW w:w="2492" w:type="dxa"/>
            <w:tcBorders>
              <w:top w:val="nil"/>
              <w:left w:val="nil"/>
              <w:bottom w:val="single" w:sz="4" w:space="0" w:color="auto"/>
              <w:right w:val="single" w:sz="4" w:space="0" w:color="auto"/>
            </w:tcBorders>
            <w:shd w:val="clear" w:color="auto" w:fill="auto"/>
            <w:vAlign w:val="center"/>
            <w:hideMark/>
          </w:tcPr>
          <w:p w14:paraId="70256811"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 xml:space="preserve">Строительство речного грузопассажирского порта на реке Иртыш </w:t>
            </w:r>
            <w:proofErr w:type="gramStart"/>
            <w:r w:rsidRPr="00FF2C03">
              <w:rPr>
                <w:rFonts w:ascii="Times New Roman" w:eastAsia="Times New Roman" w:hAnsi="Times New Roman" w:cs="Times New Roman"/>
                <w:lang w:eastAsia="ru-RU"/>
              </w:rPr>
              <w:t>в</w:t>
            </w:r>
            <w:proofErr w:type="gramEnd"/>
            <w:r w:rsidRPr="00FF2C03">
              <w:rPr>
                <w:rFonts w:ascii="Times New Roman" w:eastAsia="Times New Roman" w:hAnsi="Times New Roman" w:cs="Times New Roman"/>
                <w:lang w:eastAsia="ru-RU"/>
              </w:rPr>
              <w:t xml:space="preserve"> с. Уват с СПГ-терминалом</w:t>
            </w:r>
          </w:p>
        </w:tc>
        <w:tc>
          <w:tcPr>
            <w:tcW w:w="1069" w:type="dxa"/>
            <w:tcBorders>
              <w:top w:val="nil"/>
              <w:left w:val="nil"/>
              <w:bottom w:val="single" w:sz="4" w:space="0" w:color="auto"/>
              <w:right w:val="single" w:sz="4" w:space="0" w:color="auto"/>
            </w:tcBorders>
            <w:shd w:val="clear" w:color="auto" w:fill="auto"/>
            <w:vAlign w:val="center"/>
            <w:hideMark/>
          </w:tcPr>
          <w:p w14:paraId="661642D8"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7F0F3D3E"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5 460</w:t>
            </w:r>
          </w:p>
        </w:tc>
      </w:tr>
      <w:tr w:rsidR="004051F7" w:rsidRPr="006956C6" w14:paraId="2D686AA9"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00C3F0"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3D69ACBF" w14:textId="57F7C74C"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Строительство грузов</w:t>
            </w:r>
            <w:r w:rsidR="00284EA0" w:rsidRPr="00FF2C03">
              <w:rPr>
                <w:rFonts w:ascii="Times New Roman" w:eastAsia="Times New Roman" w:hAnsi="Times New Roman" w:cs="Times New Roman"/>
                <w:lang w:eastAsia="ru-RU"/>
              </w:rPr>
              <w:t>ых</w:t>
            </w:r>
            <w:r w:rsidRPr="00FF2C03">
              <w:rPr>
                <w:rFonts w:ascii="Times New Roman" w:eastAsia="Times New Roman" w:hAnsi="Times New Roman" w:cs="Times New Roman"/>
                <w:lang w:eastAsia="ru-RU"/>
              </w:rPr>
              <w:t xml:space="preserve"> причал</w:t>
            </w:r>
            <w:r w:rsidR="00284EA0" w:rsidRPr="00FF2C03">
              <w:rPr>
                <w:rFonts w:ascii="Times New Roman" w:eastAsia="Times New Roman" w:hAnsi="Times New Roman" w:cs="Times New Roman"/>
                <w:lang w:eastAsia="ru-RU"/>
              </w:rPr>
              <w:t>ов</w:t>
            </w:r>
            <w:r w:rsidRPr="00FF2C03">
              <w:rPr>
                <w:rFonts w:ascii="Times New Roman" w:eastAsia="Times New Roman" w:hAnsi="Times New Roman" w:cs="Times New Roman"/>
                <w:lang w:eastAsia="ru-RU"/>
              </w:rPr>
              <w:t xml:space="preserve"> </w:t>
            </w:r>
            <w:proofErr w:type="gramStart"/>
            <w:r w:rsidRPr="00FF2C03">
              <w:rPr>
                <w:rFonts w:ascii="Times New Roman" w:eastAsia="Times New Roman" w:hAnsi="Times New Roman" w:cs="Times New Roman"/>
                <w:lang w:eastAsia="ru-RU"/>
              </w:rPr>
              <w:t>в</w:t>
            </w:r>
            <w:proofErr w:type="gramEnd"/>
            <w:r w:rsidRPr="00FF2C03">
              <w:rPr>
                <w:rFonts w:ascii="Times New Roman" w:eastAsia="Times New Roman" w:hAnsi="Times New Roman" w:cs="Times New Roman"/>
                <w:lang w:eastAsia="ru-RU"/>
              </w:rPr>
              <w:t xml:space="preserve"> </w:t>
            </w:r>
            <w:r w:rsidR="003078D8" w:rsidRPr="00FF2C03">
              <w:rPr>
                <w:rFonts w:ascii="Times New Roman" w:eastAsia="Times New Roman" w:hAnsi="Times New Roman" w:cs="Times New Roman"/>
                <w:lang w:eastAsia="ru-RU"/>
              </w:rPr>
              <w:br/>
            </w:r>
            <w:r w:rsidR="00284EA0" w:rsidRPr="00FF2C03">
              <w:rPr>
                <w:rFonts w:ascii="Times New Roman" w:eastAsia="Times New Roman" w:hAnsi="Times New Roman" w:cs="Times New Roman"/>
                <w:lang w:eastAsia="ru-RU"/>
              </w:rPr>
              <w:t>с</w:t>
            </w:r>
            <w:r w:rsidRPr="00FF2C03">
              <w:rPr>
                <w:rFonts w:ascii="Times New Roman" w:eastAsia="Times New Roman" w:hAnsi="Times New Roman" w:cs="Times New Roman"/>
                <w:lang w:eastAsia="ru-RU"/>
              </w:rPr>
              <w:t>. Демьян</w:t>
            </w:r>
            <w:r w:rsidR="00284EA0" w:rsidRPr="00FF2C03">
              <w:rPr>
                <w:rFonts w:ascii="Times New Roman" w:eastAsia="Times New Roman" w:hAnsi="Times New Roman" w:cs="Times New Roman"/>
                <w:lang w:eastAsia="ru-RU"/>
              </w:rPr>
              <w:t>ское, д. Уки</w:t>
            </w:r>
          </w:p>
        </w:tc>
        <w:tc>
          <w:tcPr>
            <w:tcW w:w="1557" w:type="dxa"/>
            <w:tcBorders>
              <w:top w:val="nil"/>
              <w:left w:val="nil"/>
              <w:bottom w:val="single" w:sz="4" w:space="0" w:color="auto"/>
              <w:right w:val="single" w:sz="4" w:space="0" w:color="auto"/>
            </w:tcBorders>
            <w:shd w:val="clear" w:color="auto" w:fill="auto"/>
            <w:vAlign w:val="center"/>
            <w:hideMark/>
          </w:tcPr>
          <w:p w14:paraId="1A14FE12"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2023 - 2030 гг.</w:t>
            </w:r>
          </w:p>
        </w:tc>
        <w:tc>
          <w:tcPr>
            <w:tcW w:w="1420" w:type="dxa"/>
            <w:tcBorders>
              <w:top w:val="nil"/>
              <w:left w:val="nil"/>
              <w:bottom w:val="single" w:sz="4" w:space="0" w:color="auto"/>
              <w:right w:val="single" w:sz="4" w:space="0" w:color="auto"/>
            </w:tcBorders>
            <w:shd w:val="clear" w:color="auto" w:fill="auto"/>
            <w:vAlign w:val="center"/>
            <w:hideMark/>
          </w:tcPr>
          <w:p w14:paraId="3263B47C" w14:textId="0862EB10" w:rsidR="006956C6" w:rsidRPr="00FF2C03" w:rsidRDefault="00284EA0"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152,4</w:t>
            </w:r>
          </w:p>
        </w:tc>
        <w:tc>
          <w:tcPr>
            <w:tcW w:w="2492" w:type="dxa"/>
            <w:tcBorders>
              <w:top w:val="nil"/>
              <w:left w:val="nil"/>
              <w:bottom w:val="single" w:sz="4" w:space="0" w:color="auto"/>
              <w:right w:val="single" w:sz="4" w:space="0" w:color="auto"/>
            </w:tcBorders>
            <w:shd w:val="clear" w:color="auto" w:fill="auto"/>
            <w:vAlign w:val="center"/>
            <w:hideMark/>
          </w:tcPr>
          <w:p w14:paraId="360FB883" w14:textId="4646C279"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 xml:space="preserve">Строительство </w:t>
            </w:r>
            <w:proofErr w:type="gramStart"/>
            <w:r w:rsidRPr="00FF2C03">
              <w:rPr>
                <w:rFonts w:ascii="Times New Roman" w:eastAsia="Times New Roman" w:hAnsi="Times New Roman" w:cs="Times New Roman"/>
                <w:lang w:eastAsia="ru-RU"/>
              </w:rPr>
              <w:t>грузового</w:t>
            </w:r>
            <w:proofErr w:type="gramEnd"/>
            <w:r w:rsidRPr="00FF2C03">
              <w:rPr>
                <w:rFonts w:ascii="Times New Roman" w:eastAsia="Times New Roman" w:hAnsi="Times New Roman" w:cs="Times New Roman"/>
                <w:lang w:eastAsia="ru-RU"/>
              </w:rPr>
              <w:t xml:space="preserve"> и пассажирского причал</w:t>
            </w:r>
            <w:r w:rsidR="00284EA0" w:rsidRPr="00FF2C03">
              <w:rPr>
                <w:rFonts w:ascii="Times New Roman" w:eastAsia="Times New Roman" w:hAnsi="Times New Roman" w:cs="Times New Roman"/>
                <w:lang w:eastAsia="ru-RU"/>
              </w:rPr>
              <w:t>ов</w:t>
            </w:r>
            <w:r w:rsidRPr="00FF2C03">
              <w:rPr>
                <w:rFonts w:ascii="Times New Roman" w:eastAsia="Times New Roman" w:hAnsi="Times New Roman" w:cs="Times New Roman"/>
                <w:lang w:eastAsia="ru-RU"/>
              </w:rPr>
              <w:t xml:space="preserve"> в </w:t>
            </w:r>
            <w:r w:rsidR="00284EA0" w:rsidRPr="00FF2C03">
              <w:rPr>
                <w:rFonts w:ascii="Times New Roman" w:eastAsia="Times New Roman" w:hAnsi="Times New Roman" w:cs="Times New Roman"/>
                <w:lang w:eastAsia="ru-RU"/>
              </w:rPr>
              <w:t>с. Демьянское, д. Уки</w:t>
            </w:r>
          </w:p>
        </w:tc>
        <w:tc>
          <w:tcPr>
            <w:tcW w:w="1069" w:type="dxa"/>
            <w:tcBorders>
              <w:top w:val="nil"/>
              <w:left w:val="nil"/>
              <w:bottom w:val="single" w:sz="4" w:space="0" w:color="auto"/>
              <w:right w:val="single" w:sz="4" w:space="0" w:color="auto"/>
            </w:tcBorders>
            <w:shd w:val="clear" w:color="auto" w:fill="auto"/>
            <w:vAlign w:val="center"/>
            <w:hideMark/>
          </w:tcPr>
          <w:p w14:paraId="14264DAA"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2023 - 2030 гг.</w:t>
            </w:r>
          </w:p>
        </w:tc>
        <w:tc>
          <w:tcPr>
            <w:tcW w:w="1206" w:type="dxa"/>
            <w:tcBorders>
              <w:top w:val="nil"/>
              <w:left w:val="nil"/>
              <w:bottom w:val="single" w:sz="4" w:space="0" w:color="auto"/>
              <w:right w:val="single" w:sz="4" w:space="0" w:color="auto"/>
            </w:tcBorders>
            <w:shd w:val="clear" w:color="auto" w:fill="auto"/>
            <w:vAlign w:val="center"/>
            <w:hideMark/>
          </w:tcPr>
          <w:p w14:paraId="1C7E1E98" w14:textId="29ED7ED0" w:rsidR="006956C6" w:rsidRPr="00FF2C03" w:rsidRDefault="00284EA0"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228</w:t>
            </w:r>
          </w:p>
        </w:tc>
      </w:tr>
      <w:tr w:rsidR="004051F7" w:rsidRPr="006956C6" w14:paraId="690BFED9"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0AD2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758EE616" w14:textId="22147B2D"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 xml:space="preserve">Строительство автомобильной дороги Туртас - Калемьяга – Нефедова - граница Уватского района с подъездом к </w:t>
            </w:r>
            <w:r w:rsidR="00284EA0" w:rsidRPr="00FF2C03">
              <w:rPr>
                <w:rFonts w:ascii="Times New Roman" w:eastAsia="Times New Roman" w:hAnsi="Times New Roman" w:cs="Times New Roman"/>
                <w:lang w:eastAsia="ru-RU"/>
              </w:rPr>
              <w:t>п. Першино</w:t>
            </w:r>
            <w:r w:rsidRPr="00FF2C03">
              <w:rPr>
                <w:rFonts w:ascii="Times New Roman" w:eastAsia="Times New Roman" w:hAnsi="Times New Roman" w:cs="Times New Roman"/>
                <w:lang w:eastAsia="ru-RU"/>
              </w:rPr>
              <w:t xml:space="preserve"> как части нового широтного коридора Тюменская область – Томская область протяженностью около 540 км (346 км по территории Уватского района) по маршрутам действующих зимних и технологических дорог</w:t>
            </w:r>
          </w:p>
        </w:tc>
        <w:tc>
          <w:tcPr>
            <w:tcW w:w="1557" w:type="dxa"/>
            <w:tcBorders>
              <w:top w:val="nil"/>
              <w:left w:val="nil"/>
              <w:bottom w:val="single" w:sz="4" w:space="0" w:color="auto"/>
              <w:right w:val="single" w:sz="4" w:space="0" w:color="auto"/>
            </w:tcBorders>
            <w:shd w:val="clear" w:color="auto" w:fill="auto"/>
            <w:vAlign w:val="center"/>
            <w:hideMark/>
          </w:tcPr>
          <w:p w14:paraId="061DDA0C"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2025-2030 гг.</w:t>
            </w:r>
          </w:p>
        </w:tc>
        <w:tc>
          <w:tcPr>
            <w:tcW w:w="1420" w:type="dxa"/>
            <w:tcBorders>
              <w:top w:val="nil"/>
              <w:left w:val="nil"/>
              <w:bottom w:val="single" w:sz="4" w:space="0" w:color="auto"/>
              <w:right w:val="single" w:sz="4" w:space="0" w:color="auto"/>
            </w:tcBorders>
            <w:shd w:val="clear" w:color="auto" w:fill="auto"/>
            <w:vAlign w:val="center"/>
            <w:hideMark/>
          </w:tcPr>
          <w:p w14:paraId="4242C22B"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161FD439" w14:textId="7B10B076"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 xml:space="preserve">Строительство автомобильной дороги Туртас - Калемьяга – Нефедова - граница Уватского района с подъездом к </w:t>
            </w:r>
            <w:r w:rsidR="00284EA0" w:rsidRPr="00FF2C03">
              <w:rPr>
                <w:rFonts w:ascii="Times New Roman" w:eastAsia="Times New Roman" w:hAnsi="Times New Roman" w:cs="Times New Roman"/>
                <w:lang w:eastAsia="ru-RU"/>
              </w:rPr>
              <w:t>п. Першино</w:t>
            </w:r>
            <w:r w:rsidRPr="00FF2C03">
              <w:rPr>
                <w:rFonts w:ascii="Times New Roman" w:eastAsia="Times New Roman" w:hAnsi="Times New Roman" w:cs="Times New Roman"/>
                <w:lang w:eastAsia="ru-RU"/>
              </w:rPr>
              <w:t xml:space="preserve"> как части нового широтного коридора Тюменская область – Томская область протяженностью около 540 км (346 км по территории Уватского района) по маршрутам действующих зимних и технологических дорог</w:t>
            </w:r>
          </w:p>
        </w:tc>
        <w:tc>
          <w:tcPr>
            <w:tcW w:w="1069" w:type="dxa"/>
            <w:tcBorders>
              <w:top w:val="nil"/>
              <w:left w:val="nil"/>
              <w:bottom w:val="single" w:sz="4" w:space="0" w:color="auto"/>
              <w:right w:val="single" w:sz="4" w:space="0" w:color="auto"/>
            </w:tcBorders>
            <w:shd w:val="clear" w:color="auto" w:fill="auto"/>
            <w:vAlign w:val="center"/>
            <w:hideMark/>
          </w:tcPr>
          <w:p w14:paraId="5E1D580F"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2021-2025 гг.</w:t>
            </w:r>
          </w:p>
        </w:tc>
        <w:tc>
          <w:tcPr>
            <w:tcW w:w="1206" w:type="dxa"/>
            <w:tcBorders>
              <w:top w:val="nil"/>
              <w:left w:val="nil"/>
              <w:bottom w:val="single" w:sz="4" w:space="0" w:color="auto"/>
              <w:right w:val="single" w:sz="4" w:space="0" w:color="auto"/>
            </w:tcBorders>
            <w:shd w:val="clear" w:color="auto" w:fill="auto"/>
            <w:vAlign w:val="center"/>
            <w:hideMark/>
          </w:tcPr>
          <w:p w14:paraId="26C830FC" w14:textId="77777777" w:rsidR="006956C6" w:rsidRPr="00FF2C03" w:rsidRDefault="006956C6" w:rsidP="006956C6">
            <w:pPr>
              <w:spacing w:after="0" w:line="240" w:lineRule="auto"/>
              <w:jc w:val="center"/>
              <w:rPr>
                <w:rFonts w:ascii="Times New Roman" w:eastAsia="Times New Roman" w:hAnsi="Times New Roman" w:cs="Times New Roman"/>
                <w:lang w:eastAsia="ru-RU"/>
              </w:rPr>
            </w:pPr>
            <w:r w:rsidRPr="00FF2C03">
              <w:rPr>
                <w:rFonts w:ascii="Times New Roman" w:eastAsia="Times New Roman" w:hAnsi="Times New Roman" w:cs="Times New Roman"/>
                <w:lang w:eastAsia="ru-RU"/>
              </w:rPr>
              <w:t>финансирование не определено</w:t>
            </w:r>
          </w:p>
        </w:tc>
      </w:tr>
      <w:tr w:rsidR="004051F7" w:rsidRPr="006956C6" w14:paraId="5B3BE31C" w14:textId="77777777" w:rsidTr="004051F7">
        <w:trPr>
          <w:cantSplit/>
          <w:trHeight w:val="20"/>
        </w:trPr>
        <w:tc>
          <w:tcPr>
            <w:tcW w:w="4219"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3CB9BB"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w:t>
            </w:r>
          </w:p>
        </w:tc>
        <w:tc>
          <w:tcPr>
            <w:tcW w:w="2552" w:type="dxa"/>
            <w:gridSpan w:val="4"/>
            <w:tcBorders>
              <w:top w:val="nil"/>
              <w:left w:val="nil"/>
              <w:bottom w:val="single" w:sz="4" w:space="0" w:color="auto"/>
              <w:right w:val="single" w:sz="4" w:space="0" w:color="auto"/>
            </w:tcBorders>
            <w:shd w:val="clear" w:color="auto" w:fill="auto"/>
            <w:vAlign w:val="center"/>
            <w:hideMark/>
          </w:tcPr>
          <w:p w14:paraId="10ADE7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созданию мультимодальных транспортно-логистических терминалов:</w:t>
            </w:r>
            <w:r w:rsidRPr="006956C6">
              <w:rPr>
                <w:rFonts w:ascii="Times New Roman" w:eastAsia="Times New Roman" w:hAnsi="Times New Roman" w:cs="Times New Roman"/>
                <w:lang w:eastAsia="ru-RU"/>
              </w:rPr>
              <w:br/>
              <w:t>- МТЛЦ п. Демьянка;</w:t>
            </w:r>
            <w:r w:rsidRPr="006956C6">
              <w:rPr>
                <w:rFonts w:ascii="Times New Roman" w:eastAsia="Times New Roman" w:hAnsi="Times New Roman" w:cs="Times New Roman"/>
                <w:lang w:eastAsia="ru-RU"/>
              </w:rPr>
              <w:br/>
              <w:t>- МТЛЦ в районе поворота на пгт. Горноправдинск;</w:t>
            </w:r>
            <w:r w:rsidRPr="006956C6">
              <w:rPr>
                <w:rFonts w:ascii="Times New Roman" w:eastAsia="Times New Roman" w:hAnsi="Times New Roman" w:cs="Times New Roman"/>
                <w:lang w:eastAsia="ru-RU"/>
              </w:rPr>
              <w:br/>
              <w:t>- МТЛЦ п. Туртас;</w:t>
            </w:r>
            <w:r w:rsidRPr="006956C6">
              <w:rPr>
                <w:rFonts w:ascii="Times New Roman" w:eastAsia="Times New Roman" w:hAnsi="Times New Roman" w:cs="Times New Roman"/>
                <w:lang w:eastAsia="ru-RU"/>
              </w:rPr>
              <w:br/>
              <w:t>- МТЛЦ с. Уват</w:t>
            </w:r>
          </w:p>
        </w:tc>
        <w:tc>
          <w:tcPr>
            <w:tcW w:w="1557" w:type="dxa"/>
            <w:tcBorders>
              <w:top w:val="nil"/>
              <w:left w:val="nil"/>
              <w:bottom w:val="single" w:sz="4" w:space="0" w:color="auto"/>
              <w:right w:val="single" w:sz="4" w:space="0" w:color="auto"/>
            </w:tcBorders>
            <w:shd w:val="clear" w:color="auto" w:fill="auto"/>
            <w:vAlign w:val="center"/>
            <w:hideMark/>
          </w:tcPr>
          <w:p w14:paraId="7AA30F3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2025-2030 гг.</w:t>
            </w:r>
          </w:p>
        </w:tc>
        <w:tc>
          <w:tcPr>
            <w:tcW w:w="1420" w:type="dxa"/>
            <w:tcBorders>
              <w:top w:val="nil"/>
              <w:left w:val="nil"/>
              <w:bottom w:val="single" w:sz="4" w:space="0" w:color="auto"/>
              <w:right w:val="single" w:sz="4" w:space="0" w:color="auto"/>
            </w:tcBorders>
            <w:shd w:val="clear" w:color="auto" w:fill="auto"/>
            <w:vAlign w:val="center"/>
            <w:hideMark/>
          </w:tcPr>
          <w:p w14:paraId="5C8ADBE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62459E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проекта по созданию мультимодальных транспортно-логистических терминалов:</w:t>
            </w:r>
            <w:r w:rsidRPr="006956C6">
              <w:rPr>
                <w:rFonts w:ascii="Times New Roman" w:eastAsia="Times New Roman" w:hAnsi="Times New Roman" w:cs="Times New Roman"/>
                <w:lang w:eastAsia="ru-RU"/>
              </w:rPr>
              <w:br/>
              <w:t>- МТЛЦ п. Демьянка;</w:t>
            </w:r>
            <w:r w:rsidRPr="006956C6">
              <w:rPr>
                <w:rFonts w:ascii="Times New Roman" w:eastAsia="Times New Roman" w:hAnsi="Times New Roman" w:cs="Times New Roman"/>
                <w:lang w:eastAsia="ru-RU"/>
              </w:rPr>
              <w:br/>
              <w:t>- МТЛЦ в районе поворота на пгт. Горноправдинск;</w:t>
            </w:r>
            <w:r w:rsidRPr="006956C6">
              <w:rPr>
                <w:rFonts w:ascii="Times New Roman" w:eastAsia="Times New Roman" w:hAnsi="Times New Roman" w:cs="Times New Roman"/>
                <w:lang w:eastAsia="ru-RU"/>
              </w:rPr>
              <w:br/>
              <w:t>- МТЛЦ п. Туртас;</w:t>
            </w:r>
            <w:r w:rsidRPr="006956C6">
              <w:rPr>
                <w:rFonts w:ascii="Times New Roman" w:eastAsia="Times New Roman" w:hAnsi="Times New Roman" w:cs="Times New Roman"/>
                <w:lang w:eastAsia="ru-RU"/>
              </w:rPr>
              <w:br/>
              <w:t>- МТЛЦ с. Уват</w:t>
            </w:r>
          </w:p>
        </w:tc>
        <w:tc>
          <w:tcPr>
            <w:tcW w:w="1069" w:type="dxa"/>
            <w:tcBorders>
              <w:top w:val="nil"/>
              <w:left w:val="nil"/>
              <w:bottom w:val="single" w:sz="4" w:space="0" w:color="auto"/>
              <w:right w:val="single" w:sz="4" w:space="0" w:color="auto"/>
            </w:tcBorders>
            <w:shd w:val="clear" w:color="auto" w:fill="auto"/>
            <w:vAlign w:val="center"/>
            <w:hideMark/>
          </w:tcPr>
          <w:p w14:paraId="4B9908D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2021-2026 гг.</w:t>
            </w:r>
          </w:p>
        </w:tc>
        <w:tc>
          <w:tcPr>
            <w:tcW w:w="1206" w:type="dxa"/>
            <w:tcBorders>
              <w:top w:val="nil"/>
              <w:left w:val="nil"/>
              <w:bottom w:val="single" w:sz="4" w:space="0" w:color="auto"/>
              <w:right w:val="single" w:sz="4" w:space="0" w:color="auto"/>
            </w:tcBorders>
            <w:shd w:val="clear" w:color="auto" w:fill="auto"/>
            <w:vAlign w:val="center"/>
            <w:hideMark/>
          </w:tcPr>
          <w:p w14:paraId="48F4325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E649420"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2384892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Реализация инвестиционного предложения по созданию крупного распределительного логистического центра федеральной розничной сети в п. Туртас</w:t>
            </w:r>
          </w:p>
        </w:tc>
        <w:tc>
          <w:tcPr>
            <w:tcW w:w="713" w:type="dxa"/>
            <w:tcBorders>
              <w:top w:val="nil"/>
              <w:left w:val="nil"/>
              <w:bottom w:val="single" w:sz="4" w:space="0" w:color="auto"/>
              <w:right w:val="single" w:sz="4" w:space="0" w:color="auto"/>
            </w:tcBorders>
            <w:shd w:val="clear" w:color="auto" w:fill="auto"/>
            <w:vAlign w:val="center"/>
            <w:hideMark/>
          </w:tcPr>
          <w:p w14:paraId="2E8E912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2026-2030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2E638C4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552" w:type="dxa"/>
            <w:gridSpan w:val="4"/>
            <w:tcBorders>
              <w:top w:val="nil"/>
              <w:left w:val="nil"/>
              <w:bottom w:val="single" w:sz="4" w:space="0" w:color="auto"/>
              <w:right w:val="single" w:sz="4" w:space="0" w:color="auto"/>
            </w:tcBorders>
            <w:shd w:val="clear" w:color="auto" w:fill="auto"/>
            <w:vAlign w:val="center"/>
            <w:hideMark/>
          </w:tcPr>
          <w:p w14:paraId="3C08D34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инвестиционного предложения по созданию крупного распределительного логистического центра федеральной розничной сети в п. Туртас</w:t>
            </w:r>
          </w:p>
        </w:tc>
        <w:tc>
          <w:tcPr>
            <w:tcW w:w="1557" w:type="dxa"/>
            <w:tcBorders>
              <w:top w:val="nil"/>
              <w:left w:val="nil"/>
              <w:bottom w:val="single" w:sz="4" w:space="0" w:color="auto"/>
              <w:right w:val="single" w:sz="4" w:space="0" w:color="auto"/>
            </w:tcBorders>
            <w:shd w:val="clear" w:color="auto" w:fill="auto"/>
            <w:vAlign w:val="center"/>
            <w:hideMark/>
          </w:tcPr>
          <w:p w14:paraId="399E756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2020 - 2022 гг.</w:t>
            </w:r>
          </w:p>
        </w:tc>
        <w:tc>
          <w:tcPr>
            <w:tcW w:w="1420" w:type="dxa"/>
            <w:tcBorders>
              <w:top w:val="nil"/>
              <w:left w:val="nil"/>
              <w:bottom w:val="single" w:sz="4" w:space="0" w:color="auto"/>
              <w:right w:val="single" w:sz="4" w:space="0" w:color="auto"/>
            </w:tcBorders>
            <w:shd w:val="clear" w:color="auto" w:fill="auto"/>
            <w:vAlign w:val="center"/>
            <w:hideMark/>
          </w:tcPr>
          <w:p w14:paraId="0F0AE11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2F6AD03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 xml:space="preserve">Реализация инвестиционного предложения по созданию крупного распределительного логистического центра федеральной розничной сети </w:t>
            </w:r>
            <w:proofErr w:type="gramStart"/>
            <w:r w:rsidRPr="006956C6">
              <w:rPr>
                <w:rFonts w:ascii="Times New Roman" w:eastAsia="Times New Roman" w:hAnsi="Times New Roman" w:cs="Times New Roman"/>
                <w:lang w:eastAsia="ru-RU"/>
              </w:rPr>
              <w:t>в</w:t>
            </w:r>
            <w:proofErr w:type="gramEnd"/>
            <w:r w:rsidRPr="006956C6">
              <w:rPr>
                <w:rFonts w:ascii="Times New Roman" w:eastAsia="Times New Roman" w:hAnsi="Times New Roman" w:cs="Times New Roman"/>
                <w:lang w:eastAsia="ru-RU"/>
              </w:rPr>
              <w:t xml:space="preserve"> с. Уват и п. Туртас</w:t>
            </w:r>
          </w:p>
        </w:tc>
        <w:tc>
          <w:tcPr>
            <w:tcW w:w="1069" w:type="dxa"/>
            <w:tcBorders>
              <w:top w:val="nil"/>
              <w:left w:val="nil"/>
              <w:bottom w:val="single" w:sz="4" w:space="0" w:color="auto"/>
              <w:right w:val="single" w:sz="4" w:space="0" w:color="auto"/>
            </w:tcBorders>
            <w:shd w:val="clear" w:color="auto" w:fill="auto"/>
            <w:vAlign w:val="center"/>
            <w:hideMark/>
          </w:tcPr>
          <w:p w14:paraId="2FC23D5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2020 - 2025 гг.</w:t>
            </w:r>
          </w:p>
        </w:tc>
        <w:tc>
          <w:tcPr>
            <w:tcW w:w="1206" w:type="dxa"/>
            <w:tcBorders>
              <w:top w:val="nil"/>
              <w:left w:val="nil"/>
              <w:bottom w:val="single" w:sz="4" w:space="0" w:color="auto"/>
              <w:right w:val="single" w:sz="4" w:space="0" w:color="auto"/>
            </w:tcBorders>
            <w:shd w:val="clear" w:color="auto" w:fill="auto"/>
            <w:vAlign w:val="center"/>
            <w:hideMark/>
          </w:tcPr>
          <w:p w14:paraId="49B84CBC"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2117000C"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33936292"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Реконструкция и капитальный ремонт автомобильных дорог регионального и межмуниципального значения в границах Уватского муниципального района</w:t>
            </w:r>
          </w:p>
        </w:tc>
        <w:tc>
          <w:tcPr>
            <w:tcW w:w="713" w:type="dxa"/>
            <w:tcBorders>
              <w:top w:val="nil"/>
              <w:left w:val="nil"/>
              <w:bottom w:val="single" w:sz="4" w:space="0" w:color="auto"/>
              <w:right w:val="single" w:sz="4" w:space="0" w:color="auto"/>
            </w:tcBorders>
            <w:shd w:val="clear" w:color="auto" w:fill="auto"/>
            <w:vAlign w:val="center"/>
            <w:hideMark/>
          </w:tcPr>
          <w:p w14:paraId="383957C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2023 - 2030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0AEA285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552" w:type="dxa"/>
            <w:gridSpan w:val="4"/>
            <w:tcBorders>
              <w:top w:val="nil"/>
              <w:left w:val="nil"/>
              <w:bottom w:val="single" w:sz="4" w:space="0" w:color="auto"/>
              <w:right w:val="single" w:sz="4" w:space="0" w:color="auto"/>
            </w:tcBorders>
            <w:shd w:val="clear" w:color="auto" w:fill="auto"/>
            <w:vAlign w:val="center"/>
            <w:hideMark/>
          </w:tcPr>
          <w:p w14:paraId="541B704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реконструкция и капитальный ремонт автомобильных дорог регионального и межмуниципального значения в границах Уватского муниципального района</w:t>
            </w:r>
          </w:p>
        </w:tc>
        <w:tc>
          <w:tcPr>
            <w:tcW w:w="1557" w:type="dxa"/>
            <w:tcBorders>
              <w:top w:val="nil"/>
              <w:left w:val="nil"/>
              <w:bottom w:val="single" w:sz="4" w:space="0" w:color="auto"/>
              <w:right w:val="single" w:sz="4" w:space="0" w:color="auto"/>
            </w:tcBorders>
            <w:shd w:val="clear" w:color="auto" w:fill="auto"/>
            <w:vAlign w:val="center"/>
            <w:hideMark/>
          </w:tcPr>
          <w:p w14:paraId="3BAEE3E7"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3F69F0C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c>
          <w:tcPr>
            <w:tcW w:w="2492" w:type="dxa"/>
            <w:tcBorders>
              <w:top w:val="nil"/>
              <w:left w:val="nil"/>
              <w:bottom w:val="single" w:sz="4" w:space="0" w:color="auto"/>
              <w:right w:val="single" w:sz="4" w:space="0" w:color="auto"/>
            </w:tcBorders>
            <w:shd w:val="clear" w:color="auto" w:fill="auto"/>
            <w:vAlign w:val="center"/>
            <w:hideMark/>
          </w:tcPr>
          <w:p w14:paraId="5E46F6A8"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Строительство, реконструкция и капитальный ремонт автомобильных дорог регионального и межмуниципального значения в границах Уватского муниципального района</w:t>
            </w:r>
          </w:p>
        </w:tc>
        <w:tc>
          <w:tcPr>
            <w:tcW w:w="1069" w:type="dxa"/>
            <w:tcBorders>
              <w:top w:val="nil"/>
              <w:left w:val="nil"/>
              <w:bottom w:val="single" w:sz="4" w:space="0" w:color="auto"/>
              <w:right w:val="single" w:sz="4" w:space="0" w:color="auto"/>
            </w:tcBorders>
            <w:shd w:val="clear" w:color="auto" w:fill="auto"/>
            <w:vAlign w:val="center"/>
            <w:hideMark/>
          </w:tcPr>
          <w:p w14:paraId="6371683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206" w:type="dxa"/>
            <w:tcBorders>
              <w:top w:val="nil"/>
              <w:left w:val="nil"/>
              <w:bottom w:val="single" w:sz="4" w:space="0" w:color="auto"/>
              <w:right w:val="single" w:sz="4" w:space="0" w:color="auto"/>
            </w:tcBorders>
            <w:shd w:val="clear" w:color="auto" w:fill="auto"/>
            <w:vAlign w:val="center"/>
            <w:hideMark/>
          </w:tcPr>
          <w:p w14:paraId="10B8EADE"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финансирование не определено</w:t>
            </w:r>
          </w:p>
        </w:tc>
      </w:tr>
      <w:tr w:rsidR="004051F7" w:rsidRPr="006956C6" w14:paraId="3C7C2DC0" w14:textId="77777777" w:rsidTr="004051F7">
        <w:trPr>
          <w:cantSplit/>
          <w:trHeight w:val="20"/>
        </w:trPr>
        <w:tc>
          <w:tcPr>
            <w:tcW w:w="1984" w:type="dxa"/>
            <w:gridSpan w:val="3"/>
            <w:tcBorders>
              <w:top w:val="nil"/>
              <w:left w:val="single" w:sz="4" w:space="0" w:color="auto"/>
              <w:bottom w:val="single" w:sz="4" w:space="0" w:color="auto"/>
              <w:right w:val="single" w:sz="4" w:space="0" w:color="auto"/>
            </w:tcBorders>
            <w:shd w:val="clear" w:color="auto" w:fill="auto"/>
            <w:vAlign w:val="center"/>
            <w:hideMark/>
          </w:tcPr>
          <w:p w14:paraId="0A698515"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lastRenderedPageBreak/>
              <w:t>Реализация инвестиционных проектов и предложений по созданию (развитию) объектов придорожного сервиса</w:t>
            </w:r>
          </w:p>
        </w:tc>
        <w:tc>
          <w:tcPr>
            <w:tcW w:w="713" w:type="dxa"/>
            <w:tcBorders>
              <w:top w:val="nil"/>
              <w:left w:val="nil"/>
              <w:bottom w:val="single" w:sz="4" w:space="0" w:color="auto"/>
              <w:right w:val="single" w:sz="4" w:space="0" w:color="auto"/>
            </w:tcBorders>
            <w:shd w:val="clear" w:color="auto" w:fill="auto"/>
            <w:vAlign w:val="center"/>
            <w:hideMark/>
          </w:tcPr>
          <w:p w14:paraId="0D233D5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522" w:type="dxa"/>
            <w:gridSpan w:val="8"/>
            <w:tcBorders>
              <w:top w:val="nil"/>
              <w:left w:val="nil"/>
              <w:bottom w:val="single" w:sz="4" w:space="0" w:color="auto"/>
              <w:right w:val="single" w:sz="4" w:space="0" w:color="auto"/>
            </w:tcBorders>
            <w:shd w:val="clear" w:color="auto" w:fill="auto"/>
            <w:vAlign w:val="center"/>
            <w:hideMark/>
          </w:tcPr>
          <w:p w14:paraId="1BF5DE3F"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335</w:t>
            </w:r>
          </w:p>
        </w:tc>
        <w:tc>
          <w:tcPr>
            <w:tcW w:w="2552" w:type="dxa"/>
            <w:gridSpan w:val="4"/>
            <w:tcBorders>
              <w:top w:val="nil"/>
              <w:left w:val="nil"/>
              <w:bottom w:val="single" w:sz="4" w:space="0" w:color="auto"/>
              <w:right w:val="single" w:sz="4" w:space="0" w:color="auto"/>
            </w:tcBorders>
            <w:shd w:val="clear" w:color="auto" w:fill="auto"/>
            <w:vAlign w:val="center"/>
            <w:hideMark/>
          </w:tcPr>
          <w:p w14:paraId="425BD8F9"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проектов и предложений по созданию (развитию) объектов придорожного сервиса</w:t>
            </w:r>
          </w:p>
        </w:tc>
        <w:tc>
          <w:tcPr>
            <w:tcW w:w="1557" w:type="dxa"/>
            <w:tcBorders>
              <w:top w:val="nil"/>
              <w:left w:val="nil"/>
              <w:bottom w:val="single" w:sz="4" w:space="0" w:color="auto"/>
              <w:right w:val="single" w:sz="4" w:space="0" w:color="auto"/>
            </w:tcBorders>
            <w:shd w:val="clear" w:color="auto" w:fill="auto"/>
            <w:vAlign w:val="center"/>
            <w:hideMark/>
          </w:tcPr>
          <w:p w14:paraId="589FAA3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420" w:type="dxa"/>
            <w:tcBorders>
              <w:top w:val="nil"/>
              <w:left w:val="nil"/>
              <w:bottom w:val="single" w:sz="4" w:space="0" w:color="auto"/>
              <w:right w:val="single" w:sz="4" w:space="0" w:color="auto"/>
            </w:tcBorders>
            <w:shd w:val="clear" w:color="auto" w:fill="auto"/>
            <w:vAlign w:val="center"/>
            <w:hideMark/>
          </w:tcPr>
          <w:p w14:paraId="0052C194"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348</w:t>
            </w:r>
          </w:p>
        </w:tc>
        <w:tc>
          <w:tcPr>
            <w:tcW w:w="2492" w:type="dxa"/>
            <w:tcBorders>
              <w:top w:val="nil"/>
              <w:left w:val="nil"/>
              <w:bottom w:val="single" w:sz="4" w:space="0" w:color="auto"/>
              <w:right w:val="single" w:sz="4" w:space="0" w:color="auto"/>
            </w:tcBorders>
            <w:shd w:val="clear" w:color="auto" w:fill="auto"/>
            <w:vAlign w:val="center"/>
            <w:hideMark/>
          </w:tcPr>
          <w:p w14:paraId="01D8EEF6"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Реализация инвестиционных проектов и предложений по созданию (развитию) объектов придорожного сервиса</w:t>
            </w:r>
          </w:p>
        </w:tc>
        <w:tc>
          <w:tcPr>
            <w:tcW w:w="1069" w:type="dxa"/>
            <w:tcBorders>
              <w:top w:val="nil"/>
              <w:left w:val="nil"/>
              <w:bottom w:val="single" w:sz="4" w:space="0" w:color="auto"/>
              <w:right w:val="single" w:sz="4" w:space="0" w:color="auto"/>
            </w:tcBorders>
            <w:shd w:val="clear" w:color="auto" w:fill="auto"/>
            <w:vAlign w:val="center"/>
            <w:hideMark/>
          </w:tcPr>
          <w:p w14:paraId="7A53FC93"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2020 - 2030 гг.</w:t>
            </w:r>
          </w:p>
        </w:tc>
        <w:tc>
          <w:tcPr>
            <w:tcW w:w="1206" w:type="dxa"/>
            <w:tcBorders>
              <w:top w:val="nil"/>
              <w:left w:val="nil"/>
              <w:bottom w:val="single" w:sz="4" w:space="0" w:color="auto"/>
              <w:right w:val="single" w:sz="4" w:space="0" w:color="auto"/>
            </w:tcBorders>
            <w:shd w:val="clear" w:color="auto" w:fill="auto"/>
            <w:vAlign w:val="center"/>
            <w:hideMark/>
          </w:tcPr>
          <w:p w14:paraId="030D9E3D" w14:textId="77777777" w:rsidR="006956C6" w:rsidRPr="006956C6" w:rsidRDefault="006956C6" w:rsidP="006956C6">
            <w:pPr>
              <w:spacing w:after="0" w:line="240" w:lineRule="auto"/>
              <w:jc w:val="center"/>
              <w:rPr>
                <w:rFonts w:ascii="Times New Roman" w:eastAsia="Times New Roman" w:hAnsi="Times New Roman" w:cs="Times New Roman"/>
                <w:lang w:eastAsia="ru-RU"/>
              </w:rPr>
            </w:pPr>
            <w:r w:rsidRPr="006956C6">
              <w:rPr>
                <w:rFonts w:ascii="Times New Roman" w:eastAsia="Times New Roman" w:hAnsi="Times New Roman" w:cs="Times New Roman"/>
                <w:lang w:eastAsia="ru-RU"/>
              </w:rPr>
              <w:t>400</w:t>
            </w:r>
          </w:p>
        </w:tc>
      </w:tr>
    </w:tbl>
    <w:p w14:paraId="611A8A9D" w14:textId="5244A68A" w:rsidR="006956C6" w:rsidRDefault="006956C6" w:rsidP="00450864">
      <w:pPr>
        <w:spacing w:after="0" w:line="240" w:lineRule="auto"/>
        <w:jc w:val="both"/>
        <w:rPr>
          <w:rFonts w:ascii="Times New Roman" w:eastAsia="Times New Roman" w:hAnsi="Times New Roman" w:cs="Times New Roman"/>
          <w:b/>
          <w:bCs/>
          <w:sz w:val="20"/>
          <w:szCs w:val="20"/>
          <w:lang w:eastAsia="ru-RU"/>
        </w:rPr>
      </w:pPr>
    </w:p>
    <w:sectPr w:rsidR="006956C6" w:rsidSect="00496624">
      <w:pgSz w:w="16839" w:h="11907" w:orient="landscape" w:code="9"/>
      <w:pgMar w:top="1701" w:right="1134" w:bottom="851" w:left="1134" w:header="0"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B3F67" w14:textId="77777777" w:rsidR="00015DF8" w:rsidRDefault="00015DF8" w:rsidP="005A3170">
      <w:pPr>
        <w:spacing w:after="0" w:line="240" w:lineRule="auto"/>
      </w:pPr>
      <w:r>
        <w:separator/>
      </w:r>
    </w:p>
  </w:endnote>
  <w:endnote w:type="continuationSeparator" w:id="0">
    <w:p w14:paraId="148090C0" w14:textId="77777777" w:rsidR="00015DF8" w:rsidRDefault="00015DF8" w:rsidP="005A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ylfaen">
    <w:panose1 w:val="010A0502050306030303"/>
    <w:charset w:val="00"/>
    <w:family w:val="roman"/>
    <w:notTrueType/>
    <w:pitch w:val="variable"/>
    <w:sig w:usb0="00C00283" w:usb1="00000000" w:usb2="00000000" w:usb3="00000000" w:csb0="0000000D" w:csb1="00000000"/>
  </w:font>
  <w:font w:name="Andale Sans UI">
    <w:altName w:val="Times New Roman"/>
    <w:panose1 w:val="00000000000000000000"/>
    <w:charset w:val="00"/>
    <w:family w:val="roman"/>
    <w:notTrueType/>
    <w:pitch w:val="default"/>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68549371"/>
      <w:docPartObj>
        <w:docPartGallery w:val="Page Numbers (Bottom of Page)"/>
        <w:docPartUnique/>
      </w:docPartObj>
    </w:sdtPr>
    <w:sdtEndPr/>
    <w:sdtContent>
      <w:p w14:paraId="6698F815" w14:textId="5A05CE32" w:rsidR="00BF28F8" w:rsidRPr="005A3170" w:rsidRDefault="00BF28F8">
        <w:pPr>
          <w:pStyle w:val="a7"/>
          <w:jc w:val="center"/>
          <w:rPr>
            <w:rFonts w:ascii="Times New Roman" w:hAnsi="Times New Roman" w:cs="Times New Roman"/>
          </w:rPr>
        </w:pPr>
        <w:r w:rsidRPr="005A3170">
          <w:rPr>
            <w:rFonts w:ascii="Times New Roman" w:hAnsi="Times New Roman" w:cs="Times New Roman"/>
          </w:rPr>
          <w:fldChar w:fldCharType="begin"/>
        </w:r>
        <w:r w:rsidRPr="005A3170">
          <w:rPr>
            <w:rFonts w:ascii="Times New Roman" w:hAnsi="Times New Roman" w:cs="Times New Roman"/>
          </w:rPr>
          <w:instrText>PAGE   \* MERGEFORMAT</w:instrText>
        </w:r>
        <w:r w:rsidRPr="005A3170">
          <w:rPr>
            <w:rFonts w:ascii="Times New Roman" w:hAnsi="Times New Roman" w:cs="Times New Roman"/>
          </w:rPr>
          <w:fldChar w:fldCharType="separate"/>
        </w:r>
        <w:r w:rsidR="00496624">
          <w:rPr>
            <w:rFonts w:ascii="Times New Roman" w:hAnsi="Times New Roman" w:cs="Times New Roman"/>
            <w:noProof/>
          </w:rPr>
          <w:t>52</w:t>
        </w:r>
        <w:r w:rsidRPr="005A3170">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005265"/>
      <w:docPartObj>
        <w:docPartGallery w:val="Page Numbers (Bottom of Page)"/>
        <w:docPartUnique/>
      </w:docPartObj>
    </w:sdtPr>
    <w:sdtEndPr>
      <w:rPr>
        <w:rFonts w:ascii="Times New Roman" w:hAnsi="Times New Roman" w:cs="Times New Roman"/>
      </w:rPr>
    </w:sdtEndPr>
    <w:sdtContent>
      <w:p w14:paraId="6908C314" w14:textId="77777777" w:rsidR="00BF28F8" w:rsidRPr="005A3170" w:rsidRDefault="00BF28F8">
        <w:pPr>
          <w:pStyle w:val="a7"/>
          <w:jc w:val="center"/>
          <w:rPr>
            <w:rFonts w:ascii="Times New Roman" w:hAnsi="Times New Roman" w:cs="Times New Roman"/>
          </w:rPr>
        </w:pPr>
        <w:r w:rsidRPr="005A3170">
          <w:rPr>
            <w:rFonts w:ascii="Times New Roman" w:hAnsi="Times New Roman" w:cs="Times New Roman"/>
          </w:rPr>
          <w:fldChar w:fldCharType="begin"/>
        </w:r>
        <w:r w:rsidRPr="005A3170">
          <w:rPr>
            <w:rFonts w:ascii="Times New Roman" w:hAnsi="Times New Roman" w:cs="Times New Roman"/>
          </w:rPr>
          <w:instrText>PAGE   \* MERGEFORMAT</w:instrText>
        </w:r>
        <w:r w:rsidRPr="005A3170">
          <w:rPr>
            <w:rFonts w:ascii="Times New Roman" w:hAnsi="Times New Roman" w:cs="Times New Roman"/>
          </w:rPr>
          <w:fldChar w:fldCharType="separate"/>
        </w:r>
        <w:r w:rsidR="00496624">
          <w:rPr>
            <w:rFonts w:ascii="Times New Roman" w:hAnsi="Times New Roman" w:cs="Times New Roman"/>
            <w:noProof/>
          </w:rPr>
          <w:t>164</w:t>
        </w:r>
        <w:r w:rsidRPr="005A3170">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457373"/>
      <w:docPartObj>
        <w:docPartGallery w:val="Page Numbers (Bottom of Page)"/>
        <w:docPartUnique/>
      </w:docPartObj>
    </w:sdtPr>
    <w:sdtEndPr>
      <w:rPr>
        <w:rFonts w:ascii="Times New Roman" w:hAnsi="Times New Roman" w:cs="Times New Roman"/>
      </w:rPr>
    </w:sdtEndPr>
    <w:sdtContent>
      <w:p w14:paraId="37650788" w14:textId="77777777" w:rsidR="00BF28F8" w:rsidRPr="00443CDB" w:rsidRDefault="00BF28F8">
        <w:pPr>
          <w:pStyle w:val="a7"/>
          <w:jc w:val="center"/>
          <w:rPr>
            <w:rFonts w:ascii="Times New Roman" w:hAnsi="Times New Roman" w:cs="Times New Roman"/>
          </w:rPr>
        </w:pPr>
        <w:r w:rsidRPr="00443CDB">
          <w:rPr>
            <w:rFonts w:ascii="Times New Roman" w:hAnsi="Times New Roman" w:cs="Times New Roman"/>
          </w:rPr>
          <w:fldChar w:fldCharType="begin"/>
        </w:r>
        <w:r w:rsidRPr="00443CDB">
          <w:rPr>
            <w:rFonts w:ascii="Times New Roman" w:hAnsi="Times New Roman" w:cs="Times New Roman"/>
          </w:rPr>
          <w:instrText>PAGE   \* MERGEFORMAT</w:instrText>
        </w:r>
        <w:r w:rsidRPr="00443CDB">
          <w:rPr>
            <w:rFonts w:ascii="Times New Roman" w:hAnsi="Times New Roman" w:cs="Times New Roman"/>
          </w:rPr>
          <w:fldChar w:fldCharType="separate"/>
        </w:r>
        <w:r w:rsidR="00496624">
          <w:rPr>
            <w:rFonts w:ascii="Times New Roman" w:hAnsi="Times New Roman" w:cs="Times New Roman"/>
            <w:noProof/>
          </w:rPr>
          <w:t>163</w:t>
        </w:r>
        <w:r w:rsidRPr="00443CDB">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825403"/>
      <w:docPartObj>
        <w:docPartGallery w:val="Page Numbers (Bottom of Page)"/>
        <w:docPartUnique/>
      </w:docPartObj>
    </w:sdtPr>
    <w:sdtEndPr/>
    <w:sdtContent>
      <w:p w14:paraId="3BFBB62F" w14:textId="77777777" w:rsidR="00BF28F8" w:rsidRPr="008803D8" w:rsidRDefault="00BF28F8" w:rsidP="008803D8">
        <w:pPr>
          <w:pStyle w:val="a7"/>
          <w:jc w:val="center"/>
        </w:pPr>
        <w:r>
          <w:fldChar w:fldCharType="begin"/>
        </w:r>
        <w:r>
          <w:instrText>PAGE   \* MERGEFORMAT</w:instrText>
        </w:r>
        <w:r>
          <w:fldChar w:fldCharType="separate"/>
        </w:r>
        <w:r w:rsidR="00496624">
          <w:rPr>
            <w:noProof/>
          </w:rPr>
          <w:t>175</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D7548" w14:textId="77777777" w:rsidR="00BF28F8" w:rsidRDefault="00BF28F8" w:rsidP="009E1B1A">
    <w:pPr>
      <w:pStyle w:val="a7"/>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1A948D0" w14:textId="77777777" w:rsidR="00BF28F8" w:rsidRDefault="00BF28F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875AAC" w14:textId="77777777" w:rsidR="00015DF8" w:rsidRDefault="00015DF8" w:rsidP="005A3170">
      <w:pPr>
        <w:spacing w:after="0" w:line="240" w:lineRule="auto"/>
      </w:pPr>
      <w:r>
        <w:separator/>
      </w:r>
    </w:p>
  </w:footnote>
  <w:footnote w:type="continuationSeparator" w:id="0">
    <w:p w14:paraId="6F2C7EC7" w14:textId="77777777" w:rsidR="00015DF8" w:rsidRDefault="00015DF8" w:rsidP="005A3170">
      <w:pPr>
        <w:spacing w:after="0" w:line="240" w:lineRule="auto"/>
      </w:pPr>
      <w:r>
        <w:continuationSeparator/>
      </w:r>
    </w:p>
  </w:footnote>
  <w:footnote w:id="1">
    <w:p w14:paraId="17C41C47" w14:textId="468D9859" w:rsidR="00BF28F8" w:rsidRDefault="00BF28F8" w:rsidP="002A06A1">
      <w:pPr>
        <w:pStyle w:val="ae"/>
        <w:jc w:val="both"/>
      </w:pPr>
      <w:r>
        <w:rPr>
          <w:rStyle w:val="ad"/>
        </w:rPr>
        <w:footnoteRef/>
      </w:r>
      <w:r>
        <w:t xml:space="preserve"> </w:t>
      </w:r>
      <w:r w:rsidRPr="00096FA3">
        <w:t>Разработано Минсельхозом России во исполнение поручения Президента Росси</w:t>
      </w:r>
      <w:r>
        <w:t>йской Федерации</w:t>
      </w:r>
      <w:r w:rsidRPr="00096FA3">
        <w:t xml:space="preserve"> по итогам рабочей поездки в Ставропольский край </w:t>
      </w:r>
      <w:r>
        <w:t>0</w:t>
      </w:r>
      <w:r w:rsidRPr="00096FA3">
        <w:t>9</w:t>
      </w:r>
      <w:r>
        <w:t>.10.</w:t>
      </w:r>
      <w:r w:rsidRPr="00096FA3">
        <w:t>2018 (№</w:t>
      </w:r>
      <w:r>
        <w:t xml:space="preserve"> </w:t>
      </w:r>
      <w:r w:rsidRPr="00096FA3">
        <w:t>Пр-2014 от 31</w:t>
      </w:r>
      <w:r>
        <w:t>.10.</w:t>
      </w:r>
      <w:r w:rsidRPr="00096FA3">
        <w:t>2018, подпункт «а» пункта 1).</w:t>
      </w:r>
    </w:p>
  </w:footnote>
  <w:footnote w:id="2">
    <w:p w14:paraId="13449330" w14:textId="77777777" w:rsidR="00BF28F8" w:rsidRPr="009C2B54" w:rsidRDefault="00BF28F8" w:rsidP="002B5B04">
      <w:pPr>
        <w:pStyle w:val="ae"/>
      </w:pPr>
      <w:r>
        <w:rPr>
          <w:rStyle w:val="ad"/>
        </w:rPr>
        <w:footnoteRef/>
      </w:r>
      <w:r>
        <w:t xml:space="preserve"> </w:t>
      </w:r>
      <w:r w:rsidRPr="009C2B54">
        <w:t>Размещается в общесетевом (мультимодальном) транспортном узле и обслуживает несколько видов транспорта при совмещении технологии грузопереработки на терминалах, входящих в его состав.</w:t>
      </w:r>
    </w:p>
  </w:footnote>
  <w:footnote w:id="3">
    <w:p w14:paraId="07542400" w14:textId="77777777" w:rsidR="00BF28F8" w:rsidRDefault="00BF28F8" w:rsidP="00E159CD">
      <w:pPr>
        <w:pStyle w:val="ae"/>
        <w:jc w:val="both"/>
      </w:pPr>
      <w:r>
        <w:rPr>
          <w:rStyle w:val="ad"/>
        </w:rPr>
        <w:footnoteRef/>
      </w:r>
      <w:r>
        <w:t xml:space="preserve"> </w:t>
      </w:r>
      <w:r w:rsidRPr="00B425B4">
        <w:t>Приказ Федерального дорожного агентства от 12</w:t>
      </w:r>
      <w:r>
        <w:t>.12.</w:t>
      </w:r>
      <w:r w:rsidRPr="00B425B4">
        <w:t xml:space="preserve">2016 </w:t>
      </w:r>
      <w:r>
        <w:t>№</w:t>
      </w:r>
      <w:r w:rsidRPr="00B425B4">
        <w:t xml:space="preserve"> 2124 </w:t>
      </w:r>
      <w:r>
        <w:t>«</w:t>
      </w:r>
      <w:r w:rsidRPr="00B425B4">
        <w:t xml:space="preserve">Об утверждении положения о генеральной схеме размещения объектов дорожного сервиса и многофункциональных зон дорожного </w:t>
      </w:r>
      <w:proofErr w:type="gramStart"/>
      <w:r w:rsidRPr="00B425B4">
        <w:t>сервиса</w:t>
      </w:r>
      <w:proofErr w:type="gramEnd"/>
      <w:r w:rsidRPr="00B425B4">
        <w:t xml:space="preserve"> вдоль автомобильных дорог общего пользования федерального значения</w:t>
      </w:r>
      <w:r>
        <w:t>».</w:t>
      </w:r>
    </w:p>
  </w:footnote>
  <w:footnote w:id="4">
    <w:p w14:paraId="3FFB5EE9" w14:textId="77777777" w:rsidR="00BF28F8" w:rsidRDefault="00BF28F8" w:rsidP="00B34A00">
      <w:pPr>
        <w:pStyle w:val="ae"/>
        <w:jc w:val="both"/>
      </w:pPr>
      <w:r>
        <w:rPr>
          <w:rStyle w:val="ad"/>
        </w:rPr>
        <w:footnoteRef/>
      </w:r>
      <w:r>
        <w:t xml:space="preserve"> </w:t>
      </w:r>
      <w:proofErr w:type="gramStart"/>
      <w:r w:rsidRPr="00713E8C">
        <w:t>Централизованная система канализации имеется в шести населенных пунктах: с. Демьянское, п. Демьянка, п. Муген, п. Нагорный, ст. Юность-Комсомольская, п. Туртас.</w:t>
      </w:r>
      <w:proofErr w:type="gramEnd"/>
    </w:p>
  </w:footnote>
  <w:footnote w:id="5">
    <w:p w14:paraId="5A54E797" w14:textId="580B76E2" w:rsidR="00BF28F8" w:rsidRDefault="00BF28F8" w:rsidP="00031142">
      <w:pPr>
        <w:pStyle w:val="ae"/>
        <w:jc w:val="both"/>
      </w:pPr>
      <w:r>
        <w:rPr>
          <w:rStyle w:val="ad"/>
        </w:rPr>
        <w:footnoteRef/>
      </w:r>
      <w:r>
        <w:t xml:space="preserve"> Источник: </w:t>
      </w:r>
      <w:r w:rsidRPr="00786328">
        <w:t>О заключениях Правительства на законопроекты о развитии внутреннего туризма на сельских территориях</w:t>
      </w:r>
      <w:r>
        <w:t xml:space="preserve"> от 08.04.2019. </w:t>
      </w:r>
      <w:r w:rsidRPr="00786328">
        <w:t xml:space="preserve">Проекты федеральных законов «О внесении изменений в статьи 1 и 19 Федерального закона </w:t>
      </w:r>
      <w:r>
        <w:t>«</w:t>
      </w:r>
      <w:r w:rsidRPr="00786328">
        <w:t>О крестьянском (фермерском) хозяйстве</w:t>
      </w:r>
      <w:r>
        <w:t>»</w:t>
      </w:r>
      <w:r w:rsidRPr="00786328">
        <w:t xml:space="preserve">» и «О внесении изменения в статью 5 Федерального закона </w:t>
      </w:r>
      <w:r>
        <w:t>«</w:t>
      </w:r>
      <w:r w:rsidRPr="00786328">
        <w:t>О развитии сельского хозяйства</w:t>
      </w:r>
      <w:r>
        <w:t>»</w:t>
      </w:r>
      <w:r w:rsidRPr="00786328">
        <w:t>»</w:t>
      </w:r>
      <w:r>
        <w:t>.</w:t>
      </w:r>
      <w:r w:rsidRPr="00786328">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A05"/>
    <w:multiLevelType w:val="hybridMultilevel"/>
    <w:tmpl w:val="01D83206"/>
    <w:lvl w:ilvl="0" w:tplc="ED30F2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A9647E"/>
    <w:multiLevelType w:val="hybridMultilevel"/>
    <w:tmpl w:val="FD4AA6B4"/>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5024B04"/>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184539"/>
    <w:multiLevelType w:val="hybridMultilevel"/>
    <w:tmpl w:val="CD1420F8"/>
    <w:lvl w:ilvl="0" w:tplc="26447C52">
      <w:start w:val="1"/>
      <w:numFmt w:val="decimal"/>
      <w:lvlText w:val="%1."/>
      <w:lvlJc w:val="left"/>
      <w:pPr>
        <w:ind w:left="1069" w:hanging="360"/>
      </w:pPr>
      <w:rPr>
        <w:rFonts w:cs="Times New Roman"/>
      </w:rPr>
    </w:lvl>
    <w:lvl w:ilvl="1" w:tplc="96A0E7FE">
      <w:start w:val="1"/>
      <w:numFmt w:val="bullet"/>
      <w:lvlText w:val="-"/>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0B0E41DE"/>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F13256"/>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D146414"/>
    <w:multiLevelType w:val="hybridMultilevel"/>
    <w:tmpl w:val="2EF26122"/>
    <w:lvl w:ilvl="0" w:tplc="B2BC7D9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F7A6283"/>
    <w:multiLevelType w:val="hybridMultilevel"/>
    <w:tmpl w:val="0DBAE5AA"/>
    <w:lvl w:ilvl="0" w:tplc="96A0E7FE">
      <w:start w:val="1"/>
      <w:numFmt w:val="bullet"/>
      <w:lvlText w:val="-"/>
      <w:lvlJc w:val="left"/>
      <w:pPr>
        <w:tabs>
          <w:tab w:val="num" w:pos="6030"/>
        </w:tabs>
        <w:ind w:left="6030" w:hanging="360"/>
      </w:pPr>
      <w:rPr>
        <w:rFonts w:ascii="Courier New" w:hAnsi="Courier New" w:hint="default"/>
        <w:color w:val="auto"/>
      </w:rPr>
    </w:lvl>
    <w:lvl w:ilvl="1" w:tplc="04190003">
      <w:start w:val="1"/>
      <w:numFmt w:val="bullet"/>
      <w:lvlText w:val="o"/>
      <w:lvlJc w:val="left"/>
      <w:pPr>
        <w:tabs>
          <w:tab w:val="num" w:pos="2304"/>
        </w:tabs>
        <w:ind w:left="2304" w:hanging="360"/>
      </w:pPr>
      <w:rPr>
        <w:rFonts w:ascii="Courier New" w:hAnsi="Courier New" w:cs="Courier New" w:hint="default"/>
      </w:rPr>
    </w:lvl>
    <w:lvl w:ilvl="2" w:tplc="04190005">
      <w:start w:val="1"/>
      <w:numFmt w:val="bullet"/>
      <w:lvlText w:val=""/>
      <w:lvlJc w:val="left"/>
      <w:pPr>
        <w:tabs>
          <w:tab w:val="num" w:pos="3024"/>
        </w:tabs>
        <w:ind w:left="3024" w:hanging="360"/>
      </w:pPr>
      <w:rPr>
        <w:rFonts w:ascii="Wingdings" w:hAnsi="Wingdings" w:hint="default"/>
      </w:rPr>
    </w:lvl>
    <w:lvl w:ilvl="3" w:tplc="04190001">
      <w:start w:val="1"/>
      <w:numFmt w:val="bullet"/>
      <w:lvlText w:val=""/>
      <w:lvlJc w:val="left"/>
      <w:pPr>
        <w:tabs>
          <w:tab w:val="num" w:pos="3744"/>
        </w:tabs>
        <w:ind w:left="3744" w:hanging="360"/>
      </w:pPr>
      <w:rPr>
        <w:rFonts w:ascii="Symbol" w:hAnsi="Symbol" w:hint="default"/>
      </w:rPr>
    </w:lvl>
    <w:lvl w:ilvl="4" w:tplc="04190003">
      <w:start w:val="1"/>
      <w:numFmt w:val="bullet"/>
      <w:lvlText w:val="o"/>
      <w:lvlJc w:val="left"/>
      <w:pPr>
        <w:tabs>
          <w:tab w:val="num" w:pos="4464"/>
        </w:tabs>
        <w:ind w:left="4464" w:hanging="360"/>
      </w:pPr>
      <w:rPr>
        <w:rFonts w:ascii="Courier New" w:hAnsi="Courier New" w:cs="Courier New" w:hint="default"/>
      </w:rPr>
    </w:lvl>
    <w:lvl w:ilvl="5" w:tplc="04190005">
      <w:start w:val="1"/>
      <w:numFmt w:val="bullet"/>
      <w:lvlText w:val=""/>
      <w:lvlJc w:val="left"/>
      <w:pPr>
        <w:tabs>
          <w:tab w:val="num" w:pos="5184"/>
        </w:tabs>
        <w:ind w:left="5184" w:hanging="360"/>
      </w:pPr>
      <w:rPr>
        <w:rFonts w:ascii="Wingdings" w:hAnsi="Wingdings" w:hint="default"/>
      </w:rPr>
    </w:lvl>
    <w:lvl w:ilvl="6" w:tplc="04190001">
      <w:start w:val="1"/>
      <w:numFmt w:val="bullet"/>
      <w:lvlText w:val=""/>
      <w:lvlJc w:val="left"/>
      <w:pPr>
        <w:tabs>
          <w:tab w:val="num" w:pos="5904"/>
        </w:tabs>
        <w:ind w:left="5904" w:hanging="360"/>
      </w:pPr>
      <w:rPr>
        <w:rFonts w:ascii="Symbol" w:hAnsi="Symbol" w:hint="default"/>
      </w:rPr>
    </w:lvl>
    <w:lvl w:ilvl="7" w:tplc="04190003">
      <w:start w:val="1"/>
      <w:numFmt w:val="bullet"/>
      <w:lvlText w:val="o"/>
      <w:lvlJc w:val="left"/>
      <w:pPr>
        <w:tabs>
          <w:tab w:val="num" w:pos="6624"/>
        </w:tabs>
        <w:ind w:left="6624" w:hanging="360"/>
      </w:pPr>
      <w:rPr>
        <w:rFonts w:ascii="Courier New" w:hAnsi="Courier New" w:cs="Courier New" w:hint="default"/>
      </w:rPr>
    </w:lvl>
    <w:lvl w:ilvl="8" w:tplc="04190005">
      <w:start w:val="1"/>
      <w:numFmt w:val="bullet"/>
      <w:lvlText w:val=""/>
      <w:lvlJc w:val="left"/>
      <w:pPr>
        <w:tabs>
          <w:tab w:val="num" w:pos="7344"/>
        </w:tabs>
        <w:ind w:left="7344" w:hanging="360"/>
      </w:pPr>
      <w:rPr>
        <w:rFonts w:ascii="Wingdings" w:hAnsi="Wingdings" w:hint="default"/>
      </w:rPr>
    </w:lvl>
  </w:abstractNum>
  <w:abstractNum w:abstractNumId="8">
    <w:nsid w:val="1466409C"/>
    <w:multiLevelType w:val="hybridMultilevel"/>
    <w:tmpl w:val="DD629098"/>
    <w:lvl w:ilvl="0" w:tplc="484E5640">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9">
    <w:nsid w:val="150F0AFF"/>
    <w:multiLevelType w:val="hybridMultilevel"/>
    <w:tmpl w:val="1BF268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15407BA5"/>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15481AB6"/>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DC33B0"/>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8BC2BFF"/>
    <w:multiLevelType w:val="hybridMultilevel"/>
    <w:tmpl w:val="FBE66408"/>
    <w:lvl w:ilvl="0" w:tplc="ED30F2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19517DEF"/>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5E2D2E"/>
    <w:multiLevelType w:val="multilevel"/>
    <w:tmpl w:val="5BA43C5C"/>
    <w:lvl w:ilvl="0">
      <w:start w:val="1"/>
      <w:numFmt w:val="decimal"/>
      <w:lvlText w:val="%1"/>
      <w:lvlJc w:val="left"/>
      <w:pPr>
        <w:ind w:left="4330" w:hanging="360"/>
      </w:pPr>
      <w:rPr>
        <w:rFonts w:hint="default"/>
      </w:rPr>
    </w:lvl>
    <w:lvl w:ilvl="1">
      <w:start w:val="1"/>
      <w:numFmt w:val="decimal"/>
      <w:isLgl/>
      <w:lvlText w:val="%1.%2"/>
      <w:lvlJc w:val="left"/>
      <w:pPr>
        <w:ind w:left="-1533" w:hanging="375"/>
      </w:pPr>
      <w:rPr>
        <w:rFonts w:hint="default"/>
        <w:b/>
      </w:rPr>
    </w:lvl>
    <w:lvl w:ilvl="2">
      <w:start w:val="1"/>
      <w:numFmt w:val="decimal"/>
      <w:isLgl/>
      <w:lvlText w:val="%1.%2.%3"/>
      <w:lvlJc w:val="left"/>
      <w:pPr>
        <w:ind w:left="-1188" w:hanging="720"/>
      </w:pPr>
      <w:rPr>
        <w:rFonts w:hint="default"/>
      </w:rPr>
    </w:lvl>
    <w:lvl w:ilvl="3">
      <w:start w:val="1"/>
      <w:numFmt w:val="decimal"/>
      <w:isLgl/>
      <w:lvlText w:val="%1.%2.%3.%4"/>
      <w:lvlJc w:val="left"/>
      <w:pPr>
        <w:ind w:left="-828" w:hanging="1080"/>
      </w:pPr>
      <w:rPr>
        <w:rFonts w:hint="default"/>
      </w:rPr>
    </w:lvl>
    <w:lvl w:ilvl="4">
      <w:start w:val="1"/>
      <w:numFmt w:val="decimal"/>
      <w:isLgl/>
      <w:lvlText w:val="%1.%2.%3.%4.%5"/>
      <w:lvlJc w:val="left"/>
      <w:pPr>
        <w:ind w:left="-828" w:hanging="1080"/>
      </w:pPr>
      <w:rPr>
        <w:rFonts w:hint="default"/>
      </w:rPr>
    </w:lvl>
    <w:lvl w:ilvl="5">
      <w:start w:val="1"/>
      <w:numFmt w:val="decimal"/>
      <w:isLgl/>
      <w:lvlText w:val="%1.%2.%3.%4.%5.%6"/>
      <w:lvlJc w:val="left"/>
      <w:pPr>
        <w:ind w:left="-468" w:hanging="1440"/>
      </w:pPr>
      <w:rPr>
        <w:rFonts w:hint="default"/>
      </w:rPr>
    </w:lvl>
    <w:lvl w:ilvl="6">
      <w:start w:val="1"/>
      <w:numFmt w:val="decimal"/>
      <w:isLgl/>
      <w:lvlText w:val="%1.%2.%3.%4.%5.%6.%7"/>
      <w:lvlJc w:val="left"/>
      <w:pPr>
        <w:ind w:left="-468" w:hanging="1440"/>
      </w:pPr>
      <w:rPr>
        <w:rFonts w:hint="default"/>
      </w:rPr>
    </w:lvl>
    <w:lvl w:ilvl="7">
      <w:start w:val="1"/>
      <w:numFmt w:val="decimal"/>
      <w:isLgl/>
      <w:lvlText w:val="%1.%2.%3.%4.%5.%6.%7.%8"/>
      <w:lvlJc w:val="left"/>
      <w:pPr>
        <w:ind w:left="-108" w:hanging="1800"/>
      </w:pPr>
      <w:rPr>
        <w:rFonts w:hint="default"/>
      </w:rPr>
    </w:lvl>
    <w:lvl w:ilvl="8">
      <w:start w:val="1"/>
      <w:numFmt w:val="decimal"/>
      <w:isLgl/>
      <w:lvlText w:val="%1.%2.%3.%4.%5.%6.%7.%8.%9"/>
      <w:lvlJc w:val="left"/>
      <w:pPr>
        <w:ind w:left="252" w:hanging="2160"/>
      </w:pPr>
      <w:rPr>
        <w:rFonts w:hint="default"/>
      </w:rPr>
    </w:lvl>
  </w:abstractNum>
  <w:abstractNum w:abstractNumId="16">
    <w:nsid w:val="1B8A4473"/>
    <w:multiLevelType w:val="hybridMultilevel"/>
    <w:tmpl w:val="65C4861C"/>
    <w:lvl w:ilvl="0" w:tplc="49825202">
      <w:start w:val="1"/>
      <w:numFmt w:val="decimal"/>
      <w:lvlText w:val="%1)"/>
      <w:lvlJc w:val="left"/>
      <w:pPr>
        <w:ind w:left="1429" w:hanging="360"/>
      </w:pPr>
      <w:rPr>
        <w:rFonts w:hint="default"/>
        <w:color w:val="00000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D307430"/>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F000C1C"/>
    <w:multiLevelType w:val="hybridMultilevel"/>
    <w:tmpl w:val="E39EDC0A"/>
    <w:lvl w:ilvl="0" w:tplc="ED30F23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2005077C"/>
    <w:multiLevelType w:val="hybridMultilevel"/>
    <w:tmpl w:val="A378DC1C"/>
    <w:lvl w:ilvl="0" w:tplc="96A0E7FE">
      <w:start w:val="1"/>
      <w:numFmt w:val="bullet"/>
      <w:lvlText w:val="-"/>
      <w:lvlJc w:val="left"/>
      <w:pPr>
        <w:ind w:left="1428" w:hanging="360"/>
      </w:pPr>
      <w:rPr>
        <w:rFonts w:ascii="Courier New" w:hAnsi="Courier New" w:hint="default"/>
        <w:color w:val="000000"/>
        <w:sz w:val="24"/>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20202D5C"/>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058051D"/>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336048"/>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B505AC"/>
    <w:multiLevelType w:val="hybridMultilevel"/>
    <w:tmpl w:val="2EF26122"/>
    <w:lvl w:ilvl="0" w:tplc="B2BC7D9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3C45AEB"/>
    <w:multiLevelType w:val="hybridMultilevel"/>
    <w:tmpl w:val="4C9426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23DC5AE9"/>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49B0010"/>
    <w:multiLevelType w:val="hybridMultilevel"/>
    <w:tmpl w:val="1E74B662"/>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4B574E6"/>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5DF0BAD"/>
    <w:multiLevelType w:val="hybridMultilevel"/>
    <w:tmpl w:val="20C22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79249BA"/>
    <w:multiLevelType w:val="hybridMultilevel"/>
    <w:tmpl w:val="459A9E86"/>
    <w:lvl w:ilvl="0" w:tplc="203AA7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8D40C3F"/>
    <w:multiLevelType w:val="hybridMultilevel"/>
    <w:tmpl w:val="2EF26122"/>
    <w:lvl w:ilvl="0" w:tplc="B2BC7D9C">
      <w:start w:val="1"/>
      <w:numFmt w:val="decimal"/>
      <w:lvlText w:val="%1."/>
      <w:lvlJc w:val="left"/>
      <w:pPr>
        <w:ind w:left="3763"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7928C2"/>
    <w:multiLevelType w:val="hybridMultilevel"/>
    <w:tmpl w:val="A58C93CE"/>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BD12431"/>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BE094A"/>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DD20F5D"/>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E1771DC"/>
    <w:multiLevelType w:val="hybridMultilevel"/>
    <w:tmpl w:val="A29852A0"/>
    <w:lvl w:ilvl="0" w:tplc="96A0E7FE">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334E6846"/>
    <w:multiLevelType w:val="hybridMultilevel"/>
    <w:tmpl w:val="387EA370"/>
    <w:lvl w:ilvl="0" w:tplc="0B8E81E6">
      <w:start w:val="1"/>
      <w:numFmt w:val="bullet"/>
      <w:lvlText w:val="−"/>
      <w:lvlJc w:val="left"/>
      <w:pPr>
        <w:ind w:left="1429" w:hanging="360"/>
      </w:pPr>
      <w:rPr>
        <w:rFonts w:ascii="Times New Roman" w:hAnsi="Times New Roman" w:cs="Times New Roman"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36E384F"/>
    <w:multiLevelType w:val="hybridMultilevel"/>
    <w:tmpl w:val="2EF26122"/>
    <w:lvl w:ilvl="0" w:tplc="B2BC7D9C">
      <w:start w:val="1"/>
      <w:numFmt w:val="decimal"/>
      <w:lvlText w:val="%1."/>
      <w:lvlJc w:val="left"/>
      <w:pPr>
        <w:ind w:left="3763"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3F15F78"/>
    <w:multiLevelType w:val="hybridMultilevel"/>
    <w:tmpl w:val="2CE475EE"/>
    <w:lvl w:ilvl="0" w:tplc="C59C8D16">
      <w:start w:val="1"/>
      <w:numFmt w:val="bullet"/>
      <w:lvlText w:val=""/>
      <w:lvlJc w:val="left"/>
      <w:pPr>
        <w:tabs>
          <w:tab w:val="num" w:pos="6030"/>
        </w:tabs>
        <w:ind w:left="6030" w:hanging="360"/>
      </w:pPr>
      <w:rPr>
        <w:rFonts w:ascii="Symbol" w:hAnsi="Symbol" w:hint="default"/>
        <w:color w:val="auto"/>
      </w:rPr>
    </w:lvl>
    <w:lvl w:ilvl="1" w:tplc="96A0E7FE">
      <w:start w:val="1"/>
      <w:numFmt w:val="bullet"/>
      <w:lvlText w:val="-"/>
      <w:lvlJc w:val="left"/>
      <w:pPr>
        <w:tabs>
          <w:tab w:val="num" w:pos="2304"/>
        </w:tabs>
        <w:ind w:left="2304" w:hanging="360"/>
      </w:pPr>
      <w:rPr>
        <w:rFonts w:ascii="Courier New" w:hAnsi="Courier New" w:hint="default"/>
      </w:rPr>
    </w:lvl>
    <w:lvl w:ilvl="2" w:tplc="04190005" w:tentative="1">
      <w:start w:val="1"/>
      <w:numFmt w:val="bullet"/>
      <w:lvlText w:val=""/>
      <w:lvlJc w:val="left"/>
      <w:pPr>
        <w:tabs>
          <w:tab w:val="num" w:pos="3024"/>
        </w:tabs>
        <w:ind w:left="3024" w:hanging="360"/>
      </w:pPr>
      <w:rPr>
        <w:rFonts w:ascii="Wingdings" w:hAnsi="Wingdings" w:hint="default"/>
      </w:rPr>
    </w:lvl>
    <w:lvl w:ilvl="3" w:tplc="04190001" w:tentative="1">
      <w:start w:val="1"/>
      <w:numFmt w:val="bullet"/>
      <w:lvlText w:val=""/>
      <w:lvlJc w:val="left"/>
      <w:pPr>
        <w:tabs>
          <w:tab w:val="num" w:pos="3744"/>
        </w:tabs>
        <w:ind w:left="3744" w:hanging="360"/>
      </w:pPr>
      <w:rPr>
        <w:rFonts w:ascii="Symbol" w:hAnsi="Symbol" w:hint="default"/>
      </w:rPr>
    </w:lvl>
    <w:lvl w:ilvl="4" w:tplc="04190003" w:tentative="1">
      <w:start w:val="1"/>
      <w:numFmt w:val="bullet"/>
      <w:lvlText w:val="o"/>
      <w:lvlJc w:val="left"/>
      <w:pPr>
        <w:tabs>
          <w:tab w:val="num" w:pos="4464"/>
        </w:tabs>
        <w:ind w:left="4464" w:hanging="360"/>
      </w:pPr>
      <w:rPr>
        <w:rFonts w:ascii="Courier New" w:hAnsi="Courier New" w:cs="Courier New" w:hint="default"/>
      </w:rPr>
    </w:lvl>
    <w:lvl w:ilvl="5" w:tplc="04190005" w:tentative="1">
      <w:start w:val="1"/>
      <w:numFmt w:val="bullet"/>
      <w:lvlText w:val=""/>
      <w:lvlJc w:val="left"/>
      <w:pPr>
        <w:tabs>
          <w:tab w:val="num" w:pos="5184"/>
        </w:tabs>
        <w:ind w:left="5184" w:hanging="360"/>
      </w:pPr>
      <w:rPr>
        <w:rFonts w:ascii="Wingdings" w:hAnsi="Wingdings" w:hint="default"/>
      </w:rPr>
    </w:lvl>
    <w:lvl w:ilvl="6" w:tplc="04190001" w:tentative="1">
      <w:start w:val="1"/>
      <w:numFmt w:val="bullet"/>
      <w:lvlText w:val=""/>
      <w:lvlJc w:val="left"/>
      <w:pPr>
        <w:tabs>
          <w:tab w:val="num" w:pos="5904"/>
        </w:tabs>
        <w:ind w:left="5904" w:hanging="360"/>
      </w:pPr>
      <w:rPr>
        <w:rFonts w:ascii="Symbol" w:hAnsi="Symbol" w:hint="default"/>
      </w:rPr>
    </w:lvl>
    <w:lvl w:ilvl="7" w:tplc="04190003" w:tentative="1">
      <w:start w:val="1"/>
      <w:numFmt w:val="bullet"/>
      <w:lvlText w:val="o"/>
      <w:lvlJc w:val="left"/>
      <w:pPr>
        <w:tabs>
          <w:tab w:val="num" w:pos="6624"/>
        </w:tabs>
        <w:ind w:left="6624" w:hanging="360"/>
      </w:pPr>
      <w:rPr>
        <w:rFonts w:ascii="Courier New" w:hAnsi="Courier New" w:cs="Courier New" w:hint="default"/>
      </w:rPr>
    </w:lvl>
    <w:lvl w:ilvl="8" w:tplc="04190005" w:tentative="1">
      <w:start w:val="1"/>
      <w:numFmt w:val="bullet"/>
      <w:lvlText w:val=""/>
      <w:lvlJc w:val="left"/>
      <w:pPr>
        <w:tabs>
          <w:tab w:val="num" w:pos="7344"/>
        </w:tabs>
        <w:ind w:left="7344" w:hanging="360"/>
      </w:pPr>
      <w:rPr>
        <w:rFonts w:ascii="Wingdings" w:hAnsi="Wingdings" w:hint="default"/>
      </w:rPr>
    </w:lvl>
  </w:abstractNum>
  <w:abstractNum w:abstractNumId="39">
    <w:nsid w:val="354837FA"/>
    <w:multiLevelType w:val="hybridMultilevel"/>
    <w:tmpl w:val="6826ECFE"/>
    <w:lvl w:ilvl="0" w:tplc="156043D4">
      <w:start w:val="1"/>
      <w:numFmt w:val="bullet"/>
      <w:lvlText w:val=""/>
      <w:lvlJc w:val="left"/>
      <w:pPr>
        <w:ind w:left="8299" w:hanging="360"/>
      </w:pPr>
      <w:rPr>
        <w:rFonts w:ascii="Symbol" w:hAnsi="Symbol" w:hint="default"/>
      </w:rPr>
    </w:lvl>
    <w:lvl w:ilvl="1" w:tplc="04190003" w:tentative="1">
      <w:start w:val="1"/>
      <w:numFmt w:val="bullet"/>
      <w:lvlText w:val="o"/>
      <w:lvlJc w:val="left"/>
      <w:pPr>
        <w:ind w:left="9019" w:hanging="360"/>
      </w:pPr>
      <w:rPr>
        <w:rFonts w:ascii="Courier New" w:hAnsi="Courier New" w:cs="Courier New" w:hint="default"/>
      </w:rPr>
    </w:lvl>
    <w:lvl w:ilvl="2" w:tplc="04190005" w:tentative="1">
      <w:start w:val="1"/>
      <w:numFmt w:val="bullet"/>
      <w:lvlText w:val=""/>
      <w:lvlJc w:val="left"/>
      <w:pPr>
        <w:ind w:left="9739" w:hanging="360"/>
      </w:pPr>
      <w:rPr>
        <w:rFonts w:ascii="Wingdings" w:hAnsi="Wingdings" w:hint="default"/>
      </w:rPr>
    </w:lvl>
    <w:lvl w:ilvl="3" w:tplc="04190001" w:tentative="1">
      <w:start w:val="1"/>
      <w:numFmt w:val="bullet"/>
      <w:lvlText w:val=""/>
      <w:lvlJc w:val="left"/>
      <w:pPr>
        <w:ind w:left="10459" w:hanging="360"/>
      </w:pPr>
      <w:rPr>
        <w:rFonts w:ascii="Symbol" w:hAnsi="Symbol" w:hint="default"/>
      </w:rPr>
    </w:lvl>
    <w:lvl w:ilvl="4" w:tplc="04190003" w:tentative="1">
      <w:start w:val="1"/>
      <w:numFmt w:val="bullet"/>
      <w:lvlText w:val="o"/>
      <w:lvlJc w:val="left"/>
      <w:pPr>
        <w:ind w:left="11179" w:hanging="360"/>
      </w:pPr>
      <w:rPr>
        <w:rFonts w:ascii="Courier New" w:hAnsi="Courier New" w:cs="Courier New" w:hint="default"/>
      </w:rPr>
    </w:lvl>
    <w:lvl w:ilvl="5" w:tplc="04190005" w:tentative="1">
      <w:start w:val="1"/>
      <w:numFmt w:val="bullet"/>
      <w:lvlText w:val=""/>
      <w:lvlJc w:val="left"/>
      <w:pPr>
        <w:ind w:left="11899" w:hanging="360"/>
      </w:pPr>
      <w:rPr>
        <w:rFonts w:ascii="Wingdings" w:hAnsi="Wingdings" w:hint="default"/>
      </w:rPr>
    </w:lvl>
    <w:lvl w:ilvl="6" w:tplc="04190001" w:tentative="1">
      <w:start w:val="1"/>
      <w:numFmt w:val="bullet"/>
      <w:lvlText w:val=""/>
      <w:lvlJc w:val="left"/>
      <w:pPr>
        <w:ind w:left="12619" w:hanging="360"/>
      </w:pPr>
      <w:rPr>
        <w:rFonts w:ascii="Symbol" w:hAnsi="Symbol" w:hint="default"/>
      </w:rPr>
    </w:lvl>
    <w:lvl w:ilvl="7" w:tplc="04190003" w:tentative="1">
      <w:start w:val="1"/>
      <w:numFmt w:val="bullet"/>
      <w:lvlText w:val="o"/>
      <w:lvlJc w:val="left"/>
      <w:pPr>
        <w:ind w:left="13339" w:hanging="360"/>
      </w:pPr>
      <w:rPr>
        <w:rFonts w:ascii="Courier New" w:hAnsi="Courier New" w:cs="Courier New" w:hint="default"/>
      </w:rPr>
    </w:lvl>
    <w:lvl w:ilvl="8" w:tplc="04190005" w:tentative="1">
      <w:start w:val="1"/>
      <w:numFmt w:val="bullet"/>
      <w:lvlText w:val=""/>
      <w:lvlJc w:val="left"/>
      <w:pPr>
        <w:ind w:left="14059" w:hanging="360"/>
      </w:pPr>
      <w:rPr>
        <w:rFonts w:ascii="Wingdings" w:hAnsi="Wingdings" w:hint="default"/>
      </w:rPr>
    </w:lvl>
  </w:abstractNum>
  <w:abstractNum w:abstractNumId="40">
    <w:nsid w:val="38BB2689"/>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99B1D23"/>
    <w:multiLevelType w:val="hybridMultilevel"/>
    <w:tmpl w:val="1CAE8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D68009E"/>
    <w:multiLevelType w:val="hybridMultilevel"/>
    <w:tmpl w:val="99D89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745CBE"/>
    <w:multiLevelType w:val="hybridMultilevel"/>
    <w:tmpl w:val="67E8B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947E7C"/>
    <w:multiLevelType w:val="hybridMultilevel"/>
    <w:tmpl w:val="2EF26122"/>
    <w:lvl w:ilvl="0" w:tplc="B2BC7D9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512FEB"/>
    <w:multiLevelType w:val="hybridMultilevel"/>
    <w:tmpl w:val="33CCA4B6"/>
    <w:lvl w:ilvl="0" w:tplc="0B8E81E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485708C"/>
    <w:multiLevelType w:val="hybridMultilevel"/>
    <w:tmpl w:val="0FA81BAC"/>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4B2115B"/>
    <w:multiLevelType w:val="hybridMultilevel"/>
    <w:tmpl w:val="FDFEBBA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4CB53FF"/>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52C5B9A"/>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5976D9C"/>
    <w:multiLevelType w:val="hybridMultilevel"/>
    <w:tmpl w:val="2EF26122"/>
    <w:lvl w:ilvl="0" w:tplc="B2BC7D9C">
      <w:start w:val="1"/>
      <w:numFmt w:val="decimal"/>
      <w:lvlText w:val="%1."/>
      <w:lvlJc w:val="left"/>
      <w:pPr>
        <w:ind w:left="720" w:hanging="360"/>
      </w:pPr>
      <w:rPr>
        <w:rFont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61D0DE7"/>
    <w:multiLevelType w:val="hybridMultilevel"/>
    <w:tmpl w:val="351CCF3E"/>
    <w:lvl w:ilvl="0" w:tplc="96A0E7FE">
      <w:start w:val="1"/>
      <w:numFmt w:val="bullet"/>
      <w:lvlText w:val="-"/>
      <w:lvlJc w:val="left"/>
      <w:pPr>
        <w:ind w:left="1069" w:hanging="360"/>
      </w:pPr>
      <w:rPr>
        <w:rFonts w:ascii="Courier New" w:hAnsi="Courier New"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88606BC"/>
    <w:multiLevelType w:val="hybridMultilevel"/>
    <w:tmpl w:val="FE4E9774"/>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490B793A"/>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9D065A2"/>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DE4DB2"/>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CA23349"/>
    <w:multiLevelType w:val="hybridMultilevel"/>
    <w:tmpl w:val="7174C750"/>
    <w:lvl w:ilvl="0" w:tplc="0B8E81E6">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4FF94BD8"/>
    <w:multiLevelType w:val="hybridMultilevel"/>
    <w:tmpl w:val="A93851B6"/>
    <w:lvl w:ilvl="0" w:tplc="96A0E7FE">
      <w:start w:val="1"/>
      <w:numFmt w:val="bullet"/>
      <w:lvlText w:val="-"/>
      <w:lvlJc w:val="left"/>
      <w:pPr>
        <w:ind w:left="1440" w:hanging="360"/>
      </w:pPr>
      <w:rPr>
        <w:rFonts w:ascii="Courier New" w:hAnsi="Courier New" w:hint="default"/>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515A2C01"/>
    <w:multiLevelType w:val="hybridMultilevel"/>
    <w:tmpl w:val="AB44C0E4"/>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9">
    <w:nsid w:val="52066FAF"/>
    <w:multiLevelType w:val="hybridMultilevel"/>
    <w:tmpl w:val="B5FC29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0">
    <w:nsid w:val="529A2715"/>
    <w:multiLevelType w:val="hybridMultilevel"/>
    <w:tmpl w:val="F4225F9A"/>
    <w:lvl w:ilvl="0" w:tplc="156043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52CB7227"/>
    <w:multiLevelType w:val="multilevel"/>
    <w:tmpl w:val="D5F0EC96"/>
    <w:lvl w:ilvl="0">
      <w:start w:val="1"/>
      <w:numFmt w:val="decimal"/>
      <w:pStyle w:val="a"/>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2">
    <w:nsid w:val="54E04CAF"/>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5B721C1"/>
    <w:multiLevelType w:val="hybridMultilevel"/>
    <w:tmpl w:val="1D14E7D6"/>
    <w:lvl w:ilvl="0" w:tplc="96A0E7FE">
      <w:start w:val="1"/>
      <w:numFmt w:val="bullet"/>
      <w:lvlText w:val="-"/>
      <w:lvlJc w:val="left"/>
      <w:pPr>
        <w:ind w:left="1429" w:hanging="360"/>
      </w:pPr>
      <w:rPr>
        <w:rFonts w:ascii="Courier New" w:hAnsi="Courier New"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nsid w:val="55D344D7"/>
    <w:multiLevelType w:val="hybridMultilevel"/>
    <w:tmpl w:val="3E5CBA18"/>
    <w:lvl w:ilvl="0" w:tplc="0B8E81E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5E44BCB"/>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61B1F38"/>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56873319"/>
    <w:multiLevelType w:val="hybridMultilevel"/>
    <w:tmpl w:val="F6C0DCD2"/>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8">
    <w:nsid w:val="57A7576B"/>
    <w:multiLevelType w:val="hybridMultilevel"/>
    <w:tmpl w:val="BEBE0982"/>
    <w:lvl w:ilvl="0" w:tplc="0B8E81E6">
      <w:start w:val="1"/>
      <w:numFmt w:val="bullet"/>
      <w:lvlText w:val="−"/>
      <w:lvlJc w:val="left"/>
      <w:pPr>
        <w:ind w:left="1428" w:hanging="360"/>
      </w:pPr>
      <w:rPr>
        <w:rFonts w:ascii="Times New Roman"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9">
    <w:nsid w:val="57BD45E6"/>
    <w:multiLevelType w:val="hybridMultilevel"/>
    <w:tmpl w:val="78B89B20"/>
    <w:lvl w:ilvl="0" w:tplc="04190001">
      <w:start w:val="1"/>
      <w:numFmt w:val="bullet"/>
      <w:lvlText w:val=""/>
      <w:lvlJc w:val="left"/>
      <w:pPr>
        <w:ind w:left="1429" w:hanging="360"/>
      </w:pPr>
      <w:rPr>
        <w:rFonts w:ascii="Symbol" w:hAnsi="Symbol" w:hint="default"/>
      </w:rPr>
    </w:lvl>
    <w:lvl w:ilvl="1" w:tplc="35767D5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A2D4B7D"/>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36F6C07"/>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3B57399"/>
    <w:multiLevelType w:val="hybridMultilevel"/>
    <w:tmpl w:val="1FBCF4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nsid w:val="65843EA9"/>
    <w:multiLevelType w:val="hybridMultilevel"/>
    <w:tmpl w:val="1DD0284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6B74F00"/>
    <w:multiLevelType w:val="hybridMultilevel"/>
    <w:tmpl w:val="E4C4F9EA"/>
    <w:lvl w:ilvl="0" w:tplc="96A0E7FE">
      <w:start w:val="1"/>
      <w:numFmt w:val="bullet"/>
      <w:lvlText w:val="-"/>
      <w:lvlJc w:val="left"/>
      <w:pPr>
        <w:ind w:left="1440" w:hanging="360"/>
      </w:pPr>
      <w:rPr>
        <w:rFonts w:ascii="Courier New" w:hAnsi="Courier New"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5">
    <w:nsid w:val="67F43B23"/>
    <w:multiLevelType w:val="multilevel"/>
    <w:tmpl w:val="D2ACB0D4"/>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6">
    <w:nsid w:val="69583472"/>
    <w:multiLevelType w:val="hybridMultilevel"/>
    <w:tmpl w:val="780606A4"/>
    <w:lvl w:ilvl="0" w:tplc="96A0E7FE">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7">
    <w:nsid w:val="6B6C5E41"/>
    <w:multiLevelType w:val="hybridMultilevel"/>
    <w:tmpl w:val="7086496E"/>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78">
    <w:nsid w:val="6BB851DC"/>
    <w:multiLevelType w:val="hybridMultilevel"/>
    <w:tmpl w:val="B45A8D8A"/>
    <w:lvl w:ilvl="0" w:tplc="B2BC7D9C">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6C222376"/>
    <w:multiLevelType w:val="hybridMultilevel"/>
    <w:tmpl w:val="1BE0DE6A"/>
    <w:lvl w:ilvl="0" w:tplc="4982520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D5A7120"/>
    <w:multiLevelType w:val="hybridMultilevel"/>
    <w:tmpl w:val="9B36166E"/>
    <w:lvl w:ilvl="0" w:tplc="49825202">
      <w:start w:val="1"/>
      <w:numFmt w:val="decimal"/>
      <w:lvlText w:val="%1)"/>
      <w:lvlJc w:val="left"/>
      <w:pPr>
        <w:ind w:left="3621" w:hanging="360"/>
      </w:pPr>
      <w:rPr>
        <w:rFonts w:hint="default"/>
        <w:sz w:val="24"/>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81">
    <w:nsid w:val="6E3E148C"/>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F4D237E"/>
    <w:multiLevelType w:val="hybridMultilevel"/>
    <w:tmpl w:val="E72286EE"/>
    <w:lvl w:ilvl="0" w:tplc="0C9061F0">
      <w:start w:val="1"/>
      <w:numFmt w:val="bullet"/>
      <w:lvlText w:val=""/>
      <w:lvlJc w:val="left"/>
      <w:pPr>
        <w:ind w:left="1620" w:hanging="360"/>
      </w:pPr>
      <w:rPr>
        <w:rFonts w:ascii="Symbol" w:hAnsi="Symbol" w:hint="default"/>
        <w:sz w:val="28"/>
        <w:szCs w:val="28"/>
        <w:vertAlign w:val="baseline"/>
      </w:rPr>
    </w:lvl>
    <w:lvl w:ilvl="1" w:tplc="96A0E7FE">
      <w:start w:val="1"/>
      <w:numFmt w:val="bullet"/>
      <w:lvlText w:val="-"/>
      <w:lvlJc w:val="left"/>
      <w:pPr>
        <w:ind w:left="2340" w:hanging="360"/>
      </w:pPr>
      <w:rPr>
        <w:rFonts w:ascii="Courier New" w:hAnsi="Courier New" w:hint="default"/>
      </w:rPr>
    </w:lvl>
    <w:lvl w:ilvl="2" w:tplc="0419001B">
      <w:start w:val="1"/>
      <w:numFmt w:val="bullet"/>
      <w:lvlText w:val=""/>
      <w:lvlJc w:val="left"/>
      <w:pPr>
        <w:ind w:left="3060" w:hanging="360"/>
      </w:pPr>
      <w:rPr>
        <w:rFonts w:ascii="Wingdings" w:hAnsi="Wingdings" w:hint="default"/>
      </w:r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700C5856"/>
    <w:multiLevelType w:val="hybridMultilevel"/>
    <w:tmpl w:val="BA84CC42"/>
    <w:lvl w:ilvl="0" w:tplc="AB2679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nsid w:val="749F5925"/>
    <w:multiLevelType w:val="hybridMultilevel"/>
    <w:tmpl w:val="6B5C1DC2"/>
    <w:lvl w:ilvl="0" w:tplc="02B4F1CA">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78911687"/>
    <w:multiLevelType w:val="hybridMultilevel"/>
    <w:tmpl w:val="B260A880"/>
    <w:lvl w:ilvl="0" w:tplc="9BDAAAC4">
      <w:start w:val="1"/>
      <w:numFmt w:val="decimal"/>
      <w:lvlText w:val="%1."/>
      <w:lvlJc w:val="left"/>
      <w:pPr>
        <w:ind w:left="720" w:hanging="360"/>
      </w:pPr>
      <w:rPr>
        <w:rFonts w:hint="default"/>
        <w:color w:val="000000"/>
        <w:sz w:val="24"/>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8CA2A83"/>
    <w:multiLevelType w:val="hybridMultilevel"/>
    <w:tmpl w:val="19AA0EDE"/>
    <w:lvl w:ilvl="0" w:tplc="96A0E7F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DC11F0D"/>
    <w:multiLevelType w:val="hybridMultilevel"/>
    <w:tmpl w:val="ECE4B05A"/>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E612F9C"/>
    <w:multiLevelType w:val="hybridMultilevel"/>
    <w:tmpl w:val="5A004714"/>
    <w:lvl w:ilvl="0" w:tplc="90689298">
      <w:start w:val="1"/>
      <w:numFmt w:val="bullet"/>
      <w:lvlText w:val="▪"/>
      <w:lvlJc w:val="left"/>
      <w:pPr>
        <w:ind w:left="1429" w:hanging="360"/>
      </w:pPr>
      <w:rPr>
        <w:rFonts w:ascii="Courier New" w:eastAsia="Courier New" w:hAnsi="Courier New" w:cs="Courier New" w:hint="default"/>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E944833"/>
    <w:multiLevelType w:val="hybridMultilevel"/>
    <w:tmpl w:val="0394AFA4"/>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15"/>
  </w:num>
  <w:num w:numId="2">
    <w:abstractNumId w:val="72"/>
  </w:num>
  <w:num w:numId="3">
    <w:abstractNumId w:val="45"/>
  </w:num>
  <w:num w:numId="4">
    <w:abstractNumId w:val="68"/>
  </w:num>
  <w:num w:numId="5">
    <w:abstractNumId w:val="61"/>
  </w:num>
  <w:num w:numId="6">
    <w:abstractNumId w:val="1"/>
  </w:num>
  <w:num w:numId="7">
    <w:abstractNumId w:val="56"/>
  </w:num>
  <w:num w:numId="8">
    <w:abstractNumId w:val="80"/>
  </w:num>
  <w:num w:numId="9">
    <w:abstractNumId w:val="57"/>
  </w:num>
  <w:num w:numId="10">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num>
  <w:num w:numId="14">
    <w:abstractNumId w:val="7"/>
  </w:num>
  <w:num w:numId="15">
    <w:abstractNumId w:val="82"/>
  </w:num>
  <w:num w:numId="16">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0"/>
  </w:num>
  <w:num w:numId="19">
    <w:abstractNumId w:val="88"/>
  </w:num>
  <w:num w:numId="20">
    <w:abstractNumId w:val="41"/>
  </w:num>
  <w:num w:numId="21">
    <w:abstractNumId w:val="43"/>
  </w:num>
  <w:num w:numId="22">
    <w:abstractNumId w:val="8"/>
  </w:num>
  <w:num w:numId="23">
    <w:abstractNumId w:val="34"/>
  </w:num>
  <w:num w:numId="24">
    <w:abstractNumId w:val="2"/>
  </w:num>
  <w:num w:numId="25">
    <w:abstractNumId w:val="32"/>
  </w:num>
  <w:num w:numId="26">
    <w:abstractNumId w:val="65"/>
  </w:num>
  <w:num w:numId="27">
    <w:abstractNumId w:val="4"/>
  </w:num>
  <w:num w:numId="28">
    <w:abstractNumId w:val="85"/>
  </w:num>
  <w:num w:numId="29">
    <w:abstractNumId w:val="71"/>
  </w:num>
  <w:num w:numId="30">
    <w:abstractNumId w:val="55"/>
  </w:num>
  <w:num w:numId="31">
    <w:abstractNumId w:val="21"/>
  </w:num>
  <w:num w:numId="32">
    <w:abstractNumId w:val="62"/>
  </w:num>
  <w:num w:numId="33">
    <w:abstractNumId w:val="14"/>
  </w:num>
  <w:num w:numId="34">
    <w:abstractNumId w:val="11"/>
  </w:num>
  <w:num w:numId="35">
    <w:abstractNumId w:val="54"/>
  </w:num>
  <w:num w:numId="36">
    <w:abstractNumId w:val="17"/>
  </w:num>
  <w:num w:numId="37">
    <w:abstractNumId w:val="33"/>
  </w:num>
  <w:num w:numId="38">
    <w:abstractNumId w:val="22"/>
  </w:num>
  <w:num w:numId="39">
    <w:abstractNumId w:val="74"/>
  </w:num>
  <w:num w:numId="40">
    <w:abstractNumId w:val="60"/>
  </w:num>
  <w:num w:numId="41">
    <w:abstractNumId w:val="69"/>
  </w:num>
  <w:num w:numId="42">
    <w:abstractNumId w:val="29"/>
  </w:num>
  <w:num w:numId="43">
    <w:abstractNumId w:val="87"/>
  </w:num>
  <w:num w:numId="44">
    <w:abstractNumId w:val="39"/>
  </w:num>
  <w:num w:numId="45">
    <w:abstractNumId w:val="59"/>
  </w:num>
  <w:num w:numId="46">
    <w:abstractNumId w:val="13"/>
  </w:num>
  <w:num w:numId="47">
    <w:abstractNumId w:val="64"/>
  </w:num>
  <w:num w:numId="48">
    <w:abstractNumId w:val="18"/>
  </w:num>
  <w:num w:numId="49">
    <w:abstractNumId w:val="73"/>
  </w:num>
  <w:num w:numId="50">
    <w:abstractNumId w:val="36"/>
  </w:num>
  <w:num w:numId="51">
    <w:abstractNumId w:val="76"/>
  </w:num>
  <w:num w:numId="52">
    <w:abstractNumId w:val="83"/>
  </w:num>
  <w:num w:numId="53">
    <w:abstractNumId w:val="58"/>
  </w:num>
  <w:num w:numId="54">
    <w:abstractNumId w:val="89"/>
  </w:num>
  <w:num w:numId="55">
    <w:abstractNumId w:val="81"/>
  </w:num>
  <w:num w:numId="56">
    <w:abstractNumId w:val="70"/>
  </w:num>
  <w:num w:numId="57">
    <w:abstractNumId w:val="79"/>
  </w:num>
  <w:num w:numId="58">
    <w:abstractNumId w:val="16"/>
  </w:num>
  <w:num w:numId="59">
    <w:abstractNumId w:val="42"/>
  </w:num>
  <w:num w:numId="60">
    <w:abstractNumId w:val="31"/>
  </w:num>
  <w:num w:numId="61">
    <w:abstractNumId w:val="47"/>
  </w:num>
  <w:num w:numId="62">
    <w:abstractNumId w:val="19"/>
  </w:num>
  <w:num w:numId="63">
    <w:abstractNumId w:val="9"/>
  </w:num>
  <w:num w:numId="64">
    <w:abstractNumId w:val="84"/>
  </w:num>
  <w:num w:numId="65">
    <w:abstractNumId w:val="24"/>
  </w:num>
  <w:num w:numId="66">
    <w:abstractNumId w:val="46"/>
  </w:num>
  <w:num w:numId="67">
    <w:abstractNumId w:val="26"/>
  </w:num>
  <w:num w:numId="68">
    <w:abstractNumId w:val="28"/>
  </w:num>
  <w:num w:numId="69">
    <w:abstractNumId w:val="67"/>
  </w:num>
  <w:num w:numId="70">
    <w:abstractNumId w:val="51"/>
  </w:num>
  <w:num w:numId="71">
    <w:abstractNumId w:val="66"/>
  </w:num>
  <w:num w:numId="72">
    <w:abstractNumId w:val="63"/>
  </w:num>
  <w:num w:numId="73">
    <w:abstractNumId w:val="48"/>
  </w:num>
  <w:num w:numId="74">
    <w:abstractNumId w:val="12"/>
  </w:num>
  <w:num w:numId="75">
    <w:abstractNumId w:val="27"/>
  </w:num>
  <w:num w:numId="76">
    <w:abstractNumId w:val="78"/>
  </w:num>
  <w:num w:numId="77">
    <w:abstractNumId w:val="40"/>
  </w:num>
  <w:num w:numId="78">
    <w:abstractNumId w:val="25"/>
  </w:num>
  <w:num w:numId="79">
    <w:abstractNumId w:val="20"/>
  </w:num>
  <w:num w:numId="80">
    <w:abstractNumId w:val="49"/>
  </w:num>
  <w:num w:numId="81">
    <w:abstractNumId w:val="86"/>
  </w:num>
  <w:num w:numId="82">
    <w:abstractNumId w:val="5"/>
  </w:num>
  <w:num w:numId="83">
    <w:abstractNumId w:val="10"/>
  </w:num>
  <w:num w:numId="84">
    <w:abstractNumId w:val="53"/>
  </w:num>
  <w:num w:numId="85">
    <w:abstractNumId w:val="6"/>
  </w:num>
  <w:num w:numId="86">
    <w:abstractNumId w:val="50"/>
  </w:num>
  <w:num w:numId="87">
    <w:abstractNumId w:val="44"/>
  </w:num>
  <w:num w:numId="88">
    <w:abstractNumId w:val="35"/>
  </w:num>
  <w:num w:numId="89">
    <w:abstractNumId w:val="23"/>
  </w:num>
  <w:num w:numId="90">
    <w:abstractNumId w:val="30"/>
  </w:num>
  <w:num w:numId="91">
    <w:abstractNumId w:val="3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54C"/>
    <w:rsid w:val="00000807"/>
    <w:rsid w:val="0000172F"/>
    <w:rsid w:val="00002316"/>
    <w:rsid w:val="00003922"/>
    <w:rsid w:val="00003BE8"/>
    <w:rsid w:val="00007D41"/>
    <w:rsid w:val="0001027C"/>
    <w:rsid w:val="000114A0"/>
    <w:rsid w:val="0001279B"/>
    <w:rsid w:val="00012B99"/>
    <w:rsid w:val="000134A7"/>
    <w:rsid w:val="00013C87"/>
    <w:rsid w:val="000140B9"/>
    <w:rsid w:val="00015DF8"/>
    <w:rsid w:val="00016F95"/>
    <w:rsid w:val="0002505D"/>
    <w:rsid w:val="0002588D"/>
    <w:rsid w:val="0002657A"/>
    <w:rsid w:val="00026BA9"/>
    <w:rsid w:val="0002712E"/>
    <w:rsid w:val="00027A86"/>
    <w:rsid w:val="000307A3"/>
    <w:rsid w:val="00031142"/>
    <w:rsid w:val="000311A2"/>
    <w:rsid w:val="000313F9"/>
    <w:rsid w:val="0003145D"/>
    <w:rsid w:val="000314D0"/>
    <w:rsid w:val="000315BA"/>
    <w:rsid w:val="00031C37"/>
    <w:rsid w:val="00031DE5"/>
    <w:rsid w:val="0003496C"/>
    <w:rsid w:val="000356F5"/>
    <w:rsid w:val="00036893"/>
    <w:rsid w:val="000375A2"/>
    <w:rsid w:val="00040867"/>
    <w:rsid w:val="000424FB"/>
    <w:rsid w:val="00042B34"/>
    <w:rsid w:val="0004336A"/>
    <w:rsid w:val="00044388"/>
    <w:rsid w:val="00046862"/>
    <w:rsid w:val="00046D81"/>
    <w:rsid w:val="00050A4B"/>
    <w:rsid w:val="00050F70"/>
    <w:rsid w:val="00052334"/>
    <w:rsid w:val="0005272E"/>
    <w:rsid w:val="000572BD"/>
    <w:rsid w:val="00060070"/>
    <w:rsid w:val="000616DA"/>
    <w:rsid w:val="00062393"/>
    <w:rsid w:val="0006291A"/>
    <w:rsid w:val="00062AB4"/>
    <w:rsid w:val="000644C8"/>
    <w:rsid w:val="000662EC"/>
    <w:rsid w:val="00066510"/>
    <w:rsid w:val="000703FB"/>
    <w:rsid w:val="000734D3"/>
    <w:rsid w:val="00073EFB"/>
    <w:rsid w:val="00074297"/>
    <w:rsid w:val="00074F3F"/>
    <w:rsid w:val="00075319"/>
    <w:rsid w:val="000767DC"/>
    <w:rsid w:val="0008102B"/>
    <w:rsid w:val="00081210"/>
    <w:rsid w:val="00084715"/>
    <w:rsid w:val="00085623"/>
    <w:rsid w:val="0008601F"/>
    <w:rsid w:val="00087C22"/>
    <w:rsid w:val="000900E6"/>
    <w:rsid w:val="0009022E"/>
    <w:rsid w:val="00091B1B"/>
    <w:rsid w:val="0009299A"/>
    <w:rsid w:val="00094615"/>
    <w:rsid w:val="00094F36"/>
    <w:rsid w:val="0009641E"/>
    <w:rsid w:val="000972BD"/>
    <w:rsid w:val="000A070B"/>
    <w:rsid w:val="000A0CDA"/>
    <w:rsid w:val="000A17A9"/>
    <w:rsid w:val="000A1C70"/>
    <w:rsid w:val="000A2219"/>
    <w:rsid w:val="000A260E"/>
    <w:rsid w:val="000A3085"/>
    <w:rsid w:val="000A3DEF"/>
    <w:rsid w:val="000A5535"/>
    <w:rsid w:val="000A6F69"/>
    <w:rsid w:val="000A7F8C"/>
    <w:rsid w:val="000B1868"/>
    <w:rsid w:val="000B2827"/>
    <w:rsid w:val="000B2945"/>
    <w:rsid w:val="000B46C6"/>
    <w:rsid w:val="000B4C1D"/>
    <w:rsid w:val="000B5623"/>
    <w:rsid w:val="000B5B0B"/>
    <w:rsid w:val="000B6338"/>
    <w:rsid w:val="000B6AEE"/>
    <w:rsid w:val="000B7E22"/>
    <w:rsid w:val="000C23F0"/>
    <w:rsid w:val="000C2448"/>
    <w:rsid w:val="000C5EC0"/>
    <w:rsid w:val="000C6CFC"/>
    <w:rsid w:val="000C72D6"/>
    <w:rsid w:val="000C76AF"/>
    <w:rsid w:val="000C7AC3"/>
    <w:rsid w:val="000D14B9"/>
    <w:rsid w:val="000D3904"/>
    <w:rsid w:val="000D3953"/>
    <w:rsid w:val="000D44D8"/>
    <w:rsid w:val="000D6FCE"/>
    <w:rsid w:val="000D7CE2"/>
    <w:rsid w:val="000E2DC7"/>
    <w:rsid w:val="000E2F60"/>
    <w:rsid w:val="000E34F3"/>
    <w:rsid w:val="000E3504"/>
    <w:rsid w:val="000E6BAB"/>
    <w:rsid w:val="000E6D0C"/>
    <w:rsid w:val="000E7454"/>
    <w:rsid w:val="000F3CCD"/>
    <w:rsid w:val="001017AF"/>
    <w:rsid w:val="00102A2F"/>
    <w:rsid w:val="00102D91"/>
    <w:rsid w:val="00103415"/>
    <w:rsid w:val="00104AED"/>
    <w:rsid w:val="0010571C"/>
    <w:rsid w:val="00105E4A"/>
    <w:rsid w:val="0010760C"/>
    <w:rsid w:val="001111CF"/>
    <w:rsid w:val="001123F3"/>
    <w:rsid w:val="001128A9"/>
    <w:rsid w:val="00113658"/>
    <w:rsid w:val="001152A7"/>
    <w:rsid w:val="00115661"/>
    <w:rsid w:val="00117937"/>
    <w:rsid w:val="0012134F"/>
    <w:rsid w:val="00122BE7"/>
    <w:rsid w:val="00122CF3"/>
    <w:rsid w:val="00124FE3"/>
    <w:rsid w:val="00127090"/>
    <w:rsid w:val="00130909"/>
    <w:rsid w:val="00132155"/>
    <w:rsid w:val="001328FA"/>
    <w:rsid w:val="00132C7F"/>
    <w:rsid w:val="00133276"/>
    <w:rsid w:val="001335D0"/>
    <w:rsid w:val="0013585C"/>
    <w:rsid w:val="00136D49"/>
    <w:rsid w:val="0013734E"/>
    <w:rsid w:val="001401C9"/>
    <w:rsid w:val="00140CEF"/>
    <w:rsid w:val="001419C7"/>
    <w:rsid w:val="00141AC1"/>
    <w:rsid w:val="0014299B"/>
    <w:rsid w:val="00142B6F"/>
    <w:rsid w:val="00143B6D"/>
    <w:rsid w:val="00146ADF"/>
    <w:rsid w:val="001471F5"/>
    <w:rsid w:val="001474E3"/>
    <w:rsid w:val="001475BC"/>
    <w:rsid w:val="00150277"/>
    <w:rsid w:val="00150860"/>
    <w:rsid w:val="00150BA8"/>
    <w:rsid w:val="0015130E"/>
    <w:rsid w:val="00151EA7"/>
    <w:rsid w:val="00156725"/>
    <w:rsid w:val="00156A42"/>
    <w:rsid w:val="00156BD8"/>
    <w:rsid w:val="00157635"/>
    <w:rsid w:val="001578A1"/>
    <w:rsid w:val="00160EE6"/>
    <w:rsid w:val="001627B7"/>
    <w:rsid w:val="0016403A"/>
    <w:rsid w:val="001670BD"/>
    <w:rsid w:val="0016745F"/>
    <w:rsid w:val="001700AB"/>
    <w:rsid w:val="00170B46"/>
    <w:rsid w:val="00171DD1"/>
    <w:rsid w:val="001725FD"/>
    <w:rsid w:val="00172F3B"/>
    <w:rsid w:val="0017342C"/>
    <w:rsid w:val="0017523F"/>
    <w:rsid w:val="00176ABF"/>
    <w:rsid w:val="0017708A"/>
    <w:rsid w:val="00177470"/>
    <w:rsid w:val="0018020C"/>
    <w:rsid w:val="00180829"/>
    <w:rsid w:val="00180A83"/>
    <w:rsid w:val="001815D1"/>
    <w:rsid w:val="001835D5"/>
    <w:rsid w:val="0018438B"/>
    <w:rsid w:val="001850E0"/>
    <w:rsid w:val="00185495"/>
    <w:rsid w:val="00185553"/>
    <w:rsid w:val="0018559C"/>
    <w:rsid w:val="00185980"/>
    <w:rsid w:val="00185B24"/>
    <w:rsid w:val="00187346"/>
    <w:rsid w:val="0019080D"/>
    <w:rsid w:val="00190C0B"/>
    <w:rsid w:val="001920AE"/>
    <w:rsid w:val="001939BA"/>
    <w:rsid w:val="00194BB8"/>
    <w:rsid w:val="00195F6A"/>
    <w:rsid w:val="001966B7"/>
    <w:rsid w:val="001970ED"/>
    <w:rsid w:val="001A28A6"/>
    <w:rsid w:val="001A44EF"/>
    <w:rsid w:val="001A6B37"/>
    <w:rsid w:val="001A793E"/>
    <w:rsid w:val="001A7CE9"/>
    <w:rsid w:val="001B1223"/>
    <w:rsid w:val="001B14EF"/>
    <w:rsid w:val="001B53AE"/>
    <w:rsid w:val="001B54BA"/>
    <w:rsid w:val="001C0310"/>
    <w:rsid w:val="001C0EBD"/>
    <w:rsid w:val="001C1F2E"/>
    <w:rsid w:val="001C1F5B"/>
    <w:rsid w:val="001C4C3E"/>
    <w:rsid w:val="001C5B48"/>
    <w:rsid w:val="001C70AB"/>
    <w:rsid w:val="001C773E"/>
    <w:rsid w:val="001D0FF3"/>
    <w:rsid w:val="001D13B8"/>
    <w:rsid w:val="001D224C"/>
    <w:rsid w:val="001D2F79"/>
    <w:rsid w:val="001D37A0"/>
    <w:rsid w:val="001D5BD3"/>
    <w:rsid w:val="001D6024"/>
    <w:rsid w:val="001D62D2"/>
    <w:rsid w:val="001D67E2"/>
    <w:rsid w:val="001D6F4B"/>
    <w:rsid w:val="001E1BC6"/>
    <w:rsid w:val="001E2B06"/>
    <w:rsid w:val="001E3749"/>
    <w:rsid w:val="001E3C08"/>
    <w:rsid w:val="001E4F37"/>
    <w:rsid w:val="001F090B"/>
    <w:rsid w:val="001F2007"/>
    <w:rsid w:val="001F240F"/>
    <w:rsid w:val="001F2C19"/>
    <w:rsid w:val="001F3481"/>
    <w:rsid w:val="001F35F4"/>
    <w:rsid w:val="001F4D35"/>
    <w:rsid w:val="001F570A"/>
    <w:rsid w:val="0020028A"/>
    <w:rsid w:val="00202D6B"/>
    <w:rsid w:val="00203188"/>
    <w:rsid w:val="002031EA"/>
    <w:rsid w:val="00203A45"/>
    <w:rsid w:val="00203A7F"/>
    <w:rsid w:val="00204646"/>
    <w:rsid w:val="00206F1C"/>
    <w:rsid w:val="00207B90"/>
    <w:rsid w:val="00207DD7"/>
    <w:rsid w:val="00210CD0"/>
    <w:rsid w:val="00212C03"/>
    <w:rsid w:val="00215457"/>
    <w:rsid w:val="0021691D"/>
    <w:rsid w:val="00216A77"/>
    <w:rsid w:val="00216B4D"/>
    <w:rsid w:val="002175E4"/>
    <w:rsid w:val="00220686"/>
    <w:rsid w:val="002209D0"/>
    <w:rsid w:val="00222C18"/>
    <w:rsid w:val="002237E8"/>
    <w:rsid w:val="00223F32"/>
    <w:rsid w:val="00225934"/>
    <w:rsid w:val="00225BEE"/>
    <w:rsid w:val="00230A3B"/>
    <w:rsid w:val="002327C5"/>
    <w:rsid w:val="002329A8"/>
    <w:rsid w:val="00232A67"/>
    <w:rsid w:val="00232C15"/>
    <w:rsid w:val="00233262"/>
    <w:rsid w:val="00236DE8"/>
    <w:rsid w:val="002374F7"/>
    <w:rsid w:val="0024054C"/>
    <w:rsid w:val="002431B5"/>
    <w:rsid w:val="00244E8F"/>
    <w:rsid w:val="002460B0"/>
    <w:rsid w:val="00247921"/>
    <w:rsid w:val="00247977"/>
    <w:rsid w:val="00250295"/>
    <w:rsid w:val="00250838"/>
    <w:rsid w:val="002520DA"/>
    <w:rsid w:val="002541AF"/>
    <w:rsid w:val="00254D4C"/>
    <w:rsid w:val="00255806"/>
    <w:rsid w:val="00256F91"/>
    <w:rsid w:val="00261392"/>
    <w:rsid w:val="00261563"/>
    <w:rsid w:val="0026248E"/>
    <w:rsid w:val="00262B55"/>
    <w:rsid w:val="00263BBA"/>
    <w:rsid w:val="00263C9A"/>
    <w:rsid w:val="00263ED4"/>
    <w:rsid w:val="00264E6C"/>
    <w:rsid w:val="002656DF"/>
    <w:rsid w:val="00265C52"/>
    <w:rsid w:val="00266A2F"/>
    <w:rsid w:val="0027036A"/>
    <w:rsid w:val="00270521"/>
    <w:rsid w:val="00270886"/>
    <w:rsid w:val="00270E9A"/>
    <w:rsid w:val="00271383"/>
    <w:rsid w:val="0027155D"/>
    <w:rsid w:val="00271A81"/>
    <w:rsid w:val="0027241B"/>
    <w:rsid w:val="0027271C"/>
    <w:rsid w:val="002729C6"/>
    <w:rsid w:val="00273B7C"/>
    <w:rsid w:val="00274205"/>
    <w:rsid w:val="0027628F"/>
    <w:rsid w:val="00276BF4"/>
    <w:rsid w:val="00280593"/>
    <w:rsid w:val="00281500"/>
    <w:rsid w:val="00283438"/>
    <w:rsid w:val="002839C4"/>
    <w:rsid w:val="0028436E"/>
    <w:rsid w:val="00284B4C"/>
    <w:rsid w:val="00284EA0"/>
    <w:rsid w:val="00285692"/>
    <w:rsid w:val="00285825"/>
    <w:rsid w:val="00285D7D"/>
    <w:rsid w:val="00285E59"/>
    <w:rsid w:val="0028611E"/>
    <w:rsid w:val="00286DC4"/>
    <w:rsid w:val="0029076E"/>
    <w:rsid w:val="00290D51"/>
    <w:rsid w:val="0029281A"/>
    <w:rsid w:val="002936EA"/>
    <w:rsid w:val="00293892"/>
    <w:rsid w:val="00293D51"/>
    <w:rsid w:val="00293E31"/>
    <w:rsid w:val="002946B7"/>
    <w:rsid w:val="0029621A"/>
    <w:rsid w:val="00296257"/>
    <w:rsid w:val="00296FEF"/>
    <w:rsid w:val="0029730A"/>
    <w:rsid w:val="002A06A1"/>
    <w:rsid w:val="002A32DF"/>
    <w:rsid w:val="002A405F"/>
    <w:rsid w:val="002A46F7"/>
    <w:rsid w:val="002A5618"/>
    <w:rsid w:val="002B0CCC"/>
    <w:rsid w:val="002B1077"/>
    <w:rsid w:val="002B1867"/>
    <w:rsid w:val="002B1D7E"/>
    <w:rsid w:val="002B2438"/>
    <w:rsid w:val="002B2D97"/>
    <w:rsid w:val="002B379D"/>
    <w:rsid w:val="002B3EC9"/>
    <w:rsid w:val="002B5A4C"/>
    <w:rsid w:val="002B5A6F"/>
    <w:rsid w:val="002B5B04"/>
    <w:rsid w:val="002B7538"/>
    <w:rsid w:val="002C0711"/>
    <w:rsid w:val="002C1826"/>
    <w:rsid w:val="002C304D"/>
    <w:rsid w:val="002C3D26"/>
    <w:rsid w:val="002C47CB"/>
    <w:rsid w:val="002C5165"/>
    <w:rsid w:val="002C5761"/>
    <w:rsid w:val="002C5A32"/>
    <w:rsid w:val="002C62CA"/>
    <w:rsid w:val="002C7FD5"/>
    <w:rsid w:val="002D09EB"/>
    <w:rsid w:val="002D117B"/>
    <w:rsid w:val="002D1679"/>
    <w:rsid w:val="002D193F"/>
    <w:rsid w:val="002D562F"/>
    <w:rsid w:val="002E1A88"/>
    <w:rsid w:val="002E1D99"/>
    <w:rsid w:val="002E53E8"/>
    <w:rsid w:val="002E57C9"/>
    <w:rsid w:val="002E64C3"/>
    <w:rsid w:val="002F0991"/>
    <w:rsid w:val="002F0DC2"/>
    <w:rsid w:val="002F470D"/>
    <w:rsid w:val="002F7CA4"/>
    <w:rsid w:val="002F7D45"/>
    <w:rsid w:val="003026F4"/>
    <w:rsid w:val="00302757"/>
    <w:rsid w:val="00303477"/>
    <w:rsid w:val="00303C95"/>
    <w:rsid w:val="003060EA"/>
    <w:rsid w:val="0030728B"/>
    <w:rsid w:val="003078D8"/>
    <w:rsid w:val="00310240"/>
    <w:rsid w:val="00311476"/>
    <w:rsid w:val="003123E6"/>
    <w:rsid w:val="00312CF4"/>
    <w:rsid w:val="00312F93"/>
    <w:rsid w:val="00313AE4"/>
    <w:rsid w:val="00314169"/>
    <w:rsid w:val="00317163"/>
    <w:rsid w:val="003200E6"/>
    <w:rsid w:val="0032250C"/>
    <w:rsid w:val="0032272B"/>
    <w:rsid w:val="003227F9"/>
    <w:rsid w:val="00323B83"/>
    <w:rsid w:val="00326360"/>
    <w:rsid w:val="00326AC0"/>
    <w:rsid w:val="00327E1F"/>
    <w:rsid w:val="00327F5E"/>
    <w:rsid w:val="00330D3E"/>
    <w:rsid w:val="00331A58"/>
    <w:rsid w:val="003321AC"/>
    <w:rsid w:val="003329D8"/>
    <w:rsid w:val="003338BA"/>
    <w:rsid w:val="00333B8F"/>
    <w:rsid w:val="00334834"/>
    <w:rsid w:val="0033494D"/>
    <w:rsid w:val="00335AB4"/>
    <w:rsid w:val="00336EC3"/>
    <w:rsid w:val="00336FC6"/>
    <w:rsid w:val="00341D0F"/>
    <w:rsid w:val="003428DF"/>
    <w:rsid w:val="00342F8C"/>
    <w:rsid w:val="0035023B"/>
    <w:rsid w:val="00350A2A"/>
    <w:rsid w:val="0035193E"/>
    <w:rsid w:val="003546E7"/>
    <w:rsid w:val="00354E70"/>
    <w:rsid w:val="003554AF"/>
    <w:rsid w:val="00355B9E"/>
    <w:rsid w:val="00355D41"/>
    <w:rsid w:val="00357C31"/>
    <w:rsid w:val="00361336"/>
    <w:rsid w:val="003618B9"/>
    <w:rsid w:val="00361AB3"/>
    <w:rsid w:val="00362CA1"/>
    <w:rsid w:val="00365274"/>
    <w:rsid w:val="00366857"/>
    <w:rsid w:val="00367549"/>
    <w:rsid w:val="003705B8"/>
    <w:rsid w:val="003720E4"/>
    <w:rsid w:val="003721FD"/>
    <w:rsid w:val="003722F7"/>
    <w:rsid w:val="00373066"/>
    <w:rsid w:val="00373275"/>
    <w:rsid w:val="00374C03"/>
    <w:rsid w:val="00374D9A"/>
    <w:rsid w:val="00375039"/>
    <w:rsid w:val="003758E1"/>
    <w:rsid w:val="00375C60"/>
    <w:rsid w:val="003761DC"/>
    <w:rsid w:val="00376B82"/>
    <w:rsid w:val="00377653"/>
    <w:rsid w:val="00377901"/>
    <w:rsid w:val="0038214F"/>
    <w:rsid w:val="0038247F"/>
    <w:rsid w:val="0038383E"/>
    <w:rsid w:val="003841E6"/>
    <w:rsid w:val="0038481A"/>
    <w:rsid w:val="0038486C"/>
    <w:rsid w:val="00386397"/>
    <w:rsid w:val="003879B0"/>
    <w:rsid w:val="00387B3E"/>
    <w:rsid w:val="00390931"/>
    <w:rsid w:val="00393F4C"/>
    <w:rsid w:val="00394A7A"/>
    <w:rsid w:val="003957E2"/>
    <w:rsid w:val="00395F8E"/>
    <w:rsid w:val="0039648D"/>
    <w:rsid w:val="0039731B"/>
    <w:rsid w:val="00397367"/>
    <w:rsid w:val="003A2663"/>
    <w:rsid w:val="003A36B7"/>
    <w:rsid w:val="003A3BED"/>
    <w:rsid w:val="003A3DBA"/>
    <w:rsid w:val="003A4ABA"/>
    <w:rsid w:val="003A58C3"/>
    <w:rsid w:val="003B1C6C"/>
    <w:rsid w:val="003B2123"/>
    <w:rsid w:val="003B37EC"/>
    <w:rsid w:val="003B5410"/>
    <w:rsid w:val="003B6D08"/>
    <w:rsid w:val="003B7132"/>
    <w:rsid w:val="003C015C"/>
    <w:rsid w:val="003C057A"/>
    <w:rsid w:val="003C3809"/>
    <w:rsid w:val="003C3D64"/>
    <w:rsid w:val="003C505B"/>
    <w:rsid w:val="003C7467"/>
    <w:rsid w:val="003C7C05"/>
    <w:rsid w:val="003D056C"/>
    <w:rsid w:val="003D2329"/>
    <w:rsid w:val="003D2645"/>
    <w:rsid w:val="003D56B8"/>
    <w:rsid w:val="003E11CB"/>
    <w:rsid w:val="003E1312"/>
    <w:rsid w:val="003E2789"/>
    <w:rsid w:val="003E4543"/>
    <w:rsid w:val="003E4F5F"/>
    <w:rsid w:val="003E55C9"/>
    <w:rsid w:val="003E6A89"/>
    <w:rsid w:val="003E70F0"/>
    <w:rsid w:val="003E74BA"/>
    <w:rsid w:val="003F0028"/>
    <w:rsid w:val="003F0535"/>
    <w:rsid w:val="003F1981"/>
    <w:rsid w:val="003F2F79"/>
    <w:rsid w:val="003F3F40"/>
    <w:rsid w:val="003F5D6F"/>
    <w:rsid w:val="003F7631"/>
    <w:rsid w:val="003F7B8E"/>
    <w:rsid w:val="00403C27"/>
    <w:rsid w:val="0040445C"/>
    <w:rsid w:val="0040465A"/>
    <w:rsid w:val="00404951"/>
    <w:rsid w:val="00404CF8"/>
    <w:rsid w:val="00404D61"/>
    <w:rsid w:val="004051F7"/>
    <w:rsid w:val="004066FC"/>
    <w:rsid w:val="00406D38"/>
    <w:rsid w:val="00406D70"/>
    <w:rsid w:val="00413062"/>
    <w:rsid w:val="004140AF"/>
    <w:rsid w:val="00414558"/>
    <w:rsid w:val="00415513"/>
    <w:rsid w:val="0041680D"/>
    <w:rsid w:val="00421411"/>
    <w:rsid w:val="0042176B"/>
    <w:rsid w:val="004235D0"/>
    <w:rsid w:val="004237C4"/>
    <w:rsid w:val="00423B2C"/>
    <w:rsid w:val="004243CC"/>
    <w:rsid w:val="0042443B"/>
    <w:rsid w:val="00427A0C"/>
    <w:rsid w:val="00430C96"/>
    <w:rsid w:val="00430F00"/>
    <w:rsid w:val="0043142B"/>
    <w:rsid w:val="00431A6E"/>
    <w:rsid w:val="00432112"/>
    <w:rsid w:val="0043220B"/>
    <w:rsid w:val="004324CB"/>
    <w:rsid w:val="00434B65"/>
    <w:rsid w:val="0043508A"/>
    <w:rsid w:val="004367DB"/>
    <w:rsid w:val="0043748A"/>
    <w:rsid w:val="00440711"/>
    <w:rsid w:val="00440D55"/>
    <w:rsid w:val="00440DE0"/>
    <w:rsid w:val="00441689"/>
    <w:rsid w:val="00441821"/>
    <w:rsid w:val="004425C2"/>
    <w:rsid w:val="00443CDB"/>
    <w:rsid w:val="00445242"/>
    <w:rsid w:val="00446754"/>
    <w:rsid w:val="00446E1D"/>
    <w:rsid w:val="00450864"/>
    <w:rsid w:val="00450E85"/>
    <w:rsid w:val="00451014"/>
    <w:rsid w:val="004534B5"/>
    <w:rsid w:val="00454672"/>
    <w:rsid w:val="00454EB2"/>
    <w:rsid w:val="004557D2"/>
    <w:rsid w:val="00457106"/>
    <w:rsid w:val="004571C0"/>
    <w:rsid w:val="00457E5C"/>
    <w:rsid w:val="004606E9"/>
    <w:rsid w:val="00461A68"/>
    <w:rsid w:val="00461B06"/>
    <w:rsid w:val="0046215E"/>
    <w:rsid w:val="00462480"/>
    <w:rsid w:val="004633FA"/>
    <w:rsid w:val="00463422"/>
    <w:rsid w:val="004650FD"/>
    <w:rsid w:val="00465337"/>
    <w:rsid w:val="00467B07"/>
    <w:rsid w:val="00470A13"/>
    <w:rsid w:val="004717AE"/>
    <w:rsid w:val="00471B94"/>
    <w:rsid w:val="00473A14"/>
    <w:rsid w:val="00475743"/>
    <w:rsid w:val="00476CC8"/>
    <w:rsid w:val="00476E28"/>
    <w:rsid w:val="004776A4"/>
    <w:rsid w:val="0048144E"/>
    <w:rsid w:val="00481615"/>
    <w:rsid w:val="00481CCD"/>
    <w:rsid w:val="00482455"/>
    <w:rsid w:val="0048288D"/>
    <w:rsid w:val="0048541C"/>
    <w:rsid w:val="00485FFF"/>
    <w:rsid w:val="00486F21"/>
    <w:rsid w:val="0048714C"/>
    <w:rsid w:val="004872A8"/>
    <w:rsid w:val="004876A8"/>
    <w:rsid w:val="00487867"/>
    <w:rsid w:val="00492E57"/>
    <w:rsid w:val="00494E70"/>
    <w:rsid w:val="00495269"/>
    <w:rsid w:val="00496624"/>
    <w:rsid w:val="00497A70"/>
    <w:rsid w:val="004A038B"/>
    <w:rsid w:val="004A0756"/>
    <w:rsid w:val="004A2B2B"/>
    <w:rsid w:val="004A2CB1"/>
    <w:rsid w:val="004A3396"/>
    <w:rsid w:val="004A4C9A"/>
    <w:rsid w:val="004A5D3B"/>
    <w:rsid w:val="004A6A2B"/>
    <w:rsid w:val="004A7C74"/>
    <w:rsid w:val="004B02C6"/>
    <w:rsid w:val="004B276B"/>
    <w:rsid w:val="004B2F75"/>
    <w:rsid w:val="004B3597"/>
    <w:rsid w:val="004B3B06"/>
    <w:rsid w:val="004B3BE2"/>
    <w:rsid w:val="004B46D4"/>
    <w:rsid w:val="004B510E"/>
    <w:rsid w:val="004B5EF6"/>
    <w:rsid w:val="004B6C34"/>
    <w:rsid w:val="004C0FDA"/>
    <w:rsid w:val="004C29A2"/>
    <w:rsid w:val="004C3A6A"/>
    <w:rsid w:val="004C479B"/>
    <w:rsid w:val="004C4EEC"/>
    <w:rsid w:val="004C570A"/>
    <w:rsid w:val="004C6409"/>
    <w:rsid w:val="004C671A"/>
    <w:rsid w:val="004D026E"/>
    <w:rsid w:val="004D1EA7"/>
    <w:rsid w:val="004D2350"/>
    <w:rsid w:val="004D5D52"/>
    <w:rsid w:val="004D6C24"/>
    <w:rsid w:val="004E1005"/>
    <w:rsid w:val="004E19E2"/>
    <w:rsid w:val="004E206E"/>
    <w:rsid w:val="004E23B3"/>
    <w:rsid w:val="004E4882"/>
    <w:rsid w:val="004E713E"/>
    <w:rsid w:val="004E7577"/>
    <w:rsid w:val="004E76A5"/>
    <w:rsid w:val="004E7CC8"/>
    <w:rsid w:val="004E7CF6"/>
    <w:rsid w:val="004F0DC3"/>
    <w:rsid w:val="004F5CAE"/>
    <w:rsid w:val="0050118C"/>
    <w:rsid w:val="00501BA5"/>
    <w:rsid w:val="00503D25"/>
    <w:rsid w:val="00505264"/>
    <w:rsid w:val="0050582B"/>
    <w:rsid w:val="0050647B"/>
    <w:rsid w:val="00506B99"/>
    <w:rsid w:val="005070FC"/>
    <w:rsid w:val="00507F8D"/>
    <w:rsid w:val="0051127B"/>
    <w:rsid w:val="00511703"/>
    <w:rsid w:val="00513E1B"/>
    <w:rsid w:val="005162CF"/>
    <w:rsid w:val="005174C0"/>
    <w:rsid w:val="00517522"/>
    <w:rsid w:val="00517C5F"/>
    <w:rsid w:val="005202F6"/>
    <w:rsid w:val="0052099C"/>
    <w:rsid w:val="00521379"/>
    <w:rsid w:val="00523169"/>
    <w:rsid w:val="00523372"/>
    <w:rsid w:val="0052435B"/>
    <w:rsid w:val="0052552E"/>
    <w:rsid w:val="00525B26"/>
    <w:rsid w:val="00526A6B"/>
    <w:rsid w:val="00526C32"/>
    <w:rsid w:val="00527394"/>
    <w:rsid w:val="005307AE"/>
    <w:rsid w:val="00530FED"/>
    <w:rsid w:val="005320E9"/>
    <w:rsid w:val="00536BDC"/>
    <w:rsid w:val="00536EE7"/>
    <w:rsid w:val="00540B53"/>
    <w:rsid w:val="0054129C"/>
    <w:rsid w:val="0054244F"/>
    <w:rsid w:val="00542544"/>
    <w:rsid w:val="00543592"/>
    <w:rsid w:val="00543A7F"/>
    <w:rsid w:val="00545A21"/>
    <w:rsid w:val="005461EF"/>
    <w:rsid w:val="0054625C"/>
    <w:rsid w:val="005504D3"/>
    <w:rsid w:val="00550D6B"/>
    <w:rsid w:val="00550EB9"/>
    <w:rsid w:val="005511CF"/>
    <w:rsid w:val="00551540"/>
    <w:rsid w:val="00551B3F"/>
    <w:rsid w:val="00551D85"/>
    <w:rsid w:val="00551E1F"/>
    <w:rsid w:val="00554006"/>
    <w:rsid w:val="00554B20"/>
    <w:rsid w:val="00554D30"/>
    <w:rsid w:val="00555F67"/>
    <w:rsid w:val="00556E86"/>
    <w:rsid w:val="005574E8"/>
    <w:rsid w:val="00557DF8"/>
    <w:rsid w:val="005606B4"/>
    <w:rsid w:val="00561B09"/>
    <w:rsid w:val="00561E08"/>
    <w:rsid w:val="00561EE0"/>
    <w:rsid w:val="00562A91"/>
    <w:rsid w:val="005644E3"/>
    <w:rsid w:val="00564554"/>
    <w:rsid w:val="00565677"/>
    <w:rsid w:val="00565706"/>
    <w:rsid w:val="00567A42"/>
    <w:rsid w:val="00571432"/>
    <w:rsid w:val="00573273"/>
    <w:rsid w:val="00574F85"/>
    <w:rsid w:val="005752FE"/>
    <w:rsid w:val="00575FD5"/>
    <w:rsid w:val="0057603D"/>
    <w:rsid w:val="00576AFA"/>
    <w:rsid w:val="00576FA6"/>
    <w:rsid w:val="00581E1C"/>
    <w:rsid w:val="00582EF2"/>
    <w:rsid w:val="0058331B"/>
    <w:rsid w:val="00583ACF"/>
    <w:rsid w:val="00586F9A"/>
    <w:rsid w:val="00587F53"/>
    <w:rsid w:val="005903FE"/>
    <w:rsid w:val="005909C4"/>
    <w:rsid w:val="00591229"/>
    <w:rsid w:val="00591E26"/>
    <w:rsid w:val="0059241A"/>
    <w:rsid w:val="00592894"/>
    <w:rsid w:val="00593CAC"/>
    <w:rsid w:val="00594E6B"/>
    <w:rsid w:val="005958FA"/>
    <w:rsid w:val="00597CC6"/>
    <w:rsid w:val="005A01AB"/>
    <w:rsid w:val="005A172E"/>
    <w:rsid w:val="005A1777"/>
    <w:rsid w:val="005A1F2A"/>
    <w:rsid w:val="005A23CA"/>
    <w:rsid w:val="005A3170"/>
    <w:rsid w:val="005A3203"/>
    <w:rsid w:val="005A3C4A"/>
    <w:rsid w:val="005A3E69"/>
    <w:rsid w:val="005A4BD2"/>
    <w:rsid w:val="005A4C17"/>
    <w:rsid w:val="005A58DC"/>
    <w:rsid w:val="005A7D32"/>
    <w:rsid w:val="005B018F"/>
    <w:rsid w:val="005B05D4"/>
    <w:rsid w:val="005B0928"/>
    <w:rsid w:val="005B1150"/>
    <w:rsid w:val="005B1BB0"/>
    <w:rsid w:val="005B2B98"/>
    <w:rsid w:val="005B2C5D"/>
    <w:rsid w:val="005B538A"/>
    <w:rsid w:val="005B6329"/>
    <w:rsid w:val="005C01BB"/>
    <w:rsid w:val="005C20A5"/>
    <w:rsid w:val="005C3F57"/>
    <w:rsid w:val="005C4F9C"/>
    <w:rsid w:val="005C6B26"/>
    <w:rsid w:val="005C6F6B"/>
    <w:rsid w:val="005C70FE"/>
    <w:rsid w:val="005D2C4E"/>
    <w:rsid w:val="005D3A38"/>
    <w:rsid w:val="005D4AFE"/>
    <w:rsid w:val="005D4E49"/>
    <w:rsid w:val="005D533D"/>
    <w:rsid w:val="005D67BB"/>
    <w:rsid w:val="005E089B"/>
    <w:rsid w:val="005E0D47"/>
    <w:rsid w:val="005E18D0"/>
    <w:rsid w:val="005E1A81"/>
    <w:rsid w:val="005E1BF8"/>
    <w:rsid w:val="005E384C"/>
    <w:rsid w:val="005E3C67"/>
    <w:rsid w:val="005E4BC8"/>
    <w:rsid w:val="005E550F"/>
    <w:rsid w:val="005E551E"/>
    <w:rsid w:val="005F0295"/>
    <w:rsid w:val="005F08F0"/>
    <w:rsid w:val="005F0AF6"/>
    <w:rsid w:val="005F2B8F"/>
    <w:rsid w:val="005F3411"/>
    <w:rsid w:val="005F3E6B"/>
    <w:rsid w:val="005F4A3E"/>
    <w:rsid w:val="005F4B53"/>
    <w:rsid w:val="005F4D58"/>
    <w:rsid w:val="005F5879"/>
    <w:rsid w:val="005F681A"/>
    <w:rsid w:val="005F7993"/>
    <w:rsid w:val="005F7B96"/>
    <w:rsid w:val="005F7F7F"/>
    <w:rsid w:val="00601A8A"/>
    <w:rsid w:val="00602BA2"/>
    <w:rsid w:val="00602F05"/>
    <w:rsid w:val="00603C1E"/>
    <w:rsid w:val="00605093"/>
    <w:rsid w:val="00606603"/>
    <w:rsid w:val="00607267"/>
    <w:rsid w:val="00607964"/>
    <w:rsid w:val="006117E8"/>
    <w:rsid w:val="00611DFA"/>
    <w:rsid w:val="00612A3D"/>
    <w:rsid w:val="006136EB"/>
    <w:rsid w:val="0061413C"/>
    <w:rsid w:val="00614F03"/>
    <w:rsid w:val="006201DE"/>
    <w:rsid w:val="006207E5"/>
    <w:rsid w:val="00620DC2"/>
    <w:rsid w:val="00622F2E"/>
    <w:rsid w:val="00623282"/>
    <w:rsid w:val="00623D23"/>
    <w:rsid w:val="00624BF9"/>
    <w:rsid w:val="0062630E"/>
    <w:rsid w:val="00626AB3"/>
    <w:rsid w:val="00630148"/>
    <w:rsid w:val="006308DA"/>
    <w:rsid w:val="006308DB"/>
    <w:rsid w:val="00631CF3"/>
    <w:rsid w:val="00632D55"/>
    <w:rsid w:val="00634051"/>
    <w:rsid w:val="00634FB4"/>
    <w:rsid w:val="0063552C"/>
    <w:rsid w:val="00635A4A"/>
    <w:rsid w:val="00637AFB"/>
    <w:rsid w:val="00637CE0"/>
    <w:rsid w:val="00641A16"/>
    <w:rsid w:val="00642572"/>
    <w:rsid w:val="00642DD1"/>
    <w:rsid w:val="00642F7A"/>
    <w:rsid w:val="006435C4"/>
    <w:rsid w:val="00644422"/>
    <w:rsid w:val="00644888"/>
    <w:rsid w:val="00644934"/>
    <w:rsid w:val="00644957"/>
    <w:rsid w:val="00644AC9"/>
    <w:rsid w:val="00646378"/>
    <w:rsid w:val="0065186D"/>
    <w:rsid w:val="0065406F"/>
    <w:rsid w:val="00654371"/>
    <w:rsid w:val="006548B2"/>
    <w:rsid w:val="00655324"/>
    <w:rsid w:val="00656E56"/>
    <w:rsid w:val="0065751A"/>
    <w:rsid w:val="0065795E"/>
    <w:rsid w:val="00657F60"/>
    <w:rsid w:val="00660142"/>
    <w:rsid w:val="0066064B"/>
    <w:rsid w:val="00660F02"/>
    <w:rsid w:val="0066216E"/>
    <w:rsid w:val="00662722"/>
    <w:rsid w:val="006642F2"/>
    <w:rsid w:val="00664816"/>
    <w:rsid w:val="00664961"/>
    <w:rsid w:val="00664FE2"/>
    <w:rsid w:val="00666AAB"/>
    <w:rsid w:val="00674C37"/>
    <w:rsid w:val="00675222"/>
    <w:rsid w:val="006753EA"/>
    <w:rsid w:val="00675811"/>
    <w:rsid w:val="00675CD6"/>
    <w:rsid w:val="00676347"/>
    <w:rsid w:val="006767AB"/>
    <w:rsid w:val="00680488"/>
    <w:rsid w:val="00680F76"/>
    <w:rsid w:val="00681497"/>
    <w:rsid w:val="006828FA"/>
    <w:rsid w:val="00686019"/>
    <w:rsid w:val="00687289"/>
    <w:rsid w:val="0069068B"/>
    <w:rsid w:val="0069170C"/>
    <w:rsid w:val="006925FD"/>
    <w:rsid w:val="006928EF"/>
    <w:rsid w:val="006956C6"/>
    <w:rsid w:val="006964A3"/>
    <w:rsid w:val="00696654"/>
    <w:rsid w:val="00697B53"/>
    <w:rsid w:val="006A02DB"/>
    <w:rsid w:val="006A0B5A"/>
    <w:rsid w:val="006A1267"/>
    <w:rsid w:val="006A1821"/>
    <w:rsid w:val="006A1AB7"/>
    <w:rsid w:val="006A1E1A"/>
    <w:rsid w:val="006A24A4"/>
    <w:rsid w:val="006A3605"/>
    <w:rsid w:val="006A445C"/>
    <w:rsid w:val="006A4EA7"/>
    <w:rsid w:val="006A5CA5"/>
    <w:rsid w:val="006A7114"/>
    <w:rsid w:val="006A71CF"/>
    <w:rsid w:val="006B0C37"/>
    <w:rsid w:val="006B1B36"/>
    <w:rsid w:val="006B2969"/>
    <w:rsid w:val="006B70B6"/>
    <w:rsid w:val="006B79E6"/>
    <w:rsid w:val="006B7FC8"/>
    <w:rsid w:val="006C07BD"/>
    <w:rsid w:val="006C0D78"/>
    <w:rsid w:val="006C1012"/>
    <w:rsid w:val="006C20D3"/>
    <w:rsid w:val="006C3B99"/>
    <w:rsid w:val="006C4584"/>
    <w:rsid w:val="006C51C4"/>
    <w:rsid w:val="006C55EE"/>
    <w:rsid w:val="006C7ED1"/>
    <w:rsid w:val="006D1985"/>
    <w:rsid w:val="006D2D3E"/>
    <w:rsid w:val="006D3CBF"/>
    <w:rsid w:val="006D56AE"/>
    <w:rsid w:val="006D5776"/>
    <w:rsid w:val="006D7138"/>
    <w:rsid w:val="006D7516"/>
    <w:rsid w:val="006E0FEE"/>
    <w:rsid w:val="006E2019"/>
    <w:rsid w:val="006E2760"/>
    <w:rsid w:val="006E3CDF"/>
    <w:rsid w:val="006E6044"/>
    <w:rsid w:val="006F115F"/>
    <w:rsid w:val="006F204F"/>
    <w:rsid w:val="006F503D"/>
    <w:rsid w:val="006F6626"/>
    <w:rsid w:val="00700A4F"/>
    <w:rsid w:val="00702170"/>
    <w:rsid w:val="007024A1"/>
    <w:rsid w:val="007042A4"/>
    <w:rsid w:val="00705561"/>
    <w:rsid w:val="00706E01"/>
    <w:rsid w:val="0071092B"/>
    <w:rsid w:val="00711A6D"/>
    <w:rsid w:val="00711B28"/>
    <w:rsid w:val="00712535"/>
    <w:rsid w:val="00712A59"/>
    <w:rsid w:val="00712B9C"/>
    <w:rsid w:val="00712CC9"/>
    <w:rsid w:val="00713181"/>
    <w:rsid w:val="00713619"/>
    <w:rsid w:val="0071471C"/>
    <w:rsid w:val="00714A81"/>
    <w:rsid w:val="00715F6A"/>
    <w:rsid w:val="00716BAB"/>
    <w:rsid w:val="007177DA"/>
    <w:rsid w:val="007200B1"/>
    <w:rsid w:val="00720496"/>
    <w:rsid w:val="00720620"/>
    <w:rsid w:val="00720C6B"/>
    <w:rsid w:val="00721AB3"/>
    <w:rsid w:val="00721F66"/>
    <w:rsid w:val="00724C30"/>
    <w:rsid w:val="0072542D"/>
    <w:rsid w:val="00725A57"/>
    <w:rsid w:val="00726921"/>
    <w:rsid w:val="00726EA8"/>
    <w:rsid w:val="0072714C"/>
    <w:rsid w:val="0072731B"/>
    <w:rsid w:val="007314DA"/>
    <w:rsid w:val="0073213C"/>
    <w:rsid w:val="007335E6"/>
    <w:rsid w:val="007346EB"/>
    <w:rsid w:val="00736447"/>
    <w:rsid w:val="007373A7"/>
    <w:rsid w:val="007404D5"/>
    <w:rsid w:val="00741545"/>
    <w:rsid w:val="00741EFD"/>
    <w:rsid w:val="00742653"/>
    <w:rsid w:val="00742A71"/>
    <w:rsid w:val="007434B6"/>
    <w:rsid w:val="0074436F"/>
    <w:rsid w:val="0074530A"/>
    <w:rsid w:val="00745BF7"/>
    <w:rsid w:val="00746D75"/>
    <w:rsid w:val="00746DB1"/>
    <w:rsid w:val="007474B3"/>
    <w:rsid w:val="00750CCF"/>
    <w:rsid w:val="00752131"/>
    <w:rsid w:val="0075259F"/>
    <w:rsid w:val="00752EC6"/>
    <w:rsid w:val="0075317C"/>
    <w:rsid w:val="00755CE3"/>
    <w:rsid w:val="00755FEB"/>
    <w:rsid w:val="0075649F"/>
    <w:rsid w:val="00756F7C"/>
    <w:rsid w:val="007619E1"/>
    <w:rsid w:val="007643AE"/>
    <w:rsid w:val="00764D3D"/>
    <w:rsid w:val="007652FD"/>
    <w:rsid w:val="00765B9D"/>
    <w:rsid w:val="007662CB"/>
    <w:rsid w:val="007671E8"/>
    <w:rsid w:val="00773267"/>
    <w:rsid w:val="007735A4"/>
    <w:rsid w:val="00773B1F"/>
    <w:rsid w:val="00773E3F"/>
    <w:rsid w:val="00773EFC"/>
    <w:rsid w:val="0077491E"/>
    <w:rsid w:val="00775D31"/>
    <w:rsid w:val="007762C4"/>
    <w:rsid w:val="0077774B"/>
    <w:rsid w:val="0078059C"/>
    <w:rsid w:val="00780C3C"/>
    <w:rsid w:val="00780D9F"/>
    <w:rsid w:val="00781279"/>
    <w:rsid w:val="00781397"/>
    <w:rsid w:val="00783405"/>
    <w:rsid w:val="0078441F"/>
    <w:rsid w:val="00784CCE"/>
    <w:rsid w:val="00785C58"/>
    <w:rsid w:val="00785D15"/>
    <w:rsid w:val="00785F7C"/>
    <w:rsid w:val="0078666E"/>
    <w:rsid w:val="007878F5"/>
    <w:rsid w:val="0079030E"/>
    <w:rsid w:val="007917A0"/>
    <w:rsid w:val="007933C6"/>
    <w:rsid w:val="00793CE3"/>
    <w:rsid w:val="00793FD5"/>
    <w:rsid w:val="00794C76"/>
    <w:rsid w:val="0079711A"/>
    <w:rsid w:val="007973DA"/>
    <w:rsid w:val="007A004C"/>
    <w:rsid w:val="007A1285"/>
    <w:rsid w:val="007A3AB4"/>
    <w:rsid w:val="007A3CD8"/>
    <w:rsid w:val="007A3E1C"/>
    <w:rsid w:val="007A5027"/>
    <w:rsid w:val="007A5F1B"/>
    <w:rsid w:val="007A6033"/>
    <w:rsid w:val="007A60EC"/>
    <w:rsid w:val="007A6A30"/>
    <w:rsid w:val="007A7F0A"/>
    <w:rsid w:val="007B0A5D"/>
    <w:rsid w:val="007B0CC7"/>
    <w:rsid w:val="007B0DCF"/>
    <w:rsid w:val="007B0F36"/>
    <w:rsid w:val="007B19A7"/>
    <w:rsid w:val="007B19E1"/>
    <w:rsid w:val="007B2C2C"/>
    <w:rsid w:val="007B2C40"/>
    <w:rsid w:val="007B41EA"/>
    <w:rsid w:val="007B5417"/>
    <w:rsid w:val="007B54C4"/>
    <w:rsid w:val="007B67BA"/>
    <w:rsid w:val="007B6B11"/>
    <w:rsid w:val="007B6B82"/>
    <w:rsid w:val="007B701C"/>
    <w:rsid w:val="007B74F4"/>
    <w:rsid w:val="007B755A"/>
    <w:rsid w:val="007C03A3"/>
    <w:rsid w:val="007C0DFB"/>
    <w:rsid w:val="007C1A52"/>
    <w:rsid w:val="007C1A70"/>
    <w:rsid w:val="007C26B7"/>
    <w:rsid w:val="007C27FD"/>
    <w:rsid w:val="007C2AD6"/>
    <w:rsid w:val="007C32C7"/>
    <w:rsid w:val="007C45D6"/>
    <w:rsid w:val="007C7B55"/>
    <w:rsid w:val="007D0541"/>
    <w:rsid w:val="007D17C5"/>
    <w:rsid w:val="007D3471"/>
    <w:rsid w:val="007D49A5"/>
    <w:rsid w:val="007D5611"/>
    <w:rsid w:val="007D5691"/>
    <w:rsid w:val="007D7037"/>
    <w:rsid w:val="007D73C2"/>
    <w:rsid w:val="007D7774"/>
    <w:rsid w:val="007E1750"/>
    <w:rsid w:val="007E611F"/>
    <w:rsid w:val="007E7C23"/>
    <w:rsid w:val="007F0B37"/>
    <w:rsid w:val="007F1672"/>
    <w:rsid w:val="007F19F9"/>
    <w:rsid w:val="007F1C5A"/>
    <w:rsid w:val="007F1DEB"/>
    <w:rsid w:val="007F208C"/>
    <w:rsid w:val="007F340E"/>
    <w:rsid w:val="007F3BD4"/>
    <w:rsid w:val="007F4696"/>
    <w:rsid w:val="007F7150"/>
    <w:rsid w:val="0080042A"/>
    <w:rsid w:val="00803A71"/>
    <w:rsid w:val="00804975"/>
    <w:rsid w:val="008053CC"/>
    <w:rsid w:val="00805CF4"/>
    <w:rsid w:val="00806382"/>
    <w:rsid w:val="00807287"/>
    <w:rsid w:val="00807960"/>
    <w:rsid w:val="00807B91"/>
    <w:rsid w:val="00807C69"/>
    <w:rsid w:val="00807FBB"/>
    <w:rsid w:val="008129F6"/>
    <w:rsid w:val="00812FEA"/>
    <w:rsid w:val="008147F0"/>
    <w:rsid w:val="00817494"/>
    <w:rsid w:val="0082073F"/>
    <w:rsid w:val="0082083F"/>
    <w:rsid w:val="00822136"/>
    <w:rsid w:val="00822175"/>
    <w:rsid w:val="00822880"/>
    <w:rsid w:val="00822A57"/>
    <w:rsid w:val="008232D6"/>
    <w:rsid w:val="00824D6F"/>
    <w:rsid w:val="00825234"/>
    <w:rsid w:val="00825B88"/>
    <w:rsid w:val="00827A21"/>
    <w:rsid w:val="00827D68"/>
    <w:rsid w:val="008310C3"/>
    <w:rsid w:val="008320FE"/>
    <w:rsid w:val="00834156"/>
    <w:rsid w:val="00834C62"/>
    <w:rsid w:val="00834EEF"/>
    <w:rsid w:val="00835A50"/>
    <w:rsid w:val="00835DD4"/>
    <w:rsid w:val="008360B8"/>
    <w:rsid w:val="008374A1"/>
    <w:rsid w:val="00842339"/>
    <w:rsid w:val="008429BA"/>
    <w:rsid w:val="00845310"/>
    <w:rsid w:val="00845C4D"/>
    <w:rsid w:val="00845FA8"/>
    <w:rsid w:val="00846701"/>
    <w:rsid w:val="00847DCC"/>
    <w:rsid w:val="00847EEA"/>
    <w:rsid w:val="0085081F"/>
    <w:rsid w:val="00851085"/>
    <w:rsid w:val="0085345D"/>
    <w:rsid w:val="0085422F"/>
    <w:rsid w:val="008570E2"/>
    <w:rsid w:val="0086061A"/>
    <w:rsid w:val="008615A3"/>
    <w:rsid w:val="00861B05"/>
    <w:rsid w:val="00861E7E"/>
    <w:rsid w:val="00865EB4"/>
    <w:rsid w:val="00866211"/>
    <w:rsid w:val="00866392"/>
    <w:rsid w:val="008705A4"/>
    <w:rsid w:val="008712F0"/>
    <w:rsid w:val="00871FF6"/>
    <w:rsid w:val="00872085"/>
    <w:rsid w:val="008729A6"/>
    <w:rsid w:val="008729C3"/>
    <w:rsid w:val="00872DE1"/>
    <w:rsid w:val="00873EBF"/>
    <w:rsid w:val="00874D42"/>
    <w:rsid w:val="00875CEB"/>
    <w:rsid w:val="008769FC"/>
    <w:rsid w:val="00876CB3"/>
    <w:rsid w:val="0087748E"/>
    <w:rsid w:val="00877F43"/>
    <w:rsid w:val="008803D8"/>
    <w:rsid w:val="00880ADA"/>
    <w:rsid w:val="00880E71"/>
    <w:rsid w:val="0088152A"/>
    <w:rsid w:val="00882DA0"/>
    <w:rsid w:val="008835EB"/>
    <w:rsid w:val="00883E55"/>
    <w:rsid w:val="00886E29"/>
    <w:rsid w:val="008876A5"/>
    <w:rsid w:val="00887F17"/>
    <w:rsid w:val="00890442"/>
    <w:rsid w:val="00890CEC"/>
    <w:rsid w:val="0089196E"/>
    <w:rsid w:val="008920AF"/>
    <w:rsid w:val="00892A7E"/>
    <w:rsid w:val="0089350A"/>
    <w:rsid w:val="008939DA"/>
    <w:rsid w:val="00893CF4"/>
    <w:rsid w:val="00894225"/>
    <w:rsid w:val="008959BD"/>
    <w:rsid w:val="008979AA"/>
    <w:rsid w:val="00897F67"/>
    <w:rsid w:val="008A3BF9"/>
    <w:rsid w:val="008A3EE0"/>
    <w:rsid w:val="008A56DA"/>
    <w:rsid w:val="008A7217"/>
    <w:rsid w:val="008A738F"/>
    <w:rsid w:val="008A7D2E"/>
    <w:rsid w:val="008B00D1"/>
    <w:rsid w:val="008B030B"/>
    <w:rsid w:val="008B065F"/>
    <w:rsid w:val="008B0BB3"/>
    <w:rsid w:val="008B150E"/>
    <w:rsid w:val="008B19D9"/>
    <w:rsid w:val="008B44E9"/>
    <w:rsid w:val="008B4A8A"/>
    <w:rsid w:val="008B585E"/>
    <w:rsid w:val="008B7FE7"/>
    <w:rsid w:val="008C1167"/>
    <w:rsid w:val="008C1289"/>
    <w:rsid w:val="008C1A61"/>
    <w:rsid w:val="008C2752"/>
    <w:rsid w:val="008C3BF8"/>
    <w:rsid w:val="008C4591"/>
    <w:rsid w:val="008C5182"/>
    <w:rsid w:val="008C5CEA"/>
    <w:rsid w:val="008C6A75"/>
    <w:rsid w:val="008C7D69"/>
    <w:rsid w:val="008D275D"/>
    <w:rsid w:val="008D31D0"/>
    <w:rsid w:val="008D38BC"/>
    <w:rsid w:val="008D6D4C"/>
    <w:rsid w:val="008D6DDE"/>
    <w:rsid w:val="008D7B99"/>
    <w:rsid w:val="008D7CA9"/>
    <w:rsid w:val="008D7EF5"/>
    <w:rsid w:val="008E1357"/>
    <w:rsid w:val="008E1540"/>
    <w:rsid w:val="008E1C0A"/>
    <w:rsid w:val="008E2A21"/>
    <w:rsid w:val="008E2E9D"/>
    <w:rsid w:val="008E41D3"/>
    <w:rsid w:val="008E4839"/>
    <w:rsid w:val="008E5FB7"/>
    <w:rsid w:val="008E63DC"/>
    <w:rsid w:val="008E7893"/>
    <w:rsid w:val="008F0545"/>
    <w:rsid w:val="008F2B94"/>
    <w:rsid w:val="008F4D14"/>
    <w:rsid w:val="008F6B1B"/>
    <w:rsid w:val="008F7C76"/>
    <w:rsid w:val="009000CA"/>
    <w:rsid w:val="00904081"/>
    <w:rsid w:val="0090438A"/>
    <w:rsid w:val="009076F8"/>
    <w:rsid w:val="00907D74"/>
    <w:rsid w:val="00910447"/>
    <w:rsid w:val="00910C61"/>
    <w:rsid w:val="009114E0"/>
    <w:rsid w:val="00911D26"/>
    <w:rsid w:val="0092012B"/>
    <w:rsid w:val="009233AC"/>
    <w:rsid w:val="00923488"/>
    <w:rsid w:val="00923508"/>
    <w:rsid w:val="00926676"/>
    <w:rsid w:val="00926830"/>
    <w:rsid w:val="00927017"/>
    <w:rsid w:val="0093021C"/>
    <w:rsid w:val="00930440"/>
    <w:rsid w:val="00930939"/>
    <w:rsid w:val="00931E5A"/>
    <w:rsid w:val="00933615"/>
    <w:rsid w:val="00934318"/>
    <w:rsid w:val="009351AF"/>
    <w:rsid w:val="00935495"/>
    <w:rsid w:val="00936806"/>
    <w:rsid w:val="009370B0"/>
    <w:rsid w:val="009408EC"/>
    <w:rsid w:val="00941537"/>
    <w:rsid w:val="00941DDE"/>
    <w:rsid w:val="009437D3"/>
    <w:rsid w:val="00943E1E"/>
    <w:rsid w:val="00944510"/>
    <w:rsid w:val="009447F4"/>
    <w:rsid w:val="00945533"/>
    <w:rsid w:val="009471B8"/>
    <w:rsid w:val="00950E26"/>
    <w:rsid w:val="0095257B"/>
    <w:rsid w:val="009544DB"/>
    <w:rsid w:val="009554B6"/>
    <w:rsid w:val="009555BD"/>
    <w:rsid w:val="00955E4C"/>
    <w:rsid w:val="00955E82"/>
    <w:rsid w:val="00960359"/>
    <w:rsid w:val="00960D8C"/>
    <w:rsid w:val="0096170E"/>
    <w:rsid w:val="009618A1"/>
    <w:rsid w:val="00961BE9"/>
    <w:rsid w:val="00962142"/>
    <w:rsid w:val="00962441"/>
    <w:rsid w:val="00962FBB"/>
    <w:rsid w:val="00963177"/>
    <w:rsid w:val="009661D7"/>
    <w:rsid w:val="009669F4"/>
    <w:rsid w:val="00970998"/>
    <w:rsid w:val="00970A35"/>
    <w:rsid w:val="00971219"/>
    <w:rsid w:val="0097386B"/>
    <w:rsid w:val="00973D19"/>
    <w:rsid w:val="00973FF7"/>
    <w:rsid w:val="009744B0"/>
    <w:rsid w:val="00975D0E"/>
    <w:rsid w:val="00981DD1"/>
    <w:rsid w:val="00982952"/>
    <w:rsid w:val="00982C70"/>
    <w:rsid w:val="00983A9D"/>
    <w:rsid w:val="00985B5E"/>
    <w:rsid w:val="00990C99"/>
    <w:rsid w:val="00990F81"/>
    <w:rsid w:val="0099162A"/>
    <w:rsid w:val="00992724"/>
    <w:rsid w:val="009931F7"/>
    <w:rsid w:val="009964D6"/>
    <w:rsid w:val="00996FC4"/>
    <w:rsid w:val="009A05EF"/>
    <w:rsid w:val="009A189A"/>
    <w:rsid w:val="009A24C1"/>
    <w:rsid w:val="009A2714"/>
    <w:rsid w:val="009A352D"/>
    <w:rsid w:val="009A355C"/>
    <w:rsid w:val="009A4BBD"/>
    <w:rsid w:val="009A54AB"/>
    <w:rsid w:val="009A5FBF"/>
    <w:rsid w:val="009B02A1"/>
    <w:rsid w:val="009B0869"/>
    <w:rsid w:val="009B0A7A"/>
    <w:rsid w:val="009B1100"/>
    <w:rsid w:val="009B1763"/>
    <w:rsid w:val="009B1ACF"/>
    <w:rsid w:val="009B1FFC"/>
    <w:rsid w:val="009B302B"/>
    <w:rsid w:val="009B3C5D"/>
    <w:rsid w:val="009B402B"/>
    <w:rsid w:val="009B41B3"/>
    <w:rsid w:val="009B5BE4"/>
    <w:rsid w:val="009B70F7"/>
    <w:rsid w:val="009C02DB"/>
    <w:rsid w:val="009C03C8"/>
    <w:rsid w:val="009C1BF8"/>
    <w:rsid w:val="009C2B54"/>
    <w:rsid w:val="009C3E03"/>
    <w:rsid w:val="009C3EDA"/>
    <w:rsid w:val="009C47DD"/>
    <w:rsid w:val="009C4AC3"/>
    <w:rsid w:val="009C5251"/>
    <w:rsid w:val="009C56FE"/>
    <w:rsid w:val="009C6B24"/>
    <w:rsid w:val="009C6CD8"/>
    <w:rsid w:val="009C7EB0"/>
    <w:rsid w:val="009D018C"/>
    <w:rsid w:val="009D1783"/>
    <w:rsid w:val="009D2AB8"/>
    <w:rsid w:val="009D2E74"/>
    <w:rsid w:val="009D3D5A"/>
    <w:rsid w:val="009D3FB8"/>
    <w:rsid w:val="009D5260"/>
    <w:rsid w:val="009D6D92"/>
    <w:rsid w:val="009E0241"/>
    <w:rsid w:val="009E0934"/>
    <w:rsid w:val="009E1155"/>
    <w:rsid w:val="009E1917"/>
    <w:rsid w:val="009E1B1A"/>
    <w:rsid w:val="009E22DA"/>
    <w:rsid w:val="009E3CD5"/>
    <w:rsid w:val="009E6CF0"/>
    <w:rsid w:val="009E70A5"/>
    <w:rsid w:val="009F3FEA"/>
    <w:rsid w:val="009F4560"/>
    <w:rsid w:val="009F581B"/>
    <w:rsid w:val="009F589C"/>
    <w:rsid w:val="00A0203D"/>
    <w:rsid w:val="00A03E7E"/>
    <w:rsid w:val="00A04303"/>
    <w:rsid w:val="00A06EA0"/>
    <w:rsid w:val="00A1018B"/>
    <w:rsid w:val="00A108CB"/>
    <w:rsid w:val="00A12F35"/>
    <w:rsid w:val="00A13096"/>
    <w:rsid w:val="00A13858"/>
    <w:rsid w:val="00A14CDE"/>
    <w:rsid w:val="00A15472"/>
    <w:rsid w:val="00A156BA"/>
    <w:rsid w:val="00A15CB0"/>
    <w:rsid w:val="00A1770C"/>
    <w:rsid w:val="00A17D7D"/>
    <w:rsid w:val="00A215C4"/>
    <w:rsid w:val="00A21A69"/>
    <w:rsid w:val="00A25881"/>
    <w:rsid w:val="00A26E65"/>
    <w:rsid w:val="00A27B42"/>
    <w:rsid w:val="00A309B5"/>
    <w:rsid w:val="00A30AA5"/>
    <w:rsid w:val="00A31578"/>
    <w:rsid w:val="00A31AF6"/>
    <w:rsid w:val="00A320D3"/>
    <w:rsid w:val="00A3489D"/>
    <w:rsid w:val="00A350CF"/>
    <w:rsid w:val="00A35C0B"/>
    <w:rsid w:val="00A35E1D"/>
    <w:rsid w:val="00A35F59"/>
    <w:rsid w:val="00A36435"/>
    <w:rsid w:val="00A4023F"/>
    <w:rsid w:val="00A419E7"/>
    <w:rsid w:val="00A42629"/>
    <w:rsid w:val="00A42D55"/>
    <w:rsid w:val="00A44134"/>
    <w:rsid w:val="00A4572B"/>
    <w:rsid w:val="00A466E5"/>
    <w:rsid w:val="00A515F1"/>
    <w:rsid w:val="00A5257F"/>
    <w:rsid w:val="00A52610"/>
    <w:rsid w:val="00A531E0"/>
    <w:rsid w:val="00A53590"/>
    <w:rsid w:val="00A540F3"/>
    <w:rsid w:val="00A545E1"/>
    <w:rsid w:val="00A54EA2"/>
    <w:rsid w:val="00A62379"/>
    <w:rsid w:val="00A647EC"/>
    <w:rsid w:val="00A65CEB"/>
    <w:rsid w:val="00A66141"/>
    <w:rsid w:val="00A71DEA"/>
    <w:rsid w:val="00A735C5"/>
    <w:rsid w:val="00A74CAD"/>
    <w:rsid w:val="00A8289A"/>
    <w:rsid w:val="00A82993"/>
    <w:rsid w:val="00A829A3"/>
    <w:rsid w:val="00A83003"/>
    <w:rsid w:val="00A853CD"/>
    <w:rsid w:val="00A86612"/>
    <w:rsid w:val="00A8690C"/>
    <w:rsid w:val="00A900EE"/>
    <w:rsid w:val="00A92615"/>
    <w:rsid w:val="00A92693"/>
    <w:rsid w:val="00A92B34"/>
    <w:rsid w:val="00A9304E"/>
    <w:rsid w:val="00A93FE7"/>
    <w:rsid w:val="00A95273"/>
    <w:rsid w:val="00A96510"/>
    <w:rsid w:val="00A97660"/>
    <w:rsid w:val="00AA0379"/>
    <w:rsid w:val="00AA0B35"/>
    <w:rsid w:val="00AA1FC9"/>
    <w:rsid w:val="00AA2C40"/>
    <w:rsid w:val="00AA2EEE"/>
    <w:rsid w:val="00AA47D0"/>
    <w:rsid w:val="00AA53A5"/>
    <w:rsid w:val="00AA64A0"/>
    <w:rsid w:val="00AA75C8"/>
    <w:rsid w:val="00AB2968"/>
    <w:rsid w:val="00AB3466"/>
    <w:rsid w:val="00AB4367"/>
    <w:rsid w:val="00AB76B0"/>
    <w:rsid w:val="00AC0D6F"/>
    <w:rsid w:val="00AC10CC"/>
    <w:rsid w:val="00AC1EEF"/>
    <w:rsid w:val="00AC5422"/>
    <w:rsid w:val="00AC5AFD"/>
    <w:rsid w:val="00AC775E"/>
    <w:rsid w:val="00AD489F"/>
    <w:rsid w:val="00AD4977"/>
    <w:rsid w:val="00AD7B7C"/>
    <w:rsid w:val="00AE0024"/>
    <w:rsid w:val="00AE1456"/>
    <w:rsid w:val="00AE4901"/>
    <w:rsid w:val="00AE49F4"/>
    <w:rsid w:val="00AE58B1"/>
    <w:rsid w:val="00AE6F01"/>
    <w:rsid w:val="00AE6F94"/>
    <w:rsid w:val="00AE6FF8"/>
    <w:rsid w:val="00AE78F1"/>
    <w:rsid w:val="00AF0CE0"/>
    <w:rsid w:val="00AF2C14"/>
    <w:rsid w:val="00AF36D4"/>
    <w:rsid w:val="00AF6042"/>
    <w:rsid w:val="00AF6189"/>
    <w:rsid w:val="00AF6893"/>
    <w:rsid w:val="00AF6A92"/>
    <w:rsid w:val="00AF7D27"/>
    <w:rsid w:val="00B01D5E"/>
    <w:rsid w:val="00B02F96"/>
    <w:rsid w:val="00B030B3"/>
    <w:rsid w:val="00B06B3A"/>
    <w:rsid w:val="00B107B6"/>
    <w:rsid w:val="00B15223"/>
    <w:rsid w:val="00B20004"/>
    <w:rsid w:val="00B235C6"/>
    <w:rsid w:val="00B23EB4"/>
    <w:rsid w:val="00B2602F"/>
    <w:rsid w:val="00B2649C"/>
    <w:rsid w:val="00B27D71"/>
    <w:rsid w:val="00B30D92"/>
    <w:rsid w:val="00B31AFE"/>
    <w:rsid w:val="00B320CC"/>
    <w:rsid w:val="00B3353A"/>
    <w:rsid w:val="00B34A00"/>
    <w:rsid w:val="00B35E29"/>
    <w:rsid w:val="00B35F2C"/>
    <w:rsid w:val="00B37C7E"/>
    <w:rsid w:val="00B403E9"/>
    <w:rsid w:val="00B407EF"/>
    <w:rsid w:val="00B445C5"/>
    <w:rsid w:val="00B44683"/>
    <w:rsid w:val="00B44A79"/>
    <w:rsid w:val="00B455AD"/>
    <w:rsid w:val="00B45997"/>
    <w:rsid w:val="00B469FD"/>
    <w:rsid w:val="00B46EB8"/>
    <w:rsid w:val="00B5097B"/>
    <w:rsid w:val="00B51F69"/>
    <w:rsid w:val="00B56221"/>
    <w:rsid w:val="00B57409"/>
    <w:rsid w:val="00B57C52"/>
    <w:rsid w:val="00B60E73"/>
    <w:rsid w:val="00B62FF9"/>
    <w:rsid w:val="00B63609"/>
    <w:rsid w:val="00B6423A"/>
    <w:rsid w:val="00B66B25"/>
    <w:rsid w:val="00B67BAB"/>
    <w:rsid w:val="00B67C85"/>
    <w:rsid w:val="00B67E1E"/>
    <w:rsid w:val="00B71198"/>
    <w:rsid w:val="00B7133F"/>
    <w:rsid w:val="00B732F0"/>
    <w:rsid w:val="00B73524"/>
    <w:rsid w:val="00B75B3F"/>
    <w:rsid w:val="00B769E7"/>
    <w:rsid w:val="00B83414"/>
    <w:rsid w:val="00B864E7"/>
    <w:rsid w:val="00B870CD"/>
    <w:rsid w:val="00B90DD6"/>
    <w:rsid w:val="00B91C5A"/>
    <w:rsid w:val="00B92B20"/>
    <w:rsid w:val="00B92DD1"/>
    <w:rsid w:val="00B93519"/>
    <w:rsid w:val="00B96252"/>
    <w:rsid w:val="00B97975"/>
    <w:rsid w:val="00B97D63"/>
    <w:rsid w:val="00B97ED1"/>
    <w:rsid w:val="00BA089B"/>
    <w:rsid w:val="00BA0EB6"/>
    <w:rsid w:val="00BA16E4"/>
    <w:rsid w:val="00BA19A1"/>
    <w:rsid w:val="00BA2BA4"/>
    <w:rsid w:val="00BA3B80"/>
    <w:rsid w:val="00BA43AE"/>
    <w:rsid w:val="00BA507A"/>
    <w:rsid w:val="00BA5CB7"/>
    <w:rsid w:val="00BA5E95"/>
    <w:rsid w:val="00BB07B1"/>
    <w:rsid w:val="00BB1297"/>
    <w:rsid w:val="00BB2F7D"/>
    <w:rsid w:val="00BB4174"/>
    <w:rsid w:val="00BB4AB2"/>
    <w:rsid w:val="00BB5965"/>
    <w:rsid w:val="00BB74A3"/>
    <w:rsid w:val="00BB7A3F"/>
    <w:rsid w:val="00BC19F3"/>
    <w:rsid w:val="00BC267B"/>
    <w:rsid w:val="00BC269E"/>
    <w:rsid w:val="00BC4DEC"/>
    <w:rsid w:val="00BC60AD"/>
    <w:rsid w:val="00BD003D"/>
    <w:rsid w:val="00BD00F5"/>
    <w:rsid w:val="00BD147E"/>
    <w:rsid w:val="00BD1DC5"/>
    <w:rsid w:val="00BD295F"/>
    <w:rsid w:val="00BD59AE"/>
    <w:rsid w:val="00BD6347"/>
    <w:rsid w:val="00BD70D5"/>
    <w:rsid w:val="00BE3F09"/>
    <w:rsid w:val="00BE48B9"/>
    <w:rsid w:val="00BE5347"/>
    <w:rsid w:val="00BE7E9C"/>
    <w:rsid w:val="00BF003F"/>
    <w:rsid w:val="00BF1B0A"/>
    <w:rsid w:val="00BF284E"/>
    <w:rsid w:val="00BF28F8"/>
    <w:rsid w:val="00BF59CB"/>
    <w:rsid w:val="00BF753A"/>
    <w:rsid w:val="00BF7C1E"/>
    <w:rsid w:val="00BF7FE6"/>
    <w:rsid w:val="00C00347"/>
    <w:rsid w:val="00C0038A"/>
    <w:rsid w:val="00C00D56"/>
    <w:rsid w:val="00C0100C"/>
    <w:rsid w:val="00C01E85"/>
    <w:rsid w:val="00C01F93"/>
    <w:rsid w:val="00C02C32"/>
    <w:rsid w:val="00C0424B"/>
    <w:rsid w:val="00C055BE"/>
    <w:rsid w:val="00C05974"/>
    <w:rsid w:val="00C0791D"/>
    <w:rsid w:val="00C1126D"/>
    <w:rsid w:val="00C14354"/>
    <w:rsid w:val="00C16075"/>
    <w:rsid w:val="00C16906"/>
    <w:rsid w:val="00C16FA9"/>
    <w:rsid w:val="00C20A82"/>
    <w:rsid w:val="00C20B69"/>
    <w:rsid w:val="00C21720"/>
    <w:rsid w:val="00C223F8"/>
    <w:rsid w:val="00C232D7"/>
    <w:rsid w:val="00C23564"/>
    <w:rsid w:val="00C24292"/>
    <w:rsid w:val="00C2435F"/>
    <w:rsid w:val="00C2583B"/>
    <w:rsid w:val="00C25E44"/>
    <w:rsid w:val="00C263BC"/>
    <w:rsid w:val="00C274B3"/>
    <w:rsid w:val="00C27EE5"/>
    <w:rsid w:val="00C31730"/>
    <w:rsid w:val="00C3286D"/>
    <w:rsid w:val="00C337A5"/>
    <w:rsid w:val="00C35AC1"/>
    <w:rsid w:val="00C36B07"/>
    <w:rsid w:val="00C37A1B"/>
    <w:rsid w:val="00C40D4D"/>
    <w:rsid w:val="00C41AA0"/>
    <w:rsid w:val="00C421C1"/>
    <w:rsid w:val="00C434B1"/>
    <w:rsid w:val="00C44B5E"/>
    <w:rsid w:val="00C44FF6"/>
    <w:rsid w:val="00C469D7"/>
    <w:rsid w:val="00C47076"/>
    <w:rsid w:val="00C47237"/>
    <w:rsid w:val="00C47304"/>
    <w:rsid w:val="00C47FE0"/>
    <w:rsid w:val="00C51F57"/>
    <w:rsid w:val="00C555A8"/>
    <w:rsid w:val="00C61873"/>
    <w:rsid w:val="00C62CBE"/>
    <w:rsid w:val="00C650C9"/>
    <w:rsid w:val="00C7024B"/>
    <w:rsid w:val="00C703ED"/>
    <w:rsid w:val="00C704A2"/>
    <w:rsid w:val="00C70A69"/>
    <w:rsid w:val="00C7130A"/>
    <w:rsid w:val="00C71DF5"/>
    <w:rsid w:val="00C722E3"/>
    <w:rsid w:val="00C72CD7"/>
    <w:rsid w:val="00C811C7"/>
    <w:rsid w:val="00C825C9"/>
    <w:rsid w:val="00C8582C"/>
    <w:rsid w:val="00C86560"/>
    <w:rsid w:val="00C87FC7"/>
    <w:rsid w:val="00C90752"/>
    <w:rsid w:val="00C92287"/>
    <w:rsid w:val="00C9326C"/>
    <w:rsid w:val="00C93556"/>
    <w:rsid w:val="00C954F6"/>
    <w:rsid w:val="00C9598D"/>
    <w:rsid w:val="00CA0E52"/>
    <w:rsid w:val="00CA1217"/>
    <w:rsid w:val="00CA141C"/>
    <w:rsid w:val="00CA2ED7"/>
    <w:rsid w:val="00CA32CD"/>
    <w:rsid w:val="00CA3B04"/>
    <w:rsid w:val="00CA44CF"/>
    <w:rsid w:val="00CA4601"/>
    <w:rsid w:val="00CA4CFB"/>
    <w:rsid w:val="00CA5787"/>
    <w:rsid w:val="00CA5791"/>
    <w:rsid w:val="00CA5FF9"/>
    <w:rsid w:val="00CA6031"/>
    <w:rsid w:val="00CA7528"/>
    <w:rsid w:val="00CB0218"/>
    <w:rsid w:val="00CB0A40"/>
    <w:rsid w:val="00CB1653"/>
    <w:rsid w:val="00CB18EE"/>
    <w:rsid w:val="00CB1A00"/>
    <w:rsid w:val="00CB266C"/>
    <w:rsid w:val="00CB2692"/>
    <w:rsid w:val="00CB2956"/>
    <w:rsid w:val="00CB32FF"/>
    <w:rsid w:val="00CB42DE"/>
    <w:rsid w:val="00CB5588"/>
    <w:rsid w:val="00CB5C52"/>
    <w:rsid w:val="00CB6375"/>
    <w:rsid w:val="00CB6863"/>
    <w:rsid w:val="00CB6E07"/>
    <w:rsid w:val="00CB724E"/>
    <w:rsid w:val="00CC0458"/>
    <w:rsid w:val="00CC2E6C"/>
    <w:rsid w:val="00CC3386"/>
    <w:rsid w:val="00CC3E82"/>
    <w:rsid w:val="00CC49A3"/>
    <w:rsid w:val="00CC64FC"/>
    <w:rsid w:val="00CC6C08"/>
    <w:rsid w:val="00CC7953"/>
    <w:rsid w:val="00CC7A73"/>
    <w:rsid w:val="00CD0B53"/>
    <w:rsid w:val="00CD0E25"/>
    <w:rsid w:val="00CD207B"/>
    <w:rsid w:val="00CD21EF"/>
    <w:rsid w:val="00CD2D23"/>
    <w:rsid w:val="00CD2D68"/>
    <w:rsid w:val="00CD340E"/>
    <w:rsid w:val="00CD3ABF"/>
    <w:rsid w:val="00CD497C"/>
    <w:rsid w:val="00CD5212"/>
    <w:rsid w:val="00CD6BD0"/>
    <w:rsid w:val="00CE05A2"/>
    <w:rsid w:val="00CE0787"/>
    <w:rsid w:val="00CE1FFC"/>
    <w:rsid w:val="00CE27B8"/>
    <w:rsid w:val="00CE3B0E"/>
    <w:rsid w:val="00CE3D4B"/>
    <w:rsid w:val="00CE3FDD"/>
    <w:rsid w:val="00CE51FA"/>
    <w:rsid w:val="00CE599E"/>
    <w:rsid w:val="00CE6A77"/>
    <w:rsid w:val="00CE7D40"/>
    <w:rsid w:val="00CF01FF"/>
    <w:rsid w:val="00CF0C60"/>
    <w:rsid w:val="00CF0C7C"/>
    <w:rsid w:val="00CF1486"/>
    <w:rsid w:val="00CF221D"/>
    <w:rsid w:val="00CF23D1"/>
    <w:rsid w:val="00CF3ED4"/>
    <w:rsid w:val="00CF44F5"/>
    <w:rsid w:val="00CF478E"/>
    <w:rsid w:val="00CF487E"/>
    <w:rsid w:val="00CF5BC6"/>
    <w:rsid w:val="00CF5FD8"/>
    <w:rsid w:val="00CF6064"/>
    <w:rsid w:val="00CF6999"/>
    <w:rsid w:val="00CF7825"/>
    <w:rsid w:val="00CF7F82"/>
    <w:rsid w:val="00D0175C"/>
    <w:rsid w:val="00D03527"/>
    <w:rsid w:val="00D04646"/>
    <w:rsid w:val="00D04D07"/>
    <w:rsid w:val="00D050B1"/>
    <w:rsid w:val="00D05D7D"/>
    <w:rsid w:val="00D10568"/>
    <w:rsid w:val="00D105C0"/>
    <w:rsid w:val="00D10D40"/>
    <w:rsid w:val="00D11C21"/>
    <w:rsid w:val="00D1349E"/>
    <w:rsid w:val="00D136A6"/>
    <w:rsid w:val="00D13C74"/>
    <w:rsid w:val="00D13C95"/>
    <w:rsid w:val="00D14553"/>
    <w:rsid w:val="00D15492"/>
    <w:rsid w:val="00D16160"/>
    <w:rsid w:val="00D200ED"/>
    <w:rsid w:val="00D20B5D"/>
    <w:rsid w:val="00D21E8D"/>
    <w:rsid w:val="00D23809"/>
    <w:rsid w:val="00D25F90"/>
    <w:rsid w:val="00D265E7"/>
    <w:rsid w:val="00D2786A"/>
    <w:rsid w:val="00D27BB6"/>
    <w:rsid w:val="00D34844"/>
    <w:rsid w:val="00D34E77"/>
    <w:rsid w:val="00D35D1B"/>
    <w:rsid w:val="00D363E8"/>
    <w:rsid w:val="00D36C40"/>
    <w:rsid w:val="00D371D3"/>
    <w:rsid w:val="00D37A22"/>
    <w:rsid w:val="00D40FF9"/>
    <w:rsid w:val="00D41650"/>
    <w:rsid w:val="00D4395F"/>
    <w:rsid w:val="00D4449F"/>
    <w:rsid w:val="00D44FC8"/>
    <w:rsid w:val="00D47DB7"/>
    <w:rsid w:val="00D50032"/>
    <w:rsid w:val="00D500F3"/>
    <w:rsid w:val="00D51D15"/>
    <w:rsid w:val="00D522A9"/>
    <w:rsid w:val="00D5340F"/>
    <w:rsid w:val="00D539BE"/>
    <w:rsid w:val="00D53CF8"/>
    <w:rsid w:val="00D550CE"/>
    <w:rsid w:val="00D55748"/>
    <w:rsid w:val="00D562B0"/>
    <w:rsid w:val="00D5738D"/>
    <w:rsid w:val="00D602DF"/>
    <w:rsid w:val="00D61539"/>
    <w:rsid w:val="00D62EB1"/>
    <w:rsid w:val="00D6369D"/>
    <w:rsid w:val="00D64BEC"/>
    <w:rsid w:val="00D661A7"/>
    <w:rsid w:val="00D710BE"/>
    <w:rsid w:val="00D71914"/>
    <w:rsid w:val="00D72869"/>
    <w:rsid w:val="00D739E7"/>
    <w:rsid w:val="00D74772"/>
    <w:rsid w:val="00D76097"/>
    <w:rsid w:val="00D766F3"/>
    <w:rsid w:val="00D76E1E"/>
    <w:rsid w:val="00D80654"/>
    <w:rsid w:val="00D806E2"/>
    <w:rsid w:val="00D82C4D"/>
    <w:rsid w:val="00D83626"/>
    <w:rsid w:val="00D84B3C"/>
    <w:rsid w:val="00D85FC8"/>
    <w:rsid w:val="00D90A14"/>
    <w:rsid w:val="00D90DB4"/>
    <w:rsid w:val="00D911ED"/>
    <w:rsid w:val="00D91A25"/>
    <w:rsid w:val="00D92C15"/>
    <w:rsid w:val="00D94C18"/>
    <w:rsid w:val="00DA02A2"/>
    <w:rsid w:val="00DA072B"/>
    <w:rsid w:val="00DA42CE"/>
    <w:rsid w:val="00DA65F8"/>
    <w:rsid w:val="00DA665D"/>
    <w:rsid w:val="00DA69B7"/>
    <w:rsid w:val="00DA6DA4"/>
    <w:rsid w:val="00DB234C"/>
    <w:rsid w:val="00DB2E6E"/>
    <w:rsid w:val="00DB58CF"/>
    <w:rsid w:val="00DB74D2"/>
    <w:rsid w:val="00DC02DC"/>
    <w:rsid w:val="00DC1CF5"/>
    <w:rsid w:val="00DC4564"/>
    <w:rsid w:val="00DC5C57"/>
    <w:rsid w:val="00DC627C"/>
    <w:rsid w:val="00DC637B"/>
    <w:rsid w:val="00DC6AF3"/>
    <w:rsid w:val="00DC6C0D"/>
    <w:rsid w:val="00DC7036"/>
    <w:rsid w:val="00DC779C"/>
    <w:rsid w:val="00DD0078"/>
    <w:rsid w:val="00DD1D61"/>
    <w:rsid w:val="00DD36E0"/>
    <w:rsid w:val="00DD53BE"/>
    <w:rsid w:val="00DD601C"/>
    <w:rsid w:val="00DD682C"/>
    <w:rsid w:val="00DD708C"/>
    <w:rsid w:val="00DD7317"/>
    <w:rsid w:val="00DE0513"/>
    <w:rsid w:val="00DE1233"/>
    <w:rsid w:val="00DE44F8"/>
    <w:rsid w:val="00DE4665"/>
    <w:rsid w:val="00DE6101"/>
    <w:rsid w:val="00DE61AE"/>
    <w:rsid w:val="00DE6748"/>
    <w:rsid w:val="00DE7489"/>
    <w:rsid w:val="00DF119E"/>
    <w:rsid w:val="00DF1216"/>
    <w:rsid w:val="00DF337E"/>
    <w:rsid w:val="00DF409A"/>
    <w:rsid w:val="00E00233"/>
    <w:rsid w:val="00E00A3B"/>
    <w:rsid w:val="00E00C50"/>
    <w:rsid w:val="00E01F95"/>
    <w:rsid w:val="00E036E4"/>
    <w:rsid w:val="00E039C7"/>
    <w:rsid w:val="00E03E54"/>
    <w:rsid w:val="00E04613"/>
    <w:rsid w:val="00E04E0F"/>
    <w:rsid w:val="00E0671F"/>
    <w:rsid w:val="00E06F76"/>
    <w:rsid w:val="00E11492"/>
    <w:rsid w:val="00E116BE"/>
    <w:rsid w:val="00E123B1"/>
    <w:rsid w:val="00E12F6A"/>
    <w:rsid w:val="00E13013"/>
    <w:rsid w:val="00E1362D"/>
    <w:rsid w:val="00E14755"/>
    <w:rsid w:val="00E159CD"/>
    <w:rsid w:val="00E2040E"/>
    <w:rsid w:val="00E2075F"/>
    <w:rsid w:val="00E21A44"/>
    <w:rsid w:val="00E21B51"/>
    <w:rsid w:val="00E222A7"/>
    <w:rsid w:val="00E244DE"/>
    <w:rsid w:val="00E24827"/>
    <w:rsid w:val="00E306B9"/>
    <w:rsid w:val="00E31B21"/>
    <w:rsid w:val="00E3272A"/>
    <w:rsid w:val="00E337E2"/>
    <w:rsid w:val="00E34AC8"/>
    <w:rsid w:val="00E34D6D"/>
    <w:rsid w:val="00E35B0E"/>
    <w:rsid w:val="00E36A8A"/>
    <w:rsid w:val="00E36FD6"/>
    <w:rsid w:val="00E461FD"/>
    <w:rsid w:val="00E47058"/>
    <w:rsid w:val="00E47505"/>
    <w:rsid w:val="00E4752C"/>
    <w:rsid w:val="00E478B6"/>
    <w:rsid w:val="00E506AD"/>
    <w:rsid w:val="00E517A0"/>
    <w:rsid w:val="00E5195A"/>
    <w:rsid w:val="00E521BB"/>
    <w:rsid w:val="00E52520"/>
    <w:rsid w:val="00E53B7C"/>
    <w:rsid w:val="00E54E97"/>
    <w:rsid w:val="00E55B5D"/>
    <w:rsid w:val="00E55E72"/>
    <w:rsid w:val="00E56D21"/>
    <w:rsid w:val="00E57503"/>
    <w:rsid w:val="00E606AD"/>
    <w:rsid w:val="00E60764"/>
    <w:rsid w:val="00E609CF"/>
    <w:rsid w:val="00E62C52"/>
    <w:rsid w:val="00E62CAA"/>
    <w:rsid w:val="00E63AB5"/>
    <w:rsid w:val="00E64361"/>
    <w:rsid w:val="00E668A6"/>
    <w:rsid w:val="00E70BC9"/>
    <w:rsid w:val="00E73E36"/>
    <w:rsid w:val="00E74E12"/>
    <w:rsid w:val="00E76F24"/>
    <w:rsid w:val="00E802C4"/>
    <w:rsid w:val="00E81A2D"/>
    <w:rsid w:val="00E846BB"/>
    <w:rsid w:val="00E8550F"/>
    <w:rsid w:val="00E85ADF"/>
    <w:rsid w:val="00E90BAC"/>
    <w:rsid w:val="00E90DF0"/>
    <w:rsid w:val="00E926D5"/>
    <w:rsid w:val="00E92C78"/>
    <w:rsid w:val="00E9342E"/>
    <w:rsid w:val="00E93649"/>
    <w:rsid w:val="00E93C20"/>
    <w:rsid w:val="00E94D21"/>
    <w:rsid w:val="00E950BD"/>
    <w:rsid w:val="00E950D0"/>
    <w:rsid w:val="00E958E0"/>
    <w:rsid w:val="00E95E5F"/>
    <w:rsid w:val="00E97815"/>
    <w:rsid w:val="00EA2826"/>
    <w:rsid w:val="00EA2990"/>
    <w:rsid w:val="00EA2AC3"/>
    <w:rsid w:val="00EA2EBB"/>
    <w:rsid w:val="00EA3422"/>
    <w:rsid w:val="00EA60F4"/>
    <w:rsid w:val="00EB1889"/>
    <w:rsid w:val="00EB283E"/>
    <w:rsid w:val="00EB3A78"/>
    <w:rsid w:val="00EB3DF7"/>
    <w:rsid w:val="00EB4C04"/>
    <w:rsid w:val="00EB5319"/>
    <w:rsid w:val="00EB5588"/>
    <w:rsid w:val="00EB5A06"/>
    <w:rsid w:val="00EB6424"/>
    <w:rsid w:val="00EB6573"/>
    <w:rsid w:val="00EC1D69"/>
    <w:rsid w:val="00EC1F15"/>
    <w:rsid w:val="00EC3CD7"/>
    <w:rsid w:val="00EC4EDA"/>
    <w:rsid w:val="00EC5599"/>
    <w:rsid w:val="00EC7463"/>
    <w:rsid w:val="00ED28C3"/>
    <w:rsid w:val="00ED3DE0"/>
    <w:rsid w:val="00ED49E9"/>
    <w:rsid w:val="00EE269C"/>
    <w:rsid w:val="00EE2BD5"/>
    <w:rsid w:val="00EE3E37"/>
    <w:rsid w:val="00EE4B36"/>
    <w:rsid w:val="00EE5E7D"/>
    <w:rsid w:val="00EE6504"/>
    <w:rsid w:val="00EE6E33"/>
    <w:rsid w:val="00EF01DC"/>
    <w:rsid w:val="00EF113A"/>
    <w:rsid w:val="00EF152C"/>
    <w:rsid w:val="00EF2B65"/>
    <w:rsid w:val="00EF2D71"/>
    <w:rsid w:val="00EF5B38"/>
    <w:rsid w:val="00EF61E7"/>
    <w:rsid w:val="00F0127E"/>
    <w:rsid w:val="00F024E9"/>
    <w:rsid w:val="00F028D8"/>
    <w:rsid w:val="00F03591"/>
    <w:rsid w:val="00F04DCE"/>
    <w:rsid w:val="00F061C5"/>
    <w:rsid w:val="00F10840"/>
    <w:rsid w:val="00F10854"/>
    <w:rsid w:val="00F10C9A"/>
    <w:rsid w:val="00F11AB3"/>
    <w:rsid w:val="00F13985"/>
    <w:rsid w:val="00F14689"/>
    <w:rsid w:val="00F15612"/>
    <w:rsid w:val="00F160FC"/>
    <w:rsid w:val="00F16FA1"/>
    <w:rsid w:val="00F17A26"/>
    <w:rsid w:val="00F17D3F"/>
    <w:rsid w:val="00F20DA7"/>
    <w:rsid w:val="00F214A1"/>
    <w:rsid w:val="00F21B98"/>
    <w:rsid w:val="00F221A6"/>
    <w:rsid w:val="00F23A2B"/>
    <w:rsid w:val="00F24F0C"/>
    <w:rsid w:val="00F25402"/>
    <w:rsid w:val="00F266C8"/>
    <w:rsid w:val="00F27A86"/>
    <w:rsid w:val="00F30154"/>
    <w:rsid w:val="00F302B5"/>
    <w:rsid w:val="00F3063A"/>
    <w:rsid w:val="00F30A22"/>
    <w:rsid w:val="00F32066"/>
    <w:rsid w:val="00F32A5A"/>
    <w:rsid w:val="00F33D15"/>
    <w:rsid w:val="00F34606"/>
    <w:rsid w:val="00F34699"/>
    <w:rsid w:val="00F34C41"/>
    <w:rsid w:val="00F34F3B"/>
    <w:rsid w:val="00F36331"/>
    <w:rsid w:val="00F37224"/>
    <w:rsid w:val="00F374E2"/>
    <w:rsid w:val="00F41006"/>
    <w:rsid w:val="00F4117F"/>
    <w:rsid w:val="00F4205B"/>
    <w:rsid w:val="00F430B3"/>
    <w:rsid w:val="00F437C8"/>
    <w:rsid w:val="00F4446B"/>
    <w:rsid w:val="00F44E54"/>
    <w:rsid w:val="00F472AC"/>
    <w:rsid w:val="00F47DF0"/>
    <w:rsid w:val="00F47F92"/>
    <w:rsid w:val="00F51876"/>
    <w:rsid w:val="00F52702"/>
    <w:rsid w:val="00F52B12"/>
    <w:rsid w:val="00F5333A"/>
    <w:rsid w:val="00F53853"/>
    <w:rsid w:val="00F557C0"/>
    <w:rsid w:val="00F55809"/>
    <w:rsid w:val="00F56C0D"/>
    <w:rsid w:val="00F5753F"/>
    <w:rsid w:val="00F61353"/>
    <w:rsid w:val="00F625B7"/>
    <w:rsid w:val="00F703BA"/>
    <w:rsid w:val="00F70ADA"/>
    <w:rsid w:val="00F7125A"/>
    <w:rsid w:val="00F71EF6"/>
    <w:rsid w:val="00F732AB"/>
    <w:rsid w:val="00F75171"/>
    <w:rsid w:val="00F76CA7"/>
    <w:rsid w:val="00F80CF4"/>
    <w:rsid w:val="00F81FEA"/>
    <w:rsid w:val="00F847C4"/>
    <w:rsid w:val="00F84B0D"/>
    <w:rsid w:val="00F85B3E"/>
    <w:rsid w:val="00F862D0"/>
    <w:rsid w:val="00F86D56"/>
    <w:rsid w:val="00F86F93"/>
    <w:rsid w:val="00F90794"/>
    <w:rsid w:val="00F91857"/>
    <w:rsid w:val="00F9369D"/>
    <w:rsid w:val="00F960A2"/>
    <w:rsid w:val="00F9749A"/>
    <w:rsid w:val="00FA08D1"/>
    <w:rsid w:val="00FA2D51"/>
    <w:rsid w:val="00FA350D"/>
    <w:rsid w:val="00FA37C7"/>
    <w:rsid w:val="00FA4DD8"/>
    <w:rsid w:val="00FA60C4"/>
    <w:rsid w:val="00FA6F43"/>
    <w:rsid w:val="00FA7955"/>
    <w:rsid w:val="00FA7D4D"/>
    <w:rsid w:val="00FB01C4"/>
    <w:rsid w:val="00FB142F"/>
    <w:rsid w:val="00FB1672"/>
    <w:rsid w:val="00FB1DB9"/>
    <w:rsid w:val="00FB363C"/>
    <w:rsid w:val="00FB3A11"/>
    <w:rsid w:val="00FB4CDA"/>
    <w:rsid w:val="00FB535C"/>
    <w:rsid w:val="00FB650B"/>
    <w:rsid w:val="00FB6E1E"/>
    <w:rsid w:val="00FB76FF"/>
    <w:rsid w:val="00FB7A84"/>
    <w:rsid w:val="00FC0FC4"/>
    <w:rsid w:val="00FC29EE"/>
    <w:rsid w:val="00FC46A0"/>
    <w:rsid w:val="00FC658F"/>
    <w:rsid w:val="00FC6709"/>
    <w:rsid w:val="00FD0015"/>
    <w:rsid w:val="00FD0AA7"/>
    <w:rsid w:val="00FD199B"/>
    <w:rsid w:val="00FD1DFC"/>
    <w:rsid w:val="00FD2943"/>
    <w:rsid w:val="00FD2A6F"/>
    <w:rsid w:val="00FD4440"/>
    <w:rsid w:val="00FD474A"/>
    <w:rsid w:val="00FD6366"/>
    <w:rsid w:val="00FD702F"/>
    <w:rsid w:val="00FD75C9"/>
    <w:rsid w:val="00FE0A3A"/>
    <w:rsid w:val="00FE12FB"/>
    <w:rsid w:val="00FE1F52"/>
    <w:rsid w:val="00FE2A58"/>
    <w:rsid w:val="00FE6798"/>
    <w:rsid w:val="00FE6DD5"/>
    <w:rsid w:val="00FF286B"/>
    <w:rsid w:val="00FF2C03"/>
    <w:rsid w:val="00FF3A75"/>
    <w:rsid w:val="00FF6A01"/>
    <w:rsid w:val="00FF6B35"/>
    <w:rsid w:val="00FF7087"/>
    <w:rsid w:val="00FF737B"/>
    <w:rsid w:val="00FF7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F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0"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Indent 2"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0142"/>
  </w:style>
  <w:style w:type="paragraph" w:styleId="1">
    <w:name w:val="heading 1"/>
    <w:aliases w:val="Head 1,????????? 1"/>
    <w:basedOn w:val="a0"/>
    <w:next w:val="a0"/>
    <w:link w:val="10"/>
    <w:qFormat/>
    <w:rsid w:val="006207E5"/>
    <w:pPr>
      <w:keepNext/>
      <w:spacing w:after="0" w:line="240" w:lineRule="auto"/>
      <w:jc w:val="center"/>
      <w:outlineLvl w:val="0"/>
    </w:pPr>
    <w:rPr>
      <w:rFonts w:ascii="Times New Roman" w:eastAsia="Times New Roman" w:hAnsi="Times New Roman" w:cs="Times New Roman"/>
      <w:b/>
      <w:szCs w:val="20"/>
      <w:lang w:val="en-US" w:eastAsia="ru-RU"/>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6207E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0"/>
    <w:next w:val="a0"/>
    <w:link w:val="30"/>
    <w:unhideWhenUsed/>
    <w:qFormat/>
    <w:rsid w:val="00A30AA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0"/>
    <w:next w:val="a0"/>
    <w:link w:val="40"/>
    <w:unhideWhenUsed/>
    <w:qFormat/>
    <w:rsid w:val="00A30A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7B0A5D"/>
    <w:pPr>
      <w:spacing w:before="240" w:after="60" w:line="240" w:lineRule="auto"/>
      <w:outlineLvl w:val="4"/>
    </w:pPr>
    <w:rPr>
      <w:rFonts w:ascii="Times New Roman" w:eastAsia="Times New Roman" w:hAnsi="Times New Roman" w:cs="Times New Roman"/>
      <w:b/>
      <w:bCs/>
      <w:i/>
      <w:iCs/>
      <w:sz w:val="26"/>
      <w:szCs w:val="26"/>
      <w:lang w:val="en-US" w:eastAsia="ru-RU"/>
    </w:rPr>
  </w:style>
  <w:style w:type="paragraph" w:styleId="6">
    <w:name w:val="heading 6"/>
    <w:basedOn w:val="a0"/>
    <w:next w:val="a0"/>
    <w:link w:val="60"/>
    <w:qFormat/>
    <w:rsid w:val="007B0A5D"/>
    <w:pPr>
      <w:spacing w:before="240" w:after="60" w:line="240" w:lineRule="auto"/>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9"/>
    <w:qFormat/>
    <w:rsid w:val="007B0A5D"/>
    <w:pPr>
      <w:keepNext/>
      <w:spacing w:after="0" w:line="240" w:lineRule="auto"/>
      <w:jc w:val="both"/>
      <w:outlineLvl w:val="6"/>
    </w:pPr>
    <w:rPr>
      <w:rFonts w:ascii="Bookman Old Style" w:eastAsia="Times New Roman" w:hAnsi="Bookman Old Style" w:cs="Times New Roman"/>
      <w:b/>
      <w:bCs/>
      <w:sz w:val="26"/>
      <w:szCs w:val="20"/>
      <w:u w:val="single"/>
      <w:lang w:eastAsia="ru-RU"/>
    </w:rPr>
  </w:style>
  <w:style w:type="paragraph" w:styleId="8">
    <w:name w:val="heading 8"/>
    <w:basedOn w:val="a0"/>
    <w:next w:val="a0"/>
    <w:link w:val="80"/>
    <w:uiPriority w:val="99"/>
    <w:qFormat/>
    <w:rsid w:val="007B0A5D"/>
    <w:pPr>
      <w:spacing w:before="240" w:after="60" w:line="240" w:lineRule="auto"/>
      <w:outlineLvl w:val="7"/>
    </w:pPr>
    <w:rPr>
      <w:rFonts w:ascii="Times New Roman" w:eastAsia="Times New Roman" w:hAnsi="Times New Roman" w:cs="Times New Roman"/>
      <w:i/>
      <w:iCs/>
      <w:sz w:val="24"/>
      <w:szCs w:val="24"/>
      <w:lang w:val="en-US" w:eastAsia="ru-RU"/>
    </w:rPr>
  </w:style>
  <w:style w:type="paragraph" w:styleId="9">
    <w:name w:val="heading 9"/>
    <w:basedOn w:val="a0"/>
    <w:next w:val="a0"/>
    <w:link w:val="90"/>
    <w:uiPriority w:val="99"/>
    <w:qFormat/>
    <w:rsid w:val="007B0A5D"/>
    <w:pPr>
      <w:keepNext/>
      <w:spacing w:after="0" w:line="360" w:lineRule="auto"/>
      <w:ind w:left="2160" w:firstLine="720"/>
      <w:jc w:val="right"/>
      <w:outlineLvl w:val="8"/>
    </w:pPr>
    <w:rPr>
      <w:rFonts w:ascii="Times New Roman" w:eastAsia="Times New Roman" w:hAnsi="Times New Roman" w:cs="Times New Roman"/>
      <w:b/>
      <w:bCs/>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996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ний колонтитул Знак Знак,Верхний колонтитул Знак1,ВерхКолонтитул"/>
    <w:basedOn w:val="a0"/>
    <w:link w:val="a6"/>
    <w:uiPriority w:val="99"/>
    <w:unhideWhenUsed/>
    <w:qFormat/>
    <w:rsid w:val="005A3170"/>
    <w:pPr>
      <w:tabs>
        <w:tab w:val="center" w:pos="4677"/>
        <w:tab w:val="right" w:pos="9355"/>
      </w:tabs>
      <w:spacing w:after="0" w:line="240" w:lineRule="auto"/>
    </w:pPr>
  </w:style>
  <w:style w:type="character" w:customStyle="1" w:styleId="a6">
    <w:name w:val="Верхний колонтитул Знак"/>
    <w:aliases w:val="Верхний колонтитул Знак Знак Знак1,Верхний колонтитул Знак1 Знак1,ВерхКолонтитул Знак"/>
    <w:basedOn w:val="a1"/>
    <w:link w:val="a5"/>
    <w:uiPriority w:val="99"/>
    <w:rsid w:val="005A3170"/>
  </w:style>
  <w:style w:type="paragraph" w:styleId="a7">
    <w:name w:val="footer"/>
    <w:basedOn w:val="a0"/>
    <w:link w:val="a8"/>
    <w:uiPriority w:val="99"/>
    <w:unhideWhenUsed/>
    <w:rsid w:val="005A3170"/>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A3170"/>
  </w:style>
  <w:style w:type="paragraph" w:customStyle="1" w:styleId="pcenter">
    <w:name w:val="pcenter"/>
    <w:basedOn w:val="a0"/>
    <w:rsid w:val="00620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620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w:basedOn w:val="a0"/>
    <w:uiPriority w:val="99"/>
    <w:rsid w:val="006207E5"/>
    <w:pPr>
      <w:widowControl w:val="0"/>
      <w:spacing w:after="0" w:line="240" w:lineRule="auto"/>
      <w:ind w:left="283" w:hanging="283"/>
      <w:jc w:val="both"/>
    </w:pPr>
    <w:rPr>
      <w:rFonts w:ascii="Times New Roman" w:eastAsia="Times New Roman" w:hAnsi="Times New Roman" w:cs="Times New Roman"/>
      <w:sz w:val="20"/>
      <w:szCs w:val="20"/>
      <w:lang w:eastAsia="ru-RU"/>
    </w:rPr>
  </w:style>
  <w:style w:type="character" w:styleId="aa">
    <w:name w:val="Hyperlink"/>
    <w:uiPriority w:val="99"/>
    <w:rsid w:val="006207E5"/>
    <w:rPr>
      <w:color w:val="0000FF"/>
      <w:u w:val="single"/>
    </w:rPr>
  </w:style>
  <w:style w:type="paragraph" w:styleId="11">
    <w:name w:val="toc 1"/>
    <w:basedOn w:val="a0"/>
    <w:next w:val="a0"/>
    <w:autoRedefine/>
    <w:uiPriority w:val="39"/>
    <w:rsid w:val="006207E5"/>
    <w:pPr>
      <w:tabs>
        <w:tab w:val="right" w:leader="dot" w:pos="9638"/>
      </w:tabs>
      <w:spacing w:before="60" w:after="0" w:line="240" w:lineRule="auto"/>
      <w:jc w:val="both"/>
    </w:pPr>
    <w:rPr>
      <w:rFonts w:ascii="Times New Roman" w:eastAsia="Times New Roman" w:hAnsi="Times New Roman" w:cs="Times New Roman"/>
      <w:b/>
      <w:caps/>
      <w:noProof/>
      <w:sz w:val="24"/>
      <w:szCs w:val="28"/>
      <w:lang w:eastAsia="ru-RU"/>
    </w:rPr>
  </w:style>
  <w:style w:type="paragraph" w:styleId="21">
    <w:name w:val="toc 2"/>
    <w:basedOn w:val="a0"/>
    <w:next w:val="a0"/>
    <w:link w:val="22"/>
    <w:autoRedefine/>
    <w:uiPriority w:val="39"/>
    <w:rsid w:val="006207E5"/>
    <w:pPr>
      <w:spacing w:before="60" w:after="0" w:line="240" w:lineRule="auto"/>
      <w:ind w:left="198" w:hanging="198"/>
    </w:pPr>
    <w:rPr>
      <w:rFonts w:ascii="Times New Roman" w:eastAsia="Times New Roman" w:hAnsi="Times New Roman" w:cs="Times New Roman"/>
      <w:b/>
      <w:bCs/>
      <w:noProof/>
      <w:sz w:val="24"/>
      <w:szCs w:val="28"/>
      <w:lang w:val="en-US" w:eastAsia="ru-RU"/>
    </w:rPr>
  </w:style>
  <w:style w:type="character" w:customStyle="1" w:styleId="22">
    <w:name w:val="Оглавление 2 Знак"/>
    <w:basedOn w:val="a1"/>
    <w:link w:val="21"/>
    <w:rsid w:val="006207E5"/>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6207E5"/>
    <w:pPr>
      <w:tabs>
        <w:tab w:val="right" w:leader="dot" w:pos="9639"/>
      </w:tabs>
      <w:spacing w:after="0" w:line="240" w:lineRule="auto"/>
      <w:ind w:left="403"/>
      <w:jc w:val="both"/>
    </w:pPr>
    <w:rPr>
      <w:rFonts w:ascii="Times New Roman" w:eastAsia="Times New Roman" w:hAnsi="Times New Roman" w:cs="Times New Roman"/>
      <w:b/>
      <w:sz w:val="24"/>
      <w:szCs w:val="20"/>
      <w:lang w:val="en-US" w:eastAsia="ru-RU"/>
    </w:rPr>
  </w:style>
  <w:style w:type="character" w:customStyle="1" w:styleId="10">
    <w:name w:val="Заголовок 1 Знак"/>
    <w:aliases w:val="Head 1 Знак,????????? 1 Знак"/>
    <w:basedOn w:val="a1"/>
    <w:link w:val="1"/>
    <w:rsid w:val="006207E5"/>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1"/>
    <w:link w:val="2"/>
    <w:rsid w:val="006207E5"/>
    <w:rPr>
      <w:rFonts w:asciiTheme="majorHAnsi" w:eastAsiaTheme="majorEastAsia" w:hAnsiTheme="majorHAnsi" w:cstheme="majorBidi"/>
      <w:color w:val="2F5496" w:themeColor="accent1" w:themeShade="BF"/>
      <w:sz w:val="26"/>
      <w:szCs w:val="26"/>
      <w:lang w:eastAsia="ru-RU"/>
    </w:rPr>
  </w:style>
  <w:style w:type="paragraph" w:styleId="ab">
    <w:name w:val="List Paragraph"/>
    <w:aliases w:val="it_List1,Ненумерованный список,основной диплом,Абзац списка11,ПАРАГРАФ,Абзац списка для документа,Варианты ответов,Введение,Bullet List,FooterText,numbered,список 1"/>
    <w:basedOn w:val="a0"/>
    <w:link w:val="ac"/>
    <w:uiPriority w:val="34"/>
    <w:qFormat/>
    <w:rsid w:val="006207E5"/>
    <w:pPr>
      <w:autoSpaceDE w:val="0"/>
      <w:autoSpaceDN w:val="0"/>
      <w:spacing w:after="0" w:line="240" w:lineRule="auto"/>
      <w:ind w:left="720"/>
    </w:pPr>
    <w:rPr>
      <w:rFonts w:ascii="Times New Roman" w:eastAsia="Calibri" w:hAnsi="Times New Roman" w:cs="Times New Roman"/>
      <w:sz w:val="20"/>
      <w:szCs w:val="20"/>
      <w:lang w:eastAsia="ru-RU"/>
    </w:rPr>
  </w:style>
  <w:style w:type="character" w:customStyle="1" w:styleId="a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Bullet List Знак,FooterText Знак,numbered Знак,список 1 Знак"/>
    <w:link w:val="ab"/>
    <w:uiPriority w:val="34"/>
    <w:rsid w:val="006207E5"/>
    <w:rPr>
      <w:rFonts w:ascii="Times New Roman" w:eastAsia="Calibri" w:hAnsi="Times New Roman" w:cs="Times New Roman"/>
      <w:sz w:val="20"/>
      <w:szCs w:val="20"/>
      <w:lang w:eastAsia="ru-RU"/>
    </w:rPr>
  </w:style>
  <w:style w:type="character" w:styleId="ad">
    <w:name w:val="footnote reference"/>
    <w:aliases w:val="Знак сноски-FN,Ciae niinee-FN,Знак сноски 1,Referencia nota al pie"/>
    <w:uiPriority w:val="99"/>
    <w:unhideWhenUsed/>
    <w:rsid w:val="00A30AA5"/>
    <w:rPr>
      <w:vertAlign w:val="superscript"/>
    </w:rPr>
  </w:style>
  <w:style w:type="paragraph" w:styleId="ae">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
    <w:uiPriority w:val="99"/>
    <w:qFormat/>
    <w:rsid w:val="00A30AA5"/>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e"/>
    <w:uiPriority w:val="99"/>
    <w:rsid w:val="00A30AA5"/>
    <w:rPr>
      <w:rFonts w:ascii="Times New Roman" w:eastAsia="Times New Roman" w:hAnsi="Times New Roman" w:cs="Times New Roman"/>
      <w:sz w:val="20"/>
      <w:szCs w:val="20"/>
      <w:lang w:eastAsia="ru-RU"/>
    </w:rPr>
  </w:style>
  <w:style w:type="paragraph" w:styleId="a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t,Òàáë òåêñò"/>
    <w:basedOn w:val="a0"/>
    <w:link w:val="af1"/>
    <w:uiPriority w:val="99"/>
    <w:unhideWhenUsed/>
    <w:qFormat/>
    <w:rsid w:val="00A30AA5"/>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Òàáë òåêñò Знак"/>
    <w:basedOn w:val="a1"/>
    <w:link w:val="af0"/>
    <w:uiPriority w:val="99"/>
    <w:rsid w:val="00A30AA5"/>
    <w:rPr>
      <w:rFonts w:ascii="Times New Roman" w:eastAsia="Times New Roman" w:hAnsi="Times New Roman" w:cs="Times New Roman"/>
      <w:sz w:val="24"/>
      <w:szCs w:val="24"/>
      <w:lang w:eastAsia="ru-RU"/>
    </w:rPr>
  </w:style>
  <w:style w:type="paragraph" w:customStyle="1" w:styleId="Web">
    <w:name w:val="Обычный (Web)"/>
    <w:basedOn w:val="a0"/>
    <w:qFormat/>
    <w:rsid w:val="00A30AA5"/>
    <w:pPr>
      <w:spacing w:before="100" w:after="100" w:line="240" w:lineRule="auto"/>
      <w:jc w:val="both"/>
    </w:pPr>
    <w:rPr>
      <w:rFonts w:ascii="Verdana" w:eastAsia="Times New Roman" w:hAnsi="Verdana" w:cs="Times New Roman"/>
      <w:color w:val="000000"/>
      <w:sz w:val="24"/>
      <w:szCs w:val="20"/>
      <w:lang w:eastAsia="ru-RU"/>
    </w:rPr>
  </w:style>
  <w:style w:type="character" w:customStyle="1" w:styleId="30">
    <w:name w:val="Заголовок 3 Знак"/>
    <w:basedOn w:val="a1"/>
    <w:link w:val="3"/>
    <w:rsid w:val="00A30AA5"/>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qFormat/>
    <w:rsid w:val="00A30AA5"/>
    <w:rPr>
      <w:rFonts w:asciiTheme="majorHAnsi" w:eastAsiaTheme="majorEastAsia" w:hAnsiTheme="majorHAnsi" w:cstheme="majorBidi"/>
      <w:i/>
      <w:iCs/>
      <w:color w:val="2F5496" w:themeColor="accent1" w:themeShade="BF"/>
    </w:rPr>
  </w:style>
  <w:style w:type="paragraph" w:styleId="af2">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3"/>
    <w:qFormat/>
    <w:rsid w:val="00A30AA5"/>
    <w:pPr>
      <w:spacing w:after="0" w:line="240" w:lineRule="auto"/>
    </w:pPr>
    <w:rPr>
      <w:rFonts w:ascii="Times New Roman" w:eastAsia="Times New Roman" w:hAnsi="Times New Roman" w:cs="Times New Roman"/>
      <w:b/>
      <w:bCs/>
      <w:sz w:val="20"/>
      <w:szCs w:val="20"/>
      <w:lang w:val="en-US" w:eastAsia="ru-RU"/>
    </w:rPr>
  </w:style>
  <w:style w:type="character" w:customStyle="1" w:styleId="af3">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2"/>
    <w:rsid w:val="00A30AA5"/>
    <w:rPr>
      <w:rFonts w:ascii="Times New Roman" w:eastAsia="Times New Roman" w:hAnsi="Times New Roman" w:cs="Times New Roman"/>
      <w:b/>
      <w:bCs/>
      <w:sz w:val="20"/>
      <w:szCs w:val="20"/>
      <w:lang w:val="en-US" w:eastAsia="ru-RU"/>
    </w:rPr>
  </w:style>
  <w:style w:type="character" w:customStyle="1" w:styleId="23">
    <w:name w:val="Основной текст (2)_"/>
    <w:basedOn w:val="a1"/>
    <w:link w:val="24"/>
    <w:rsid w:val="00113658"/>
    <w:rPr>
      <w:rFonts w:ascii="Times New Roman" w:eastAsia="Times New Roman" w:hAnsi="Times New Roman" w:cs="Times New Roman"/>
      <w:sz w:val="27"/>
      <w:szCs w:val="27"/>
      <w:shd w:val="clear" w:color="auto" w:fill="FFFFFF"/>
    </w:rPr>
  </w:style>
  <w:style w:type="paragraph" w:customStyle="1" w:styleId="24">
    <w:name w:val="Основной текст (2)"/>
    <w:basedOn w:val="a0"/>
    <w:link w:val="23"/>
    <w:qFormat/>
    <w:rsid w:val="00113658"/>
    <w:pPr>
      <w:shd w:val="clear" w:color="auto" w:fill="FFFFFF"/>
      <w:spacing w:before="360" w:after="0" w:line="365" w:lineRule="exact"/>
      <w:ind w:firstLine="700"/>
      <w:jc w:val="both"/>
    </w:pPr>
    <w:rPr>
      <w:rFonts w:ascii="Times New Roman" w:eastAsia="Times New Roman" w:hAnsi="Times New Roman" w:cs="Times New Roman"/>
      <w:sz w:val="27"/>
      <w:szCs w:val="27"/>
    </w:rPr>
  </w:style>
  <w:style w:type="paragraph" w:customStyle="1" w:styleId="ConsPlusNormal">
    <w:name w:val="ConsPlusNormal"/>
    <w:link w:val="ConsPlusNormal0"/>
    <w:qFormat/>
    <w:rsid w:val="00C825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C825C9"/>
    <w:rPr>
      <w:rFonts w:ascii="Arial" w:eastAsia="Times New Roman" w:hAnsi="Arial" w:cs="Arial"/>
      <w:sz w:val="20"/>
      <w:szCs w:val="20"/>
      <w:lang w:eastAsia="ru-RU"/>
    </w:rPr>
  </w:style>
  <w:style w:type="paragraph" w:styleId="af4">
    <w:name w:val="Balloon Text"/>
    <w:basedOn w:val="a0"/>
    <w:link w:val="af5"/>
    <w:uiPriority w:val="99"/>
    <w:unhideWhenUsed/>
    <w:rsid w:val="002431B5"/>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rsid w:val="002431B5"/>
    <w:rPr>
      <w:rFonts w:ascii="Segoe UI" w:hAnsi="Segoe UI" w:cs="Segoe UI"/>
      <w:sz w:val="18"/>
      <w:szCs w:val="18"/>
    </w:rPr>
  </w:style>
  <w:style w:type="paragraph" w:styleId="25">
    <w:name w:val="Body Text Indent 2"/>
    <w:aliases w:val="Основной текст с отступом 2 Знак Знак,Основной текст с отступом 2 Знак1"/>
    <w:basedOn w:val="a0"/>
    <w:link w:val="26"/>
    <w:uiPriority w:val="99"/>
    <w:unhideWhenUsed/>
    <w:qFormat/>
    <w:rsid w:val="007B0A5D"/>
    <w:pPr>
      <w:spacing w:after="120" w:line="480" w:lineRule="auto"/>
      <w:ind w:left="283"/>
    </w:pPr>
  </w:style>
  <w:style w:type="character" w:customStyle="1" w:styleId="26">
    <w:name w:val="Основной текст с отступом 2 Знак"/>
    <w:aliases w:val="Основной текст с отступом 2 Знак Знак Знак1,Основной текст с отступом 2 Знак1 Знак1"/>
    <w:basedOn w:val="a1"/>
    <w:link w:val="25"/>
    <w:uiPriority w:val="99"/>
    <w:rsid w:val="007B0A5D"/>
  </w:style>
  <w:style w:type="character" w:customStyle="1" w:styleId="50">
    <w:name w:val="Заголовок 5 Знак"/>
    <w:basedOn w:val="a1"/>
    <w:link w:val="5"/>
    <w:rsid w:val="007B0A5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7B0A5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7B0A5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qFormat/>
    <w:rsid w:val="007B0A5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7B0A5D"/>
    <w:rPr>
      <w:rFonts w:ascii="Times New Roman" w:eastAsia="Times New Roman" w:hAnsi="Times New Roman" w:cs="Times New Roman"/>
      <w:b/>
      <w:bCs/>
      <w:sz w:val="32"/>
      <w:szCs w:val="20"/>
      <w:lang w:eastAsia="ru-RU"/>
    </w:rPr>
  </w:style>
  <w:style w:type="paragraph" w:customStyle="1" w:styleId="just">
    <w:name w:val="just"/>
    <w:basedOn w:val="a0"/>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Основной текст без отступа"/>
    <w:basedOn w:val="a0"/>
    <w:link w:val="af7"/>
    <w:rsid w:val="007B0A5D"/>
    <w:pPr>
      <w:spacing w:after="120" w:line="240" w:lineRule="auto"/>
      <w:ind w:left="283"/>
    </w:pPr>
    <w:rPr>
      <w:rFonts w:ascii="Times New Roman" w:eastAsia="Times New Roman" w:hAnsi="Times New Roman" w:cs="Times New Roman"/>
      <w:sz w:val="20"/>
      <w:szCs w:val="20"/>
      <w:lang w:val="en-US" w:eastAsia="ru-RU"/>
    </w:rPr>
  </w:style>
  <w:style w:type="character" w:customStyle="1" w:styleId="af7">
    <w:name w:val="Основной текст с отступом Знак"/>
    <w:aliases w:val="Основной текст 1 Знак,Нумерованный список !! Знак,Основной текст без отступа Знак"/>
    <w:basedOn w:val="a1"/>
    <w:link w:val="af6"/>
    <w:rsid w:val="007B0A5D"/>
    <w:rPr>
      <w:rFonts w:ascii="Times New Roman" w:eastAsia="Times New Roman" w:hAnsi="Times New Roman" w:cs="Times New Roman"/>
      <w:sz w:val="20"/>
      <w:szCs w:val="20"/>
      <w:lang w:val="en-US" w:eastAsia="ru-RU"/>
    </w:rPr>
  </w:style>
  <w:style w:type="paragraph" w:customStyle="1" w:styleId="S">
    <w:name w:val="S_Маркированный"/>
    <w:basedOn w:val="a0"/>
    <w:link w:val="S1"/>
    <w:autoRedefine/>
    <w:qFormat/>
    <w:rsid w:val="007B0A5D"/>
    <w:pPr>
      <w:tabs>
        <w:tab w:val="left" w:pos="0"/>
      </w:tabs>
      <w:suppressAutoHyphens/>
      <w:spacing w:after="0" w:line="240" w:lineRule="auto"/>
      <w:jc w:val="center"/>
    </w:pPr>
    <w:rPr>
      <w:rFonts w:ascii="Times New Roman" w:eastAsia="Times New Roman" w:hAnsi="Times New Roman" w:cs="Times New Roman"/>
      <w:bCs/>
      <w:iCs/>
      <w:sz w:val="28"/>
      <w:szCs w:val="28"/>
      <w:lang w:eastAsia="ar-SA"/>
    </w:rPr>
  </w:style>
  <w:style w:type="character" w:customStyle="1" w:styleId="S1">
    <w:name w:val="S_Маркированный Знак1"/>
    <w:link w:val="S"/>
    <w:locked/>
    <w:rsid w:val="007B0A5D"/>
    <w:rPr>
      <w:rFonts w:ascii="Times New Roman" w:eastAsia="Times New Roman" w:hAnsi="Times New Roman" w:cs="Times New Roman"/>
      <w:bCs/>
      <w:iCs/>
      <w:sz w:val="28"/>
      <w:szCs w:val="28"/>
      <w:lang w:eastAsia="ar-SA"/>
    </w:rPr>
  </w:style>
  <w:style w:type="paragraph" w:styleId="27">
    <w:name w:val="Body Text 2"/>
    <w:aliases w:val="Основной текст сноска под таблицу"/>
    <w:basedOn w:val="a0"/>
    <w:link w:val="28"/>
    <w:unhideWhenUsed/>
    <w:rsid w:val="007B0A5D"/>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aliases w:val="Основной текст сноска под таблицу Знак"/>
    <w:basedOn w:val="a1"/>
    <w:link w:val="27"/>
    <w:rsid w:val="007B0A5D"/>
    <w:rPr>
      <w:rFonts w:ascii="Times New Roman" w:eastAsia="Times New Roman" w:hAnsi="Times New Roman" w:cs="Times New Roman"/>
      <w:sz w:val="24"/>
      <w:szCs w:val="24"/>
      <w:lang w:eastAsia="ru-RU"/>
    </w:rPr>
  </w:style>
  <w:style w:type="character" w:styleId="af8">
    <w:name w:val="page number"/>
    <w:basedOn w:val="a1"/>
    <w:rsid w:val="007B0A5D"/>
  </w:style>
  <w:style w:type="character" w:customStyle="1" w:styleId="apple-converted-space">
    <w:name w:val="apple-converted-space"/>
    <w:basedOn w:val="a1"/>
    <w:rsid w:val="007B0A5D"/>
  </w:style>
  <w:style w:type="paragraph" w:styleId="af9">
    <w:name w:val="No Spacing"/>
    <w:link w:val="afa"/>
    <w:uiPriority w:val="1"/>
    <w:qFormat/>
    <w:rsid w:val="007B0A5D"/>
    <w:pPr>
      <w:spacing w:after="0" w:line="240" w:lineRule="auto"/>
    </w:pPr>
    <w:rPr>
      <w:rFonts w:ascii="Calibri" w:eastAsia="Calibri" w:hAnsi="Calibri" w:cs="Times New Roman"/>
    </w:rPr>
  </w:style>
  <w:style w:type="character" w:customStyle="1" w:styleId="afa">
    <w:name w:val="Без интервала Знак"/>
    <w:link w:val="af9"/>
    <w:uiPriority w:val="1"/>
    <w:rsid w:val="007B0A5D"/>
    <w:rPr>
      <w:rFonts w:ascii="Calibri" w:eastAsia="Calibri" w:hAnsi="Calibri" w:cs="Times New Roman"/>
    </w:rPr>
  </w:style>
  <w:style w:type="paragraph" w:styleId="32">
    <w:name w:val="Body Text 3"/>
    <w:basedOn w:val="a0"/>
    <w:link w:val="33"/>
    <w:uiPriority w:val="99"/>
    <w:rsid w:val="007B0A5D"/>
    <w:pPr>
      <w:spacing w:after="120" w:line="240" w:lineRule="auto"/>
    </w:pPr>
    <w:rPr>
      <w:rFonts w:ascii="Times New Roman" w:eastAsia="Times New Roman" w:hAnsi="Times New Roman" w:cs="Times New Roman"/>
      <w:sz w:val="16"/>
      <w:szCs w:val="16"/>
      <w:lang w:val="en-US" w:eastAsia="ru-RU"/>
    </w:rPr>
  </w:style>
  <w:style w:type="character" w:customStyle="1" w:styleId="33">
    <w:name w:val="Основной текст 3 Знак"/>
    <w:basedOn w:val="a1"/>
    <w:link w:val="32"/>
    <w:rsid w:val="007B0A5D"/>
    <w:rPr>
      <w:rFonts w:ascii="Times New Roman" w:eastAsia="Times New Roman" w:hAnsi="Times New Roman" w:cs="Times New Roman"/>
      <w:sz w:val="16"/>
      <w:szCs w:val="16"/>
      <w:lang w:val="en-US" w:eastAsia="ru-RU"/>
    </w:rPr>
  </w:style>
  <w:style w:type="paragraph" w:styleId="afb">
    <w:name w:val="Plain Text"/>
    <w:aliases w:val=" Знак3,Знак3"/>
    <w:basedOn w:val="a0"/>
    <w:link w:val="afc"/>
    <w:uiPriority w:val="99"/>
    <w:qFormat/>
    <w:rsid w:val="007B0A5D"/>
    <w:pPr>
      <w:spacing w:after="0" w:line="240" w:lineRule="auto"/>
    </w:pPr>
    <w:rPr>
      <w:rFonts w:ascii="Courier New" w:eastAsia="Times New Roman" w:hAnsi="Courier New" w:cs="Courier New"/>
      <w:sz w:val="20"/>
      <w:szCs w:val="20"/>
      <w:lang w:val="en-US"/>
    </w:rPr>
  </w:style>
  <w:style w:type="character" w:customStyle="1" w:styleId="afc">
    <w:name w:val="Текст Знак"/>
    <w:aliases w:val=" Знак3 Знак1,Знак3 Знак1"/>
    <w:basedOn w:val="a1"/>
    <w:link w:val="afb"/>
    <w:uiPriority w:val="99"/>
    <w:rsid w:val="007B0A5D"/>
    <w:rPr>
      <w:rFonts w:ascii="Courier New" w:eastAsia="Times New Roman" w:hAnsi="Courier New" w:cs="Courier New"/>
      <w:sz w:val="20"/>
      <w:szCs w:val="20"/>
      <w:lang w:val="en-US"/>
    </w:rPr>
  </w:style>
  <w:style w:type="paragraph" w:styleId="afd">
    <w:name w:val="Normal (Web)"/>
    <w:aliases w:val="Title1,Обычный (веб) Знак1,Обычный (веб) Знак Знак,Обычный (веб)1,Обычный (веб)11,Обычный (веб) Знак1 Знак Знак,Обычный (веб) Знак Знак Знак Знак"/>
    <w:basedOn w:val="a0"/>
    <w:link w:val="afe"/>
    <w:uiPriority w:val="99"/>
    <w:unhideWhenUsed/>
    <w:qFormat/>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Title1 Знак,Обычный (веб) Знак1 Знак,Обычный (веб) Знак Знак Знак,Обычный (веб)1 Знак,Обычный (веб)11 Знак,Обычный (веб) Знак1 Знак Знак Знак,Обычный (веб) Знак Знак Знак Знак Знак"/>
    <w:link w:val="afd"/>
    <w:uiPriority w:val="99"/>
    <w:rsid w:val="007B0A5D"/>
    <w:rPr>
      <w:rFonts w:ascii="Times New Roman" w:eastAsia="Times New Roman" w:hAnsi="Times New Roman" w:cs="Times New Roman"/>
      <w:sz w:val="24"/>
      <w:szCs w:val="24"/>
      <w:lang w:eastAsia="ru-RU"/>
    </w:rPr>
  </w:style>
  <w:style w:type="paragraph" w:customStyle="1" w:styleId="xl65">
    <w:name w:val="xl65"/>
    <w:basedOn w:val="a0"/>
    <w:rsid w:val="007B0A5D"/>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customStyle="1" w:styleId="xl58">
    <w:name w:val="xl58"/>
    <w:basedOn w:val="a0"/>
    <w:uiPriority w:val="99"/>
    <w:rsid w:val="007B0A5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aff">
    <w:name w:val="текст сноски"/>
    <w:uiPriority w:val="99"/>
    <w:rsid w:val="007B0A5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7B0A5D"/>
    <w:pPr>
      <w:spacing w:after="0" w:line="240" w:lineRule="auto"/>
      <w:ind w:firstLine="360"/>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uiPriority w:val="99"/>
    <w:rsid w:val="007B0A5D"/>
    <w:rPr>
      <w:rFonts w:ascii="Times New Roman" w:eastAsia="Times New Roman" w:hAnsi="Times New Roman" w:cs="Times New Roman"/>
      <w:sz w:val="28"/>
      <w:szCs w:val="20"/>
      <w:lang w:eastAsia="ru-RU"/>
    </w:rPr>
  </w:style>
  <w:style w:type="paragraph" w:customStyle="1" w:styleId="xl53">
    <w:name w:val="xl53"/>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character" w:styleId="aff0">
    <w:name w:val="Strong"/>
    <w:uiPriority w:val="22"/>
    <w:qFormat/>
    <w:rsid w:val="007B0A5D"/>
    <w:rPr>
      <w:b/>
      <w:bCs/>
    </w:rPr>
  </w:style>
  <w:style w:type="paragraph" w:styleId="41">
    <w:name w:val="toc 4"/>
    <w:basedOn w:val="a0"/>
    <w:next w:val="a0"/>
    <w:autoRedefine/>
    <w:uiPriority w:val="39"/>
    <w:rsid w:val="007B0A5D"/>
    <w:pPr>
      <w:tabs>
        <w:tab w:val="right" w:leader="dot" w:pos="10230"/>
      </w:tabs>
      <w:spacing w:after="0" w:line="240" w:lineRule="auto"/>
      <w:ind w:left="600" w:right="581"/>
    </w:pPr>
    <w:rPr>
      <w:rFonts w:ascii="Times New Roman" w:eastAsia="Times New Roman" w:hAnsi="Times New Roman" w:cs="Times New Roman"/>
      <w:b/>
      <w:sz w:val="28"/>
      <w:szCs w:val="20"/>
      <w:lang w:val="en-US" w:eastAsia="ru-RU"/>
    </w:rPr>
  </w:style>
  <w:style w:type="paragraph" w:customStyle="1" w:styleId="main">
    <w:name w:val="main"/>
    <w:basedOn w:val="a0"/>
    <w:uiPriority w:val="99"/>
    <w:rsid w:val="007B0A5D"/>
    <w:pPr>
      <w:spacing w:after="0" w:line="240" w:lineRule="auto"/>
      <w:ind w:left="150" w:right="150" w:firstLine="300"/>
      <w:textAlignment w:val="top"/>
    </w:pPr>
    <w:rPr>
      <w:rFonts w:ascii="Arial" w:eastAsia="Arial Unicode MS" w:hAnsi="Arial" w:cs="Arial"/>
      <w:color w:val="000000"/>
      <w:sz w:val="18"/>
      <w:szCs w:val="18"/>
      <w:lang w:eastAsia="ru-RU"/>
    </w:rPr>
  </w:style>
  <w:style w:type="paragraph" w:styleId="aff1">
    <w:name w:val="Title"/>
    <w:basedOn w:val="a0"/>
    <w:link w:val="12"/>
    <w:uiPriority w:val="10"/>
    <w:qFormat/>
    <w:rsid w:val="007B0A5D"/>
    <w:pPr>
      <w:spacing w:after="0" w:line="240" w:lineRule="auto"/>
      <w:ind w:firstLine="720"/>
      <w:jc w:val="center"/>
    </w:pPr>
    <w:rPr>
      <w:rFonts w:ascii="Times New Roman" w:eastAsia="Times New Roman" w:hAnsi="Times New Roman" w:cs="Times New Roman"/>
      <w:b/>
      <w:bCs/>
      <w:sz w:val="28"/>
      <w:szCs w:val="24"/>
      <w:lang w:eastAsia="ru-RU"/>
    </w:rPr>
  </w:style>
  <w:style w:type="character" w:customStyle="1" w:styleId="12">
    <w:name w:val="Название Знак1"/>
    <w:basedOn w:val="a1"/>
    <w:link w:val="aff1"/>
    <w:uiPriority w:val="10"/>
    <w:rsid w:val="007B0A5D"/>
    <w:rPr>
      <w:rFonts w:ascii="Times New Roman" w:eastAsia="Times New Roman" w:hAnsi="Times New Roman" w:cs="Times New Roman"/>
      <w:b/>
      <w:bCs/>
      <w:sz w:val="28"/>
      <w:szCs w:val="24"/>
      <w:lang w:eastAsia="ru-RU"/>
    </w:rPr>
  </w:style>
  <w:style w:type="paragraph" w:customStyle="1" w:styleId="xl30">
    <w:name w:val="xl30"/>
    <w:basedOn w:val="a0"/>
    <w:uiPriority w:val="99"/>
    <w:rsid w:val="007B0A5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aff2">
    <w:name w:val="табл"/>
    <w:basedOn w:val="a0"/>
    <w:uiPriority w:val="99"/>
    <w:rsid w:val="007B0A5D"/>
    <w:pPr>
      <w:spacing w:after="120" w:line="240" w:lineRule="auto"/>
      <w:jc w:val="right"/>
    </w:pPr>
    <w:rPr>
      <w:rFonts w:ascii="Arial" w:eastAsia="Times New Roman" w:hAnsi="Arial" w:cs="Times New Roman"/>
      <w:spacing w:val="60"/>
      <w:sz w:val="24"/>
      <w:szCs w:val="20"/>
      <w:lang w:eastAsia="ru-RU"/>
    </w:rPr>
  </w:style>
  <w:style w:type="paragraph" w:customStyle="1" w:styleId="xl31">
    <w:name w:val="xl31"/>
    <w:basedOn w:val="a0"/>
    <w:uiPriority w:val="99"/>
    <w:rsid w:val="007B0A5D"/>
    <w:pPr>
      <w:pBdr>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aff3">
    <w:name w:val="Вставка"/>
    <w:basedOn w:val="a0"/>
    <w:uiPriority w:val="99"/>
    <w:semiHidden/>
    <w:rsid w:val="007B0A5D"/>
    <w:pPr>
      <w:spacing w:before="60" w:after="60" w:line="240" w:lineRule="auto"/>
      <w:ind w:left="1134"/>
      <w:jc w:val="both"/>
    </w:pPr>
    <w:rPr>
      <w:rFonts w:ascii="Verdana" w:eastAsia="Times New Roman" w:hAnsi="Verdana" w:cs="Times New Roman"/>
      <w:sz w:val="16"/>
      <w:szCs w:val="20"/>
      <w:lang w:eastAsia="ru-RU"/>
    </w:rPr>
  </w:style>
  <w:style w:type="paragraph" w:customStyle="1" w:styleId="main0">
    <w:name w:val="main Знак"/>
    <w:basedOn w:val="a0"/>
    <w:link w:val="main1"/>
    <w:rsid w:val="007B0A5D"/>
    <w:pPr>
      <w:spacing w:before="100" w:beforeAutospacing="1" w:after="0" w:line="240" w:lineRule="auto"/>
    </w:pPr>
    <w:rPr>
      <w:rFonts w:ascii="Verdana" w:eastAsia="Times New Roman" w:hAnsi="Verdana" w:cs="Times New Roman"/>
      <w:sz w:val="19"/>
      <w:szCs w:val="19"/>
      <w:lang w:eastAsia="ru-RU"/>
    </w:rPr>
  </w:style>
  <w:style w:type="character" w:customStyle="1" w:styleId="main1">
    <w:name w:val="main Знак Знак"/>
    <w:link w:val="main0"/>
    <w:rsid w:val="007B0A5D"/>
    <w:rPr>
      <w:rFonts w:ascii="Verdana" w:eastAsia="Times New Roman" w:hAnsi="Verdana" w:cs="Times New Roman"/>
      <w:sz w:val="19"/>
      <w:szCs w:val="19"/>
      <w:lang w:eastAsia="ru-RU"/>
    </w:rPr>
  </w:style>
  <w:style w:type="character" w:customStyle="1" w:styleId="body">
    <w:name w:val="body"/>
    <w:basedOn w:val="a1"/>
    <w:rsid w:val="007B0A5D"/>
  </w:style>
  <w:style w:type="paragraph" w:customStyle="1" w:styleId="xl37">
    <w:name w:val="xl37"/>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uiPriority w:val="99"/>
    <w:rsid w:val="007B0A5D"/>
    <w:rPr>
      <w:color w:val="800080"/>
      <w:u w:val="single"/>
    </w:rPr>
  </w:style>
  <w:style w:type="paragraph" w:customStyle="1" w:styleId="news">
    <w:name w:val="news"/>
    <w:basedOn w:val="a0"/>
    <w:uiPriority w:val="99"/>
    <w:rsid w:val="007B0A5D"/>
    <w:pPr>
      <w:spacing w:before="100" w:beforeAutospacing="1" w:after="100" w:afterAutospacing="1" w:line="240" w:lineRule="auto"/>
    </w:pPr>
    <w:rPr>
      <w:rFonts w:ascii="Tahoma" w:eastAsia="Times New Roman" w:hAnsi="Tahoma" w:cs="Tahoma"/>
      <w:color w:val="000000"/>
      <w:sz w:val="17"/>
      <w:szCs w:val="17"/>
      <w:lang w:eastAsia="ru-RU"/>
    </w:rPr>
  </w:style>
  <w:style w:type="paragraph" w:styleId="HTML">
    <w:name w:val="HTML Preformatted"/>
    <w:basedOn w:val="a0"/>
    <w:link w:val="HTML0"/>
    <w:rsid w:val="007B0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7B0A5D"/>
    <w:rPr>
      <w:rFonts w:ascii="Courier New" w:eastAsia="Times New Roman" w:hAnsi="Courier New" w:cs="Courier New"/>
      <w:sz w:val="20"/>
      <w:szCs w:val="20"/>
      <w:lang w:eastAsia="ru-RU"/>
    </w:rPr>
  </w:style>
  <w:style w:type="character" w:customStyle="1" w:styleId="rvts314518">
    <w:name w:val="rvts314518"/>
    <w:rsid w:val="007B0A5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B0A5D"/>
    <w:rPr>
      <w:rFonts w:ascii="Verdana" w:hAnsi="Verdana" w:hint="default"/>
      <w:sz w:val="15"/>
      <w:szCs w:val="15"/>
    </w:rPr>
  </w:style>
  <w:style w:type="paragraph" w:customStyle="1" w:styleId="text">
    <w:name w:val="text"/>
    <w:basedOn w:val="a0"/>
    <w:uiPriority w:val="99"/>
    <w:rsid w:val="007B0A5D"/>
    <w:pPr>
      <w:spacing w:after="0" w:line="240" w:lineRule="auto"/>
    </w:pPr>
    <w:rPr>
      <w:rFonts w:ascii="Times New Roman" w:eastAsia="Times New Roman" w:hAnsi="Times New Roman" w:cs="Times New Roman"/>
      <w:sz w:val="19"/>
      <w:szCs w:val="19"/>
      <w:lang w:eastAsia="ru-RU"/>
    </w:rPr>
  </w:style>
  <w:style w:type="paragraph" w:customStyle="1" w:styleId="smallwhite">
    <w:name w:val="small white"/>
    <w:basedOn w:val="a0"/>
    <w:uiPriority w:val="99"/>
    <w:rsid w:val="007B0A5D"/>
    <w:pPr>
      <w:spacing w:before="200" w:after="200" w:line="240" w:lineRule="auto"/>
    </w:pPr>
    <w:rPr>
      <w:rFonts w:ascii="Times New Roman" w:eastAsia="Times New Roman" w:hAnsi="Times New Roman" w:cs="Times New Roman"/>
      <w:sz w:val="24"/>
      <w:szCs w:val="24"/>
      <w:lang w:eastAsia="ru-RU"/>
    </w:rPr>
  </w:style>
  <w:style w:type="paragraph" w:styleId="51">
    <w:name w:val="toc 5"/>
    <w:basedOn w:val="a0"/>
    <w:next w:val="a0"/>
    <w:autoRedefine/>
    <w:uiPriority w:val="39"/>
    <w:rsid w:val="007B0A5D"/>
    <w:pPr>
      <w:tabs>
        <w:tab w:val="right" w:leader="dot" w:pos="10251"/>
      </w:tabs>
      <w:spacing w:after="0" w:line="240" w:lineRule="auto"/>
      <w:ind w:left="800"/>
    </w:pPr>
    <w:rPr>
      <w:rFonts w:ascii="Times New Roman" w:eastAsia="Times New Roman" w:hAnsi="Times New Roman" w:cs="Times New Roman"/>
      <w:b/>
      <w:sz w:val="24"/>
      <w:szCs w:val="18"/>
      <w:lang w:val="en-US" w:eastAsia="ru-RU"/>
    </w:rPr>
  </w:style>
  <w:style w:type="paragraph" w:styleId="61">
    <w:name w:val="toc 6"/>
    <w:basedOn w:val="a0"/>
    <w:next w:val="a0"/>
    <w:autoRedefine/>
    <w:uiPriority w:val="39"/>
    <w:rsid w:val="007B0A5D"/>
    <w:pPr>
      <w:spacing w:after="0" w:line="240" w:lineRule="auto"/>
      <w:ind w:left="1000"/>
    </w:pPr>
    <w:rPr>
      <w:rFonts w:ascii="Times New Roman" w:eastAsia="Times New Roman" w:hAnsi="Times New Roman" w:cs="Times New Roman"/>
      <w:sz w:val="18"/>
      <w:szCs w:val="18"/>
      <w:lang w:val="en-US" w:eastAsia="ru-RU"/>
    </w:rPr>
  </w:style>
  <w:style w:type="paragraph" w:styleId="71">
    <w:name w:val="toc 7"/>
    <w:basedOn w:val="a0"/>
    <w:next w:val="a0"/>
    <w:autoRedefine/>
    <w:uiPriority w:val="39"/>
    <w:rsid w:val="007B0A5D"/>
    <w:pPr>
      <w:spacing w:after="0" w:line="240" w:lineRule="auto"/>
      <w:ind w:left="1200"/>
    </w:pPr>
    <w:rPr>
      <w:rFonts w:ascii="Times New Roman" w:eastAsia="Times New Roman" w:hAnsi="Times New Roman" w:cs="Times New Roman"/>
      <w:sz w:val="18"/>
      <w:szCs w:val="18"/>
      <w:lang w:val="en-US" w:eastAsia="ru-RU"/>
    </w:rPr>
  </w:style>
  <w:style w:type="paragraph" w:styleId="81">
    <w:name w:val="toc 8"/>
    <w:basedOn w:val="a0"/>
    <w:next w:val="a0"/>
    <w:autoRedefine/>
    <w:uiPriority w:val="39"/>
    <w:rsid w:val="007B0A5D"/>
    <w:pPr>
      <w:spacing w:after="0" w:line="240" w:lineRule="auto"/>
      <w:ind w:left="1400"/>
    </w:pPr>
    <w:rPr>
      <w:rFonts w:ascii="Times New Roman" w:eastAsia="Times New Roman" w:hAnsi="Times New Roman" w:cs="Times New Roman"/>
      <w:sz w:val="18"/>
      <w:szCs w:val="18"/>
      <w:lang w:val="en-US" w:eastAsia="ru-RU"/>
    </w:rPr>
  </w:style>
  <w:style w:type="paragraph" w:styleId="91">
    <w:name w:val="toc 9"/>
    <w:basedOn w:val="a0"/>
    <w:next w:val="a0"/>
    <w:autoRedefine/>
    <w:uiPriority w:val="39"/>
    <w:rsid w:val="007B0A5D"/>
    <w:pPr>
      <w:spacing w:after="0" w:line="240" w:lineRule="auto"/>
      <w:ind w:left="1600"/>
    </w:pPr>
    <w:rPr>
      <w:rFonts w:ascii="Times New Roman" w:eastAsia="Times New Roman" w:hAnsi="Times New Roman" w:cs="Times New Roman"/>
      <w:sz w:val="18"/>
      <w:szCs w:val="18"/>
      <w:lang w:val="en-US" w:eastAsia="ru-RU"/>
    </w:rPr>
  </w:style>
  <w:style w:type="table" w:styleId="aff5">
    <w:name w:val="Table Theme"/>
    <w:basedOn w:val="a2"/>
    <w:rsid w:val="007B0A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7B0A5D"/>
    <w:pPr>
      <w:spacing w:after="100" w:afterAutospacing="1" w:line="240" w:lineRule="auto"/>
    </w:pPr>
    <w:rPr>
      <w:rFonts w:ascii="Arial" w:eastAsia="Arial Unicode MS" w:hAnsi="Arial" w:cs="Arial"/>
      <w:sz w:val="20"/>
      <w:szCs w:val="20"/>
      <w:lang w:eastAsia="ru-RU"/>
    </w:rPr>
  </w:style>
  <w:style w:type="paragraph" w:styleId="aff6">
    <w:name w:val="Subtitle"/>
    <w:basedOn w:val="a0"/>
    <w:link w:val="aff7"/>
    <w:uiPriority w:val="99"/>
    <w:qFormat/>
    <w:rsid w:val="007B0A5D"/>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Подзаголовок Знак"/>
    <w:basedOn w:val="a1"/>
    <w:link w:val="aff6"/>
    <w:uiPriority w:val="99"/>
    <w:rsid w:val="007B0A5D"/>
    <w:rPr>
      <w:rFonts w:ascii="Times New Roman" w:eastAsia="Times New Roman" w:hAnsi="Times New Roman" w:cs="Times New Roman"/>
      <w:b/>
      <w:bCs/>
      <w:sz w:val="24"/>
      <w:szCs w:val="24"/>
      <w:lang w:eastAsia="ru-RU"/>
    </w:rPr>
  </w:style>
  <w:style w:type="paragraph" w:customStyle="1" w:styleId="aff8">
    <w:name w:val="Абзац"/>
    <w:basedOn w:val="a0"/>
    <w:link w:val="aff9"/>
    <w:uiPriority w:val="99"/>
    <w:qFormat/>
    <w:rsid w:val="007B0A5D"/>
    <w:pPr>
      <w:spacing w:after="120" w:line="340" w:lineRule="exact"/>
      <w:ind w:firstLine="539"/>
      <w:jc w:val="both"/>
    </w:pPr>
    <w:rPr>
      <w:rFonts w:ascii="Arial" w:eastAsia="Times New Roman" w:hAnsi="Arial" w:cs="Times New Roman"/>
      <w:sz w:val="26"/>
      <w:szCs w:val="20"/>
      <w:lang w:eastAsia="ru-RU"/>
    </w:rPr>
  </w:style>
  <w:style w:type="character" w:customStyle="1" w:styleId="aff9">
    <w:name w:val="Абзац Знак"/>
    <w:link w:val="aff8"/>
    <w:uiPriority w:val="99"/>
    <w:locked/>
    <w:rsid w:val="007B0A5D"/>
    <w:rPr>
      <w:rFonts w:ascii="Arial" w:eastAsia="Times New Roman" w:hAnsi="Arial" w:cs="Times New Roman"/>
      <w:sz w:val="26"/>
      <w:szCs w:val="20"/>
      <w:lang w:eastAsia="ru-RU"/>
    </w:rPr>
  </w:style>
  <w:style w:type="paragraph" w:customStyle="1" w:styleId="xl24">
    <w:name w:val="xl24"/>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5">
    <w:name w:val="xl25"/>
    <w:basedOn w:val="a0"/>
    <w:uiPriority w:val="99"/>
    <w:rsid w:val="007B0A5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6">
    <w:name w:val="xl26"/>
    <w:basedOn w:val="a0"/>
    <w:uiPriority w:val="99"/>
    <w:rsid w:val="007B0A5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7">
    <w:name w:val="xl27"/>
    <w:basedOn w:val="a0"/>
    <w:uiPriority w:val="99"/>
    <w:rsid w:val="007B0A5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8">
    <w:name w:val="xl28"/>
    <w:basedOn w:val="a0"/>
    <w:uiPriority w:val="99"/>
    <w:rsid w:val="007B0A5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2">
    <w:name w:val="xl32"/>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33">
    <w:name w:val="xl33"/>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34">
    <w:name w:val="xl34"/>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35">
    <w:name w:val="xl35"/>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6">
    <w:name w:val="xl36"/>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affa">
    <w:name w:val="Рис"/>
    <w:basedOn w:val="a0"/>
    <w:uiPriority w:val="99"/>
    <w:rsid w:val="007B0A5D"/>
    <w:pPr>
      <w:spacing w:after="240" w:line="240" w:lineRule="auto"/>
      <w:jc w:val="center"/>
    </w:pPr>
    <w:rPr>
      <w:rFonts w:ascii="Arial" w:eastAsia="Times New Roman" w:hAnsi="Arial" w:cs="Times New Roman"/>
      <w:b/>
      <w:sz w:val="24"/>
      <w:szCs w:val="20"/>
      <w:lang w:eastAsia="ru-RU"/>
    </w:rPr>
  </w:style>
  <w:style w:type="paragraph" w:customStyle="1" w:styleId="36">
    <w:name w:val="заголовок 3"/>
    <w:basedOn w:val="a0"/>
    <w:next w:val="a0"/>
    <w:uiPriority w:val="99"/>
    <w:rsid w:val="007B0A5D"/>
    <w:pPr>
      <w:keepNext/>
      <w:spacing w:before="60" w:after="120" w:line="240" w:lineRule="auto"/>
      <w:ind w:left="357" w:hanging="357"/>
    </w:pPr>
    <w:rPr>
      <w:rFonts w:ascii="Arial" w:eastAsia="Times New Roman" w:hAnsi="Arial" w:cs="Times New Roman"/>
      <w:sz w:val="26"/>
      <w:szCs w:val="20"/>
      <w:lang w:eastAsia="ru-RU"/>
    </w:rPr>
  </w:style>
  <w:style w:type="paragraph" w:customStyle="1" w:styleId="norm">
    <w:name w:val="norm"/>
    <w:basedOn w:val="a0"/>
    <w:uiPriority w:val="99"/>
    <w:rsid w:val="007B0A5D"/>
    <w:pPr>
      <w:spacing w:before="45" w:after="45" w:line="240" w:lineRule="auto"/>
      <w:ind w:left="150" w:right="150"/>
      <w:jc w:val="both"/>
    </w:pPr>
    <w:rPr>
      <w:rFonts w:ascii="Arial" w:eastAsia="Arial Unicode MS" w:hAnsi="Arial" w:cs="Arial"/>
      <w:sz w:val="16"/>
      <w:szCs w:val="16"/>
      <w:lang w:eastAsia="ru-RU"/>
    </w:rPr>
  </w:style>
  <w:style w:type="paragraph" w:customStyle="1" w:styleId="13">
    <w:name w:val="текст таблицы 1"/>
    <w:basedOn w:val="af0"/>
    <w:uiPriority w:val="99"/>
    <w:rsid w:val="007B0A5D"/>
    <w:pPr>
      <w:spacing w:after="0" w:line="264" w:lineRule="auto"/>
    </w:pPr>
    <w:rPr>
      <w:snapToGrid w:val="0"/>
      <w:szCs w:val="20"/>
    </w:rPr>
  </w:style>
  <w:style w:type="paragraph" w:customStyle="1" w:styleId="12pt">
    <w:name w:val="Стиль 12 pt по ширине"/>
    <w:basedOn w:val="a0"/>
    <w:uiPriority w:val="99"/>
    <w:rsid w:val="007B0A5D"/>
    <w:pPr>
      <w:spacing w:after="0" w:line="264" w:lineRule="auto"/>
      <w:ind w:firstLine="709"/>
      <w:jc w:val="both"/>
    </w:pPr>
    <w:rPr>
      <w:rFonts w:ascii="Times New Roman" w:eastAsia="Times New Roman" w:hAnsi="Times New Roman" w:cs="Times New Roman"/>
      <w:sz w:val="24"/>
      <w:szCs w:val="20"/>
      <w:lang w:eastAsia="ru-RU"/>
    </w:rPr>
  </w:style>
  <w:style w:type="character" w:styleId="affb">
    <w:name w:val="Emphasis"/>
    <w:uiPriority w:val="20"/>
    <w:qFormat/>
    <w:rsid w:val="007B0A5D"/>
    <w:rPr>
      <w:i/>
      <w:iCs/>
    </w:rPr>
  </w:style>
  <w:style w:type="paragraph" w:customStyle="1" w:styleId="newstext2">
    <w:name w:val="newstext2"/>
    <w:basedOn w:val="a0"/>
    <w:uiPriority w:val="99"/>
    <w:rsid w:val="007B0A5D"/>
    <w:pPr>
      <w:spacing w:before="100" w:beforeAutospacing="1" w:after="100" w:afterAutospacing="1" w:line="240" w:lineRule="auto"/>
      <w:ind w:left="100" w:right="100"/>
      <w:jc w:val="both"/>
    </w:pPr>
    <w:rPr>
      <w:rFonts w:ascii="Arial" w:eastAsia="Times New Roman" w:hAnsi="Arial" w:cs="Arial"/>
      <w:color w:val="000000"/>
      <w:sz w:val="20"/>
      <w:szCs w:val="20"/>
      <w:lang w:eastAsia="ru-RU"/>
    </w:rPr>
  </w:style>
  <w:style w:type="character" w:customStyle="1" w:styleId="affc">
    <w:name w:val="Знак Знак Знак"/>
    <w:rsid w:val="007B0A5D"/>
    <w:rPr>
      <w:b/>
      <w:bCs/>
      <w:lang w:val="en-US" w:eastAsia="ru-RU" w:bidi="ar-SA"/>
    </w:rPr>
  </w:style>
  <w:style w:type="paragraph" w:customStyle="1" w:styleId="BodyTextIndent32">
    <w:name w:val="Body Text Indent 32"/>
    <w:basedOn w:val="a0"/>
    <w:uiPriority w:val="99"/>
    <w:rsid w:val="007B0A5D"/>
    <w:pPr>
      <w:spacing w:after="0" w:line="360" w:lineRule="atLeast"/>
      <w:ind w:firstLine="709"/>
      <w:jc w:val="both"/>
    </w:pPr>
    <w:rPr>
      <w:rFonts w:ascii="Times New Roman" w:eastAsia="Times New Roman" w:hAnsi="Times New Roman" w:cs="Times New Roman"/>
      <w:snapToGrid w:val="0"/>
      <w:sz w:val="24"/>
      <w:szCs w:val="20"/>
      <w:lang w:eastAsia="ru-RU"/>
    </w:rPr>
  </w:style>
  <w:style w:type="paragraph" w:customStyle="1" w:styleId="p2">
    <w:name w:val="p2"/>
    <w:basedOn w:val="a0"/>
    <w:uiPriority w:val="99"/>
    <w:rsid w:val="007B0A5D"/>
    <w:pPr>
      <w:spacing w:before="60" w:after="60" w:line="240" w:lineRule="auto"/>
      <w:ind w:firstLine="375"/>
      <w:jc w:val="both"/>
    </w:pPr>
    <w:rPr>
      <w:rFonts w:ascii="Tahoma" w:eastAsia="Times New Roman" w:hAnsi="Tahoma" w:cs="Tahoma"/>
      <w:sz w:val="16"/>
      <w:szCs w:val="16"/>
      <w:lang w:eastAsia="ru-RU"/>
    </w:rPr>
  </w:style>
  <w:style w:type="paragraph" w:customStyle="1" w:styleId="p3">
    <w:name w:val="p3"/>
    <w:basedOn w:val="a0"/>
    <w:uiPriority w:val="99"/>
    <w:rsid w:val="007B0A5D"/>
    <w:pPr>
      <w:spacing w:after="0" w:line="240" w:lineRule="auto"/>
      <w:ind w:firstLine="375"/>
      <w:jc w:val="both"/>
    </w:pPr>
    <w:rPr>
      <w:rFonts w:ascii="Tahoma" w:eastAsia="Times New Roman" w:hAnsi="Tahoma" w:cs="Tahoma"/>
      <w:sz w:val="16"/>
      <w:szCs w:val="16"/>
      <w:lang w:eastAsia="ru-RU"/>
    </w:rPr>
  </w:style>
  <w:style w:type="paragraph" w:customStyle="1" w:styleId="14">
    <w:name w:val="Стиль1"/>
    <w:basedOn w:val="a0"/>
    <w:uiPriority w:val="99"/>
    <w:rsid w:val="007B0A5D"/>
    <w:pPr>
      <w:spacing w:after="0" w:line="264" w:lineRule="auto"/>
      <w:ind w:firstLine="709"/>
      <w:jc w:val="both"/>
    </w:pPr>
    <w:rPr>
      <w:rFonts w:ascii="Times New Roman" w:eastAsia="Times New Roman" w:hAnsi="Times New Roman" w:cs="Times New Roman"/>
      <w:color w:val="000000"/>
      <w:sz w:val="28"/>
      <w:szCs w:val="20"/>
      <w:lang w:eastAsia="ru-RU"/>
    </w:rPr>
  </w:style>
  <w:style w:type="paragraph" w:customStyle="1" w:styleId="312pt">
    <w:name w:val="Стиль Заголовок 3 + 12 pt полужирный подчеркивание"/>
    <w:basedOn w:val="a0"/>
    <w:uiPriority w:val="99"/>
    <w:rsid w:val="007B0A5D"/>
    <w:pPr>
      <w:spacing w:before="120" w:after="120" w:line="264" w:lineRule="auto"/>
      <w:ind w:firstLine="720"/>
    </w:pPr>
    <w:rPr>
      <w:rFonts w:ascii="Times New Roman" w:eastAsia="Times New Roman" w:hAnsi="Times New Roman" w:cs="Times New Roman"/>
      <w:b/>
      <w:bCs/>
      <w:sz w:val="24"/>
      <w:szCs w:val="24"/>
      <w:lang w:eastAsia="ru-RU"/>
    </w:rPr>
  </w:style>
  <w:style w:type="paragraph" w:customStyle="1" w:styleId="002">
    <w:name w:val="00_Загол_2"/>
    <w:basedOn w:val="a0"/>
    <w:uiPriority w:val="99"/>
    <w:rsid w:val="007B0A5D"/>
    <w:pPr>
      <w:tabs>
        <w:tab w:val="center" w:pos="6634"/>
      </w:tabs>
      <w:spacing w:after="120" w:line="240" w:lineRule="auto"/>
      <w:jc w:val="center"/>
    </w:pPr>
    <w:rPr>
      <w:rFonts w:ascii="Times New Roman" w:eastAsia="Times New Roman" w:hAnsi="Times New Roman" w:cs="Times New Roman"/>
      <w:sz w:val="18"/>
      <w:szCs w:val="20"/>
      <w:lang w:eastAsia="ru-RU"/>
    </w:rPr>
  </w:style>
  <w:style w:type="paragraph" w:customStyle="1" w:styleId="15">
    <w:name w:val="КДЗаг1"/>
    <w:uiPriority w:val="99"/>
    <w:rsid w:val="007B0A5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7B0A5D"/>
    <w:rPr>
      <w:b w:val="0"/>
      <w:bCs w:val="0"/>
      <w:sz w:val="28"/>
      <w:szCs w:val="28"/>
    </w:rPr>
  </w:style>
  <w:style w:type="paragraph" w:styleId="affd">
    <w:name w:val="Normal Indent"/>
    <w:basedOn w:val="a0"/>
    <w:rsid w:val="007B0A5D"/>
    <w:pPr>
      <w:spacing w:after="0" w:line="240" w:lineRule="auto"/>
      <w:ind w:left="708"/>
    </w:pPr>
    <w:rPr>
      <w:rFonts w:ascii="Times New Roman" w:eastAsia="Times New Roman" w:hAnsi="Times New Roman" w:cs="Times New Roman"/>
      <w:sz w:val="24"/>
      <w:szCs w:val="24"/>
      <w:lang w:eastAsia="ru-RU"/>
    </w:rPr>
  </w:style>
  <w:style w:type="character" w:customStyle="1" w:styleId="19">
    <w:name w:val="Знак Знак19"/>
    <w:locked/>
    <w:rsid w:val="007B0A5D"/>
    <w:rPr>
      <w:rFonts w:ascii="Arial" w:hAnsi="Arial" w:cs="Arial"/>
      <w:b/>
      <w:bCs/>
      <w:sz w:val="26"/>
      <w:szCs w:val="26"/>
      <w:lang w:val="en-US" w:eastAsia="ru-RU" w:bidi="ar-SA"/>
    </w:rPr>
  </w:style>
  <w:style w:type="paragraph" w:customStyle="1" w:styleId="Pa8">
    <w:name w:val="Pa8"/>
    <w:basedOn w:val="a0"/>
    <w:next w:val="a0"/>
    <w:uiPriority w:val="99"/>
    <w:rsid w:val="007B0A5D"/>
    <w:pPr>
      <w:autoSpaceDE w:val="0"/>
      <w:autoSpaceDN w:val="0"/>
      <w:adjustRightInd w:val="0"/>
      <w:spacing w:before="100" w:after="0" w:line="281" w:lineRule="atLeast"/>
    </w:pPr>
    <w:rPr>
      <w:rFonts w:ascii="Times New Roman" w:eastAsia="Calibri" w:hAnsi="Times New Roman" w:cs="Times New Roman"/>
      <w:sz w:val="24"/>
      <w:szCs w:val="24"/>
      <w:lang w:eastAsia="ru-RU"/>
    </w:rPr>
  </w:style>
  <w:style w:type="paragraph" w:customStyle="1" w:styleId="BodyText24">
    <w:name w:val="Body Text 24"/>
    <w:basedOn w:val="a0"/>
    <w:uiPriority w:val="99"/>
    <w:rsid w:val="007B0A5D"/>
    <w:pPr>
      <w:widowControl w:val="0"/>
      <w:spacing w:before="120" w:after="0" w:line="336" w:lineRule="auto"/>
      <w:ind w:firstLine="720"/>
      <w:jc w:val="both"/>
    </w:pPr>
    <w:rPr>
      <w:rFonts w:ascii="Times New Roman" w:eastAsia="Times New Roman" w:hAnsi="Times New Roman" w:cs="Times New Roman"/>
      <w:sz w:val="28"/>
      <w:szCs w:val="20"/>
      <w:lang w:eastAsia="ru-RU"/>
    </w:rPr>
  </w:style>
  <w:style w:type="paragraph" w:customStyle="1" w:styleId="affe">
    <w:name w:val="Таблица"/>
    <w:basedOn w:val="a0"/>
    <w:uiPriority w:val="99"/>
    <w:rsid w:val="007B0A5D"/>
    <w:pPr>
      <w:widowControl w:val="0"/>
      <w:spacing w:after="0" w:line="264" w:lineRule="auto"/>
      <w:jc w:val="both"/>
    </w:pPr>
    <w:rPr>
      <w:rFonts w:ascii="Times New Roman" w:eastAsia="Times New Roman" w:hAnsi="Times New Roman" w:cs="Times New Roman"/>
      <w:sz w:val="24"/>
      <w:szCs w:val="20"/>
      <w:lang w:eastAsia="ru-RU"/>
    </w:rPr>
  </w:style>
  <w:style w:type="paragraph" w:styleId="afff">
    <w:name w:val="Document Map"/>
    <w:basedOn w:val="a0"/>
    <w:link w:val="afff0"/>
    <w:uiPriority w:val="99"/>
    <w:rsid w:val="007B0A5D"/>
    <w:pPr>
      <w:shd w:val="clear" w:color="auto" w:fill="000080"/>
      <w:spacing w:after="0" w:line="240" w:lineRule="auto"/>
    </w:pPr>
    <w:rPr>
      <w:rFonts w:ascii="Tahoma" w:eastAsia="Times New Roman" w:hAnsi="Tahoma" w:cs="Tahoma"/>
      <w:sz w:val="24"/>
      <w:szCs w:val="24"/>
      <w:lang w:eastAsia="ru-RU"/>
    </w:rPr>
  </w:style>
  <w:style w:type="character" w:customStyle="1" w:styleId="afff0">
    <w:name w:val="Схема документа Знак"/>
    <w:basedOn w:val="a1"/>
    <w:link w:val="afff"/>
    <w:uiPriority w:val="99"/>
    <w:rsid w:val="007B0A5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7B0A5D"/>
    <w:pPr>
      <w:tabs>
        <w:tab w:val="num" w:pos="360"/>
        <w:tab w:val="left" w:pos="2964"/>
        <w:tab w:val="right" w:pos="8208"/>
      </w:tabs>
      <w:adjustRightInd w:val="0"/>
      <w:spacing w:after="120" w:line="288" w:lineRule="auto"/>
      <w:ind w:left="2964" w:hanging="398"/>
      <w:jc w:val="both"/>
      <w:textAlignment w:val="baseline"/>
    </w:pPr>
    <w:rPr>
      <w:rFonts w:ascii="Georgia" w:eastAsia="Times New Roman" w:hAnsi="Georgia" w:cs="Times New Roman"/>
      <w:szCs w:val="20"/>
      <w:lang w:eastAsia="ru-RU"/>
    </w:rPr>
  </w:style>
  <w:style w:type="paragraph" w:styleId="afff1">
    <w:name w:val="Block Text"/>
    <w:basedOn w:val="a0"/>
    <w:uiPriority w:val="99"/>
    <w:rsid w:val="007B0A5D"/>
    <w:pPr>
      <w:spacing w:after="0" w:line="240" w:lineRule="auto"/>
      <w:ind w:left="1800" w:right="-185"/>
      <w:jc w:val="both"/>
    </w:pPr>
    <w:rPr>
      <w:rFonts w:ascii="Times New Roman" w:eastAsia="Times New Roman" w:hAnsi="Times New Roman" w:cs="Times New Roman"/>
      <w:i/>
      <w:iCs/>
      <w:sz w:val="24"/>
      <w:szCs w:val="24"/>
      <w:lang w:eastAsia="ru-RU"/>
    </w:rPr>
  </w:style>
  <w:style w:type="paragraph" w:customStyle="1" w:styleId="xl22">
    <w:name w:val="xl22"/>
    <w:basedOn w:val="a0"/>
    <w:uiPriority w:val="99"/>
    <w:rsid w:val="007B0A5D"/>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afff2">
    <w:name w:val="шапка"/>
    <w:basedOn w:val="a0"/>
    <w:uiPriority w:val="99"/>
    <w:rsid w:val="007B0A5D"/>
    <w:pPr>
      <w:autoSpaceDE w:val="0"/>
      <w:autoSpaceDN w:val="0"/>
      <w:spacing w:before="40" w:after="80" w:line="240" w:lineRule="auto"/>
    </w:pPr>
    <w:rPr>
      <w:rFonts w:ascii="Arial" w:eastAsia="Times New Roman" w:hAnsi="Arial" w:cs="Arial"/>
      <w:lang w:eastAsia="ru-RU"/>
    </w:rPr>
  </w:style>
  <w:style w:type="paragraph" w:customStyle="1" w:styleId="ConsNormal">
    <w:name w:val="ConsNormal"/>
    <w:uiPriority w:val="99"/>
    <w:rsid w:val="007B0A5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7B0A5D"/>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MainTitle">
    <w:name w:val="Main Title"/>
    <w:basedOn w:val="a0"/>
    <w:uiPriority w:val="99"/>
    <w:rsid w:val="007B0A5D"/>
    <w:pPr>
      <w:spacing w:after="0" w:line="240" w:lineRule="auto"/>
      <w:jc w:val="center"/>
    </w:pPr>
    <w:rPr>
      <w:rFonts w:ascii="Verdana" w:eastAsia="Times New Roman" w:hAnsi="Verdana" w:cs="Times New Roman"/>
      <w:b/>
      <w:bCs/>
      <w:color w:val="008000"/>
      <w:sz w:val="56"/>
      <w:szCs w:val="56"/>
      <w:lang w:eastAsia="ru-RU"/>
    </w:rPr>
  </w:style>
  <w:style w:type="paragraph" w:customStyle="1" w:styleId="afff4">
    <w:name w:val="Основной"/>
    <w:basedOn w:val="a0"/>
    <w:link w:val="afff5"/>
    <w:autoRedefine/>
    <w:qFormat/>
    <w:rsid w:val="007B0A5D"/>
    <w:pPr>
      <w:spacing w:before="120" w:after="0" w:line="240" w:lineRule="auto"/>
      <w:ind w:firstLine="709"/>
      <w:jc w:val="both"/>
    </w:pPr>
    <w:rPr>
      <w:rFonts w:ascii="Times New Roman" w:eastAsia="Times New Roman" w:hAnsi="Times New Roman" w:cs="Times New Roman"/>
      <w:sz w:val="36"/>
      <w:szCs w:val="36"/>
      <w:lang w:eastAsia="ru-RU"/>
    </w:rPr>
  </w:style>
  <w:style w:type="character" w:customStyle="1" w:styleId="afff5">
    <w:name w:val="Основной Знак"/>
    <w:link w:val="afff4"/>
    <w:rsid w:val="007B0A5D"/>
    <w:rPr>
      <w:rFonts w:ascii="Times New Roman" w:eastAsia="Times New Roman" w:hAnsi="Times New Roman" w:cs="Times New Roman"/>
      <w:sz w:val="36"/>
      <w:szCs w:val="36"/>
      <w:lang w:eastAsia="ru-RU"/>
    </w:rPr>
  </w:style>
  <w:style w:type="character" w:customStyle="1" w:styleId="text1">
    <w:name w:val="text1"/>
    <w:rsid w:val="007B0A5D"/>
    <w:rPr>
      <w:rFonts w:ascii="Verdana" w:hAnsi="Verdana" w:hint="default"/>
      <w:color w:val="333333"/>
      <w:sz w:val="18"/>
      <w:szCs w:val="18"/>
    </w:rPr>
  </w:style>
  <w:style w:type="character" w:customStyle="1" w:styleId="apple-style-span">
    <w:name w:val="apple-style-span"/>
    <w:basedOn w:val="a1"/>
    <w:rsid w:val="007B0A5D"/>
  </w:style>
  <w:style w:type="paragraph" w:customStyle="1" w:styleId="afff6">
    <w:name w:val="Знак Знак Знак Знак Знак Знак"/>
    <w:basedOn w:val="a0"/>
    <w:uiPriority w:val="99"/>
    <w:rsid w:val="007B0A5D"/>
    <w:pPr>
      <w:spacing w:after="0" w:line="240" w:lineRule="auto"/>
    </w:pPr>
    <w:rPr>
      <w:rFonts w:ascii="Verdana" w:eastAsia="Times New Roman" w:hAnsi="Verdana" w:cs="Verdana"/>
      <w:sz w:val="20"/>
      <w:szCs w:val="20"/>
      <w:lang w:val="en-US"/>
    </w:rPr>
  </w:style>
  <w:style w:type="paragraph" w:customStyle="1" w:styleId="afff7">
    <w:name w:val="Таблицы (моноширинный)"/>
    <w:basedOn w:val="a0"/>
    <w:next w:val="a0"/>
    <w:uiPriority w:val="99"/>
    <w:rsid w:val="007B0A5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7B0A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7B0A5D"/>
    <w:pPr>
      <w:suppressAutoHyphens/>
      <w:spacing w:after="0" w:line="240" w:lineRule="auto"/>
      <w:ind w:firstLine="709"/>
      <w:jc w:val="both"/>
    </w:pPr>
    <w:rPr>
      <w:rFonts w:ascii="Times New Roman" w:eastAsia="Times New Roman" w:hAnsi="Times New Roman" w:cs="Times New Roman"/>
      <w:bCs/>
      <w:sz w:val="28"/>
      <w:szCs w:val="28"/>
      <w:lang w:eastAsia="ar-SA"/>
    </w:rPr>
  </w:style>
  <w:style w:type="character" w:customStyle="1" w:styleId="S2">
    <w:name w:val="S_Обычный Знак"/>
    <w:link w:val="S0"/>
    <w:rsid w:val="007B0A5D"/>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7B0A5D"/>
    <w:pPr>
      <w:spacing w:line="240" w:lineRule="exact"/>
    </w:pPr>
    <w:rPr>
      <w:rFonts w:ascii="Verdana" w:eastAsia="Times New Roman" w:hAnsi="Verdana" w:cs="Times New Roman"/>
      <w:sz w:val="20"/>
      <w:szCs w:val="20"/>
      <w:lang w:val="en-US"/>
    </w:rPr>
  </w:style>
  <w:style w:type="paragraph" w:styleId="afff8">
    <w:name w:val="TOC Heading"/>
    <w:basedOn w:val="1"/>
    <w:next w:val="a0"/>
    <w:uiPriority w:val="39"/>
    <w:semiHidden/>
    <w:unhideWhenUsed/>
    <w:qFormat/>
    <w:rsid w:val="007B0A5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7B0A5D"/>
  </w:style>
  <w:style w:type="character" w:customStyle="1" w:styleId="editsection">
    <w:name w:val="editsection"/>
    <w:basedOn w:val="a1"/>
    <w:rsid w:val="007B0A5D"/>
  </w:style>
  <w:style w:type="paragraph" w:customStyle="1" w:styleId="732">
    <w:name w:val="7.32 Абзац"/>
    <w:basedOn w:val="a0"/>
    <w:uiPriority w:val="99"/>
    <w:rsid w:val="007B0A5D"/>
    <w:pPr>
      <w:spacing w:before="60" w:after="60" w:line="240" w:lineRule="auto"/>
      <w:ind w:firstLine="709"/>
      <w:jc w:val="both"/>
    </w:pPr>
    <w:rPr>
      <w:rFonts w:ascii="Times New Roman" w:eastAsia="Times New Roman" w:hAnsi="Times New Roman" w:cs="Times New Roman"/>
      <w:sz w:val="24"/>
      <w:szCs w:val="20"/>
      <w:lang w:val="en-US" w:bidi="en-US"/>
    </w:rPr>
  </w:style>
  <w:style w:type="character" w:customStyle="1" w:styleId="la">
    <w:name w:val="la"/>
    <w:rsid w:val="007B0A5D"/>
    <w:rPr>
      <w:rFonts w:ascii="Arial" w:hAnsi="Arial" w:cs="Arial" w:hint="default"/>
    </w:rPr>
  </w:style>
  <w:style w:type="character" w:customStyle="1" w:styleId="sla">
    <w:name w:val="sla"/>
    <w:rsid w:val="007B0A5D"/>
    <w:rPr>
      <w:rFonts w:ascii="Arial" w:hAnsi="Arial" w:cs="Arial" w:hint="default"/>
    </w:rPr>
  </w:style>
  <w:style w:type="paragraph" w:customStyle="1" w:styleId="consplusnormal1">
    <w:name w:val="consplusnormal1"/>
    <w:basedOn w:val="a0"/>
    <w:uiPriority w:val="99"/>
    <w:rsid w:val="007B0A5D"/>
    <w:pPr>
      <w:autoSpaceDE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7B0A5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7B0A5D"/>
    <w:pPr>
      <w:spacing w:line="240" w:lineRule="exact"/>
    </w:pPr>
    <w:rPr>
      <w:rFonts w:ascii="Arial" w:eastAsia="Times New Roman" w:hAnsi="Arial" w:cs="Arial"/>
      <w:sz w:val="20"/>
      <w:szCs w:val="20"/>
      <w:lang w:val="en-US"/>
    </w:rPr>
  </w:style>
  <w:style w:type="paragraph" w:customStyle="1" w:styleId="afff9">
    <w:name w:val="Знак Знак Знак Знак"/>
    <w:basedOn w:val="a0"/>
    <w:rsid w:val="007B0A5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mag">
    <w:name w:val="mag"/>
    <w:basedOn w:val="a0"/>
    <w:uiPriority w:val="99"/>
    <w:rsid w:val="007B0A5D"/>
    <w:pPr>
      <w:spacing w:after="0" w:line="240" w:lineRule="auto"/>
    </w:pPr>
    <w:rPr>
      <w:rFonts w:ascii="Times New Roman" w:eastAsia="Times New Roman" w:hAnsi="Times New Roman" w:cs="Times New Roman"/>
      <w:sz w:val="24"/>
      <w:szCs w:val="24"/>
      <w:lang w:eastAsia="ru-RU"/>
    </w:rPr>
  </w:style>
  <w:style w:type="paragraph" w:customStyle="1" w:styleId="artx">
    <w:name w:val="artx"/>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any-subtitle">
    <w:name w:val="company-subtitle"/>
    <w:basedOn w:val="a1"/>
    <w:rsid w:val="007B0A5D"/>
  </w:style>
  <w:style w:type="character" w:customStyle="1" w:styleId="pay-require">
    <w:name w:val="pay-require"/>
    <w:basedOn w:val="a1"/>
    <w:rsid w:val="007B0A5D"/>
  </w:style>
  <w:style w:type="paragraph" w:customStyle="1" w:styleId="font10">
    <w:name w:val="font10"/>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ine">
    <w:name w:val="cline"/>
    <w:basedOn w:val="a1"/>
    <w:rsid w:val="007B0A5D"/>
  </w:style>
  <w:style w:type="character" w:customStyle="1" w:styleId="noaccess">
    <w:name w:val="noaccess"/>
    <w:basedOn w:val="a1"/>
    <w:rsid w:val="007B0A5D"/>
  </w:style>
  <w:style w:type="character" w:customStyle="1" w:styleId="margin-left5">
    <w:name w:val="margin-left5"/>
    <w:basedOn w:val="a1"/>
    <w:rsid w:val="007B0A5D"/>
  </w:style>
  <w:style w:type="paragraph" w:customStyle="1" w:styleId="grey">
    <w:name w:val="grey"/>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5black">
    <w:name w:val="y5_black"/>
    <w:basedOn w:val="a1"/>
    <w:rsid w:val="007B0A5D"/>
  </w:style>
  <w:style w:type="character" w:customStyle="1" w:styleId="url">
    <w:name w:val="url"/>
    <w:basedOn w:val="a1"/>
    <w:rsid w:val="007B0A5D"/>
  </w:style>
  <w:style w:type="character" w:customStyle="1" w:styleId="url48466191">
    <w:name w:val="url_48466191"/>
    <w:basedOn w:val="a1"/>
    <w:rsid w:val="007B0A5D"/>
  </w:style>
  <w:style w:type="paragraph" w:customStyle="1" w:styleId="style1">
    <w:name w:val="style1"/>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unhideWhenUsed/>
    <w:rsid w:val="007B0A5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7B0A5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7B0A5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7B0A5D"/>
    <w:rPr>
      <w:rFonts w:ascii="Arial" w:eastAsia="Times New Roman" w:hAnsi="Arial" w:cs="Arial"/>
      <w:vanish/>
      <w:sz w:val="16"/>
      <w:szCs w:val="16"/>
      <w:lang w:eastAsia="ru-RU"/>
    </w:rPr>
  </w:style>
  <w:style w:type="paragraph" w:styleId="afffa">
    <w:name w:val="endnote text"/>
    <w:basedOn w:val="a0"/>
    <w:link w:val="afffb"/>
    <w:uiPriority w:val="99"/>
    <w:unhideWhenUsed/>
    <w:rsid w:val="007B0A5D"/>
    <w:pPr>
      <w:spacing w:after="0" w:line="240" w:lineRule="auto"/>
    </w:pPr>
    <w:rPr>
      <w:rFonts w:ascii="Calibri" w:eastAsia="Calibri" w:hAnsi="Calibri" w:cs="Times New Roman"/>
      <w:sz w:val="20"/>
      <w:szCs w:val="20"/>
    </w:rPr>
  </w:style>
  <w:style w:type="character" w:customStyle="1" w:styleId="afffb">
    <w:name w:val="Текст концевой сноски Знак"/>
    <w:basedOn w:val="a1"/>
    <w:link w:val="afffa"/>
    <w:uiPriority w:val="99"/>
    <w:rsid w:val="007B0A5D"/>
    <w:rPr>
      <w:rFonts w:ascii="Calibri" w:eastAsia="Calibri" w:hAnsi="Calibri" w:cs="Times New Roman"/>
      <w:sz w:val="20"/>
      <w:szCs w:val="20"/>
    </w:rPr>
  </w:style>
  <w:style w:type="paragraph" w:customStyle="1" w:styleId="afffc">
    <w:name w:val="Стиль Список без номера"/>
    <w:basedOn w:val="a0"/>
    <w:uiPriority w:val="99"/>
    <w:rsid w:val="007B0A5D"/>
    <w:pPr>
      <w:overflowPunct w:val="0"/>
      <w:autoSpaceDE w:val="0"/>
      <w:autoSpaceDN w:val="0"/>
      <w:adjustRightInd w:val="0"/>
      <w:spacing w:after="0" w:line="360" w:lineRule="auto"/>
      <w:ind w:left="708" w:hanging="425"/>
      <w:jc w:val="both"/>
      <w:textAlignment w:val="baseline"/>
    </w:pPr>
    <w:rPr>
      <w:rFonts w:ascii="Times New Roman" w:eastAsia="Times New Roman" w:hAnsi="Times New Roman" w:cs="Times New Roman"/>
      <w:sz w:val="28"/>
      <w:szCs w:val="20"/>
      <w:lang w:eastAsia="ru-RU"/>
    </w:rPr>
  </w:style>
  <w:style w:type="paragraph" w:customStyle="1" w:styleId="17">
    <w:name w:val="Основной текст1"/>
    <w:basedOn w:val="a0"/>
    <w:uiPriority w:val="99"/>
    <w:rsid w:val="007B0A5D"/>
    <w:pPr>
      <w:spacing w:before="120" w:after="0" w:line="240" w:lineRule="auto"/>
      <w:ind w:firstLine="567"/>
      <w:jc w:val="both"/>
    </w:pPr>
    <w:rPr>
      <w:rFonts w:ascii="Times New Roman" w:eastAsia="Times New Roman" w:hAnsi="Times New Roman" w:cs="Times New Roman"/>
      <w:sz w:val="28"/>
      <w:szCs w:val="20"/>
      <w:lang w:eastAsia="ru-RU"/>
    </w:rPr>
  </w:style>
  <w:style w:type="paragraph" w:customStyle="1" w:styleId="18">
    <w:name w:val="1"/>
    <w:basedOn w:val="a0"/>
    <w:uiPriority w:val="99"/>
    <w:rsid w:val="007B0A5D"/>
    <w:pPr>
      <w:spacing w:after="0" w:line="240" w:lineRule="auto"/>
      <w:ind w:firstLine="851"/>
      <w:jc w:val="both"/>
    </w:pPr>
    <w:rPr>
      <w:rFonts w:ascii="Arial" w:eastAsia="Times New Roman" w:hAnsi="Arial" w:cs="Times New Roman"/>
      <w:sz w:val="24"/>
      <w:szCs w:val="20"/>
      <w:lang w:eastAsia="ru-RU"/>
    </w:rPr>
  </w:style>
  <w:style w:type="paragraph" w:customStyle="1" w:styleId="Default">
    <w:name w:val="Default"/>
    <w:qFormat/>
    <w:rsid w:val="007B0A5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7B0A5D"/>
    <w:pPr>
      <w:spacing w:line="241" w:lineRule="atLeast"/>
    </w:pPr>
    <w:rPr>
      <w:color w:val="auto"/>
    </w:rPr>
  </w:style>
  <w:style w:type="character" w:customStyle="1" w:styleId="A10">
    <w:name w:val="A1"/>
    <w:uiPriority w:val="99"/>
    <w:rsid w:val="007B0A5D"/>
    <w:rPr>
      <w:color w:val="000000"/>
      <w:sz w:val="20"/>
      <w:szCs w:val="20"/>
    </w:rPr>
  </w:style>
  <w:style w:type="paragraph" w:customStyle="1" w:styleId="bb-justify">
    <w:name w:val="bb-justify"/>
    <w:basedOn w:val="a0"/>
    <w:uiPriority w:val="99"/>
    <w:rsid w:val="007B0A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7B0A5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7B0A5D"/>
    <w:pPr>
      <w:spacing w:after="281" w:line="240" w:lineRule="auto"/>
    </w:pPr>
    <w:rPr>
      <w:rFonts w:ascii="Arial" w:eastAsia="Times New Roman" w:hAnsi="Arial" w:cs="Arial"/>
      <w:color w:val="000000"/>
      <w:lang w:eastAsia="ru-RU"/>
    </w:rPr>
  </w:style>
  <w:style w:type="paragraph" w:customStyle="1" w:styleId="312">
    <w:name w:val="312"/>
    <w:basedOn w:val="a0"/>
    <w:uiPriority w:val="99"/>
    <w:rsid w:val="007B0A5D"/>
    <w:pPr>
      <w:spacing w:before="107" w:after="107" w:line="240" w:lineRule="auto"/>
    </w:pPr>
    <w:rPr>
      <w:rFonts w:ascii="Arial" w:eastAsia="Times New Roman" w:hAnsi="Arial" w:cs="Arial"/>
      <w:color w:val="000000"/>
      <w:sz w:val="20"/>
      <w:szCs w:val="20"/>
      <w:lang w:eastAsia="ru-RU"/>
    </w:rPr>
  </w:style>
  <w:style w:type="paragraph" w:customStyle="1" w:styleId="afffd">
    <w:name w:val="Заголовок статьи"/>
    <w:basedOn w:val="a0"/>
    <w:next w:val="a0"/>
    <w:uiPriority w:val="99"/>
    <w:rsid w:val="007B0A5D"/>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e">
    <w:name w:val="Комментарий"/>
    <w:basedOn w:val="a0"/>
    <w:next w:val="a0"/>
    <w:uiPriority w:val="99"/>
    <w:rsid w:val="007B0A5D"/>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
    <w:name w:val="Ц"/>
    <w:basedOn w:val="a0"/>
    <w:uiPriority w:val="99"/>
    <w:rsid w:val="007B0A5D"/>
    <w:pPr>
      <w:numPr>
        <w:numId w:val="5"/>
      </w:numPr>
      <w:spacing w:after="0" w:line="276" w:lineRule="auto"/>
      <w:jc w:val="both"/>
    </w:pPr>
    <w:rPr>
      <w:rFonts w:ascii="Times New Roman" w:eastAsia="Times New Roman" w:hAnsi="Times New Roman" w:cs="Calibri"/>
      <w:spacing w:val="20"/>
      <w:sz w:val="28"/>
      <w:szCs w:val="28"/>
      <w:lang w:val="fr-FR" w:eastAsia="ru-RU"/>
    </w:rPr>
  </w:style>
  <w:style w:type="paragraph" w:customStyle="1" w:styleId="newstext">
    <w:name w:val="newstext"/>
    <w:basedOn w:val="a0"/>
    <w:uiPriority w:val="99"/>
    <w:rsid w:val="007B0A5D"/>
    <w:pPr>
      <w:spacing w:after="0" w:line="240" w:lineRule="auto"/>
    </w:pPr>
    <w:rPr>
      <w:rFonts w:ascii="Arial" w:eastAsia="Times New Roman" w:hAnsi="Arial" w:cs="Arial"/>
      <w:sz w:val="29"/>
      <w:szCs w:val="29"/>
      <w:lang w:eastAsia="ru-RU"/>
    </w:rPr>
  </w:style>
  <w:style w:type="paragraph" w:customStyle="1" w:styleId="100">
    <w:name w:val="Текст 10"/>
    <w:basedOn w:val="a0"/>
    <w:uiPriority w:val="99"/>
    <w:rsid w:val="007B0A5D"/>
    <w:pPr>
      <w:spacing w:before="40" w:after="0" w:line="360" w:lineRule="auto"/>
      <w:jc w:val="both"/>
    </w:pPr>
    <w:rPr>
      <w:rFonts w:ascii="Times New Roman" w:eastAsia="Times New Roman" w:hAnsi="Times New Roman" w:cs="Times New Roman"/>
      <w:kern w:val="28"/>
      <w:sz w:val="20"/>
      <w:szCs w:val="20"/>
      <w:lang w:eastAsia="ru-RU"/>
    </w:rPr>
  </w:style>
  <w:style w:type="paragraph" w:customStyle="1" w:styleId="xl99">
    <w:name w:val="xl99"/>
    <w:basedOn w:val="a0"/>
    <w:rsid w:val="007B0A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harChar">
    <w:name w:val="Char Char"/>
    <w:basedOn w:val="a0"/>
    <w:uiPriority w:val="99"/>
    <w:rsid w:val="007B0A5D"/>
    <w:pPr>
      <w:spacing w:line="240" w:lineRule="exact"/>
    </w:pPr>
    <w:rPr>
      <w:rFonts w:ascii="Verdana" w:eastAsia="Times New Roman" w:hAnsi="Verdana" w:cs="Verdana"/>
      <w:sz w:val="20"/>
      <w:szCs w:val="20"/>
      <w:lang w:val="en-US"/>
    </w:rPr>
  </w:style>
  <w:style w:type="paragraph" w:customStyle="1" w:styleId="37">
    <w:name w:val="Знак3 Знак Знак Знак Знак Знак Знак Знак Знак Знак"/>
    <w:basedOn w:val="a0"/>
    <w:uiPriority w:val="99"/>
    <w:rsid w:val="007B0A5D"/>
    <w:pPr>
      <w:spacing w:line="240" w:lineRule="exact"/>
    </w:pPr>
    <w:rPr>
      <w:rFonts w:ascii="Verdana" w:eastAsia="Times New Roman" w:hAnsi="Verdana" w:cs="Times New Roman"/>
      <w:sz w:val="20"/>
      <w:szCs w:val="20"/>
      <w:lang w:val="en-US"/>
    </w:rPr>
  </w:style>
  <w:style w:type="paragraph" w:customStyle="1" w:styleId="font5">
    <w:name w:val="font5"/>
    <w:basedOn w:val="a0"/>
    <w:rsid w:val="007B0A5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rsid w:val="007B0A5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71">
    <w:name w:val="xl71"/>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7B0A5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7B0A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0"/>
    <w:rsid w:val="007B0A5D"/>
    <w:pP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7B0A5D"/>
    <w:pPr>
      <w:shd w:val="clear" w:color="000000" w:fill="FDE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7">
    <w:name w:val="xl87"/>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8">
    <w:name w:val="xl88"/>
    <w:basedOn w:val="a0"/>
    <w:rsid w:val="007B0A5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0">
    <w:name w:val="xl9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18"/>
      <w:szCs w:val="18"/>
      <w:lang w:eastAsia="ru-RU"/>
    </w:rPr>
  </w:style>
  <w:style w:type="paragraph" w:customStyle="1" w:styleId="xl91">
    <w:name w:val="xl91"/>
    <w:basedOn w:val="a0"/>
    <w:rsid w:val="007B0A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7B0A5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7B0A5D"/>
    <w:pPr>
      <w:shd w:val="clear" w:color="000000" w:fill="EAF1DD"/>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0"/>
    <w:rsid w:val="007B0A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7B0A5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0"/>
    <w:rsid w:val="007B0A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
    <w:name w:val="xl106"/>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7">
    <w:name w:val="xl107"/>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0">
    <w:name w:val="xl11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11">
    <w:name w:val="xl111"/>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12">
    <w:name w:val="xl112"/>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7B0A5D"/>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0">
    <w:name w:val="xl120"/>
    <w:basedOn w:val="a0"/>
    <w:rsid w:val="007B0A5D"/>
    <w:pPr>
      <w:pBdr>
        <w:lef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1">
    <w:name w:val="xl121"/>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rsid w:val="007B0A5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7B0A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7">
    <w:name w:val="xl127"/>
    <w:basedOn w:val="a0"/>
    <w:rsid w:val="007B0A5D"/>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8">
    <w:name w:val="xl128"/>
    <w:basedOn w:val="a0"/>
    <w:rsid w:val="007B0A5D"/>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7B0A5D"/>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
    <w:name w:val="xl130"/>
    <w:basedOn w:val="a0"/>
    <w:rsid w:val="007B0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7B0A5D"/>
    <w:pPr>
      <w:pBdr>
        <w:lef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3">
    <w:name w:val="xl133"/>
    <w:basedOn w:val="a0"/>
    <w:rsid w:val="007B0A5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7B0A5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1a">
    <w:name w:val="Знак Знак1"/>
    <w:basedOn w:val="a0"/>
    <w:uiPriority w:val="99"/>
    <w:rsid w:val="007B0A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nformat">
    <w:name w:val="ConsNonformat"/>
    <w:uiPriority w:val="99"/>
    <w:rsid w:val="007B0A5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7B0A5D"/>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f0">
    <w:name w:val="Выделенная цитата Знак"/>
    <w:basedOn w:val="a1"/>
    <w:link w:val="affff"/>
    <w:uiPriority w:val="30"/>
    <w:rsid w:val="007B0A5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7B0A5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f1">
    <w:name w:val="ТАБЛ_ЗАГОЛОВОК"/>
    <w:basedOn w:val="a0"/>
    <w:autoRedefine/>
    <w:uiPriority w:val="99"/>
    <w:rsid w:val="007B0A5D"/>
    <w:pPr>
      <w:widowControl w:val="0"/>
      <w:spacing w:after="0" w:line="360" w:lineRule="auto"/>
      <w:jc w:val="center"/>
    </w:pPr>
    <w:rPr>
      <w:rFonts w:ascii="Times New Roman" w:eastAsia="Times New Roman" w:hAnsi="Times New Roman" w:cs="Times New Roman"/>
      <w:b/>
      <w:sz w:val="24"/>
      <w:szCs w:val="20"/>
      <w:lang w:eastAsia="ru-RU"/>
    </w:rPr>
  </w:style>
  <w:style w:type="paragraph" w:customStyle="1" w:styleId="affff2">
    <w:name w:val="Стиль"/>
    <w:uiPriority w:val="99"/>
    <w:rsid w:val="007B0A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7B0A5D"/>
    <w:pPr>
      <w:spacing w:after="0" w:line="240" w:lineRule="auto"/>
      <w:jc w:val="center"/>
    </w:pPr>
    <w:rPr>
      <w:rFonts w:ascii="Times New Roman" w:eastAsia="Times New Roman" w:hAnsi="Times New Roman" w:cs="Times New Roman"/>
      <w:b/>
      <w:snapToGrid w:val="0"/>
      <w:sz w:val="24"/>
      <w:szCs w:val="20"/>
      <w:lang w:eastAsia="ru-RU"/>
    </w:rPr>
  </w:style>
  <w:style w:type="paragraph" w:customStyle="1" w:styleId="msonormalcxspmiddle">
    <w:name w:val="msonormalcxspmiddle"/>
    <w:basedOn w:val="a0"/>
    <w:rsid w:val="007B0A5D"/>
    <w:pPr>
      <w:spacing w:before="75" w:after="75" w:line="240" w:lineRule="auto"/>
    </w:pPr>
    <w:rPr>
      <w:rFonts w:ascii="Tahoma" w:eastAsia="Times New Roman" w:hAnsi="Tahoma" w:cs="Tahoma"/>
      <w:sz w:val="24"/>
      <w:szCs w:val="24"/>
      <w:lang w:eastAsia="ru-RU"/>
    </w:rPr>
  </w:style>
  <w:style w:type="paragraph" w:customStyle="1" w:styleId="1b">
    <w:name w:val="Абзац списка1"/>
    <w:basedOn w:val="a0"/>
    <w:rsid w:val="007B0A5D"/>
    <w:pPr>
      <w:spacing w:after="200" w:line="276" w:lineRule="auto"/>
      <w:ind w:left="720" w:firstLine="708"/>
      <w:jc w:val="both"/>
    </w:pPr>
    <w:rPr>
      <w:rFonts w:ascii="Calibri" w:eastAsia="Times New Roman" w:hAnsi="Calibri" w:cs="Times New Roman"/>
      <w:i/>
      <w:color w:val="FF0000"/>
      <w:sz w:val="18"/>
      <w:szCs w:val="18"/>
      <w:lang w:eastAsia="ru-RU"/>
    </w:rPr>
  </w:style>
  <w:style w:type="paragraph" w:customStyle="1" w:styleId="29">
    <w:name w:val="Основной текст2"/>
    <w:basedOn w:val="a0"/>
    <w:uiPriority w:val="99"/>
    <w:rsid w:val="007B0A5D"/>
    <w:pPr>
      <w:spacing w:after="120" w:line="240" w:lineRule="auto"/>
    </w:pPr>
    <w:rPr>
      <w:rFonts w:ascii="Times New Roman" w:eastAsia="Times New Roman" w:hAnsi="Times New Roman" w:cs="Times New Roman"/>
      <w:snapToGrid w:val="0"/>
      <w:sz w:val="20"/>
      <w:szCs w:val="20"/>
      <w:lang w:eastAsia="ru-RU"/>
    </w:rPr>
  </w:style>
  <w:style w:type="paragraph" w:customStyle="1" w:styleId="2a">
    <w:name w:val="ЗАГОЛ2"/>
    <w:basedOn w:val="a0"/>
    <w:link w:val="2b"/>
    <w:autoRedefine/>
    <w:qFormat/>
    <w:rsid w:val="007B0A5D"/>
    <w:pPr>
      <w:shd w:val="clear" w:color="auto" w:fill="FFFFFF"/>
      <w:autoSpaceDE w:val="0"/>
      <w:autoSpaceDN w:val="0"/>
      <w:adjustRightInd w:val="0"/>
      <w:spacing w:after="0" w:line="240" w:lineRule="auto"/>
      <w:jc w:val="center"/>
      <w:outlineLvl w:val="2"/>
    </w:pPr>
    <w:rPr>
      <w:rFonts w:ascii="Times New Roman" w:eastAsia="Times New Roman" w:hAnsi="Times New Roman" w:cs="Times New Roman"/>
      <w:bCs/>
      <w:iCs/>
      <w:color w:val="000000"/>
      <w:sz w:val="24"/>
      <w:szCs w:val="24"/>
      <w:lang w:eastAsia="ru-RU"/>
    </w:rPr>
  </w:style>
  <w:style w:type="character" w:customStyle="1" w:styleId="2b">
    <w:name w:val="ЗАГОЛ2 Знак"/>
    <w:link w:val="2a"/>
    <w:rsid w:val="007B0A5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7B0A5D"/>
    <w:pPr>
      <w:spacing w:after="0" w:line="240" w:lineRule="auto"/>
      <w:ind w:firstLine="720"/>
      <w:jc w:val="both"/>
    </w:pPr>
    <w:rPr>
      <w:rFonts w:ascii="Arial" w:eastAsia="Times New Roman" w:hAnsi="Arial" w:cs="Times New Roman"/>
      <w:szCs w:val="20"/>
    </w:rPr>
  </w:style>
  <w:style w:type="character" w:customStyle="1" w:styleId="Char">
    <w:name w:val="осн Char"/>
    <w:link w:val="affff4"/>
    <w:rsid w:val="007B0A5D"/>
    <w:rPr>
      <w:rFonts w:ascii="Arial" w:eastAsia="Times New Roman" w:hAnsi="Arial" w:cs="Times New Roman"/>
      <w:szCs w:val="20"/>
    </w:rPr>
  </w:style>
  <w:style w:type="paragraph" w:customStyle="1" w:styleId="220">
    <w:name w:val="Основной текст с отступом 22"/>
    <w:basedOn w:val="a0"/>
    <w:uiPriority w:val="99"/>
    <w:qFormat/>
    <w:rsid w:val="007B0A5D"/>
    <w:pPr>
      <w:spacing w:after="0" w:line="360" w:lineRule="auto"/>
      <w:ind w:firstLine="709"/>
    </w:pPr>
    <w:rPr>
      <w:rFonts w:ascii="Times New Roman" w:eastAsia="Times New Roman" w:hAnsi="Times New Roman" w:cs="Times New Roman"/>
      <w:i/>
      <w:iCs/>
      <w:color w:val="FF0000"/>
      <w:sz w:val="24"/>
      <w:szCs w:val="24"/>
      <w:lang w:eastAsia="ar-SA"/>
    </w:rPr>
  </w:style>
  <w:style w:type="paragraph" w:customStyle="1" w:styleId="CM13">
    <w:name w:val="CM13"/>
    <w:basedOn w:val="Default"/>
    <w:next w:val="Default"/>
    <w:uiPriority w:val="99"/>
    <w:rsid w:val="007B0A5D"/>
    <w:rPr>
      <w:rFonts w:ascii="Arial" w:hAnsi="Arial" w:cs="Arial"/>
      <w:color w:val="auto"/>
    </w:rPr>
  </w:style>
  <w:style w:type="paragraph" w:customStyle="1" w:styleId="CM15">
    <w:name w:val="CM15"/>
    <w:basedOn w:val="Default"/>
    <w:next w:val="Default"/>
    <w:uiPriority w:val="99"/>
    <w:rsid w:val="007B0A5D"/>
    <w:pPr>
      <w:spacing w:line="278" w:lineRule="atLeast"/>
    </w:pPr>
    <w:rPr>
      <w:rFonts w:ascii="Arial" w:hAnsi="Arial" w:cs="Arial"/>
      <w:color w:val="auto"/>
    </w:rPr>
  </w:style>
  <w:style w:type="paragraph" w:customStyle="1" w:styleId="CM18">
    <w:name w:val="CM18"/>
    <w:basedOn w:val="Default"/>
    <w:next w:val="Default"/>
    <w:uiPriority w:val="99"/>
    <w:rsid w:val="007B0A5D"/>
    <w:pPr>
      <w:spacing w:line="280" w:lineRule="atLeast"/>
    </w:pPr>
    <w:rPr>
      <w:rFonts w:ascii="Arial" w:hAnsi="Arial" w:cs="Arial"/>
      <w:color w:val="auto"/>
    </w:rPr>
  </w:style>
  <w:style w:type="paragraph" w:customStyle="1" w:styleId="CM35">
    <w:name w:val="CM35"/>
    <w:basedOn w:val="Default"/>
    <w:next w:val="Default"/>
    <w:uiPriority w:val="99"/>
    <w:rsid w:val="007B0A5D"/>
    <w:rPr>
      <w:rFonts w:ascii="Arial" w:hAnsi="Arial" w:cs="Arial"/>
      <w:color w:val="auto"/>
    </w:rPr>
  </w:style>
  <w:style w:type="character" w:customStyle="1" w:styleId="1c">
    <w:name w:val="Заголовок_1"/>
    <w:semiHidden/>
    <w:rsid w:val="007B0A5D"/>
    <w:rPr>
      <w:caps/>
    </w:rPr>
  </w:style>
  <w:style w:type="paragraph" w:customStyle="1" w:styleId="consplustitle0">
    <w:name w:val="consplustitle"/>
    <w:basedOn w:val="a0"/>
    <w:rsid w:val="007B0A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d">
    <w:name w:val="Без интервала1"/>
    <w:link w:val="NoSpacingChar"/>
    <w:rsid w:val="007B0A5D"/>
    <w:pPr>
      <w:spacing w:after="0" w:line="240" w:lineRule="auto"/>
    </w:pPr>
    <w:rPr>
      <w:rFonts w:ascii="Calibri" w:eastAsia="Times New Roman" w:hAnsi="Calibri" w:cs="Times New Roman"/>
    </w:rPr>
  </w:style>
  <w:style w:type="character" w:customStyle="1" w:styleId="NoSpacingChar">
    <w:name w:val="No Spacing Char"/>
    <w:link w:val="1d"/>
    <w:locked/>
    <w:rsid w:val="007B0A5D"/>
    <w:rPr>
      <w:rFonts w:ascii="Calibri" w:eastAsia="Times New Roman" w:hAnsi="Calibri" w:cs="Times New Roman"/>
    </w:rPr>
  </w:style>
  <w:style w:type="paragraph" w:customStyle="1" w:styleId="ac0">
    <w:name w:val="ac"/>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7B0A5D"/>
  </w:style>
  <w:style w:type="character" w:customStyle="1" w:styleId="grame">
    <w:name w:val="grame"/>
    <w:rsid w:val="007B0A5D"/>
  </w:style>
  <w:style w:type="character" w:customStyle="1" w:styleId="110">
    <w:name w:val="Заголовок 1 Знак1"/>
    <w:aliases w:val="Head 1 Знак1,????????? 1 Знак1"/>
    <w:rsid w:val="007B0A5D"/>
    <w:rPr>
      <w:rFonts w:ascii="Cambria" w:eastAsia="Times New Roman" w:hAnsi="Cambria" w:cs="Times New Roman"/>
      <w:b/>
      <w:bCs/>
      <w:color w:val="365F91"/>
      <w:sz w:val="28"/>
      <w:szCs w:val="28"/>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B0A5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7B0A5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7B0A5D"/>
    <w:rPr>
      <w:rFonts w:ascii="Times New Roman" w:eastAsia="Times New Roman" w:hAnsi="Times New Roman"/>
      <w:sz w:val="24"/>
      <w:szCs w:val="24"/>
    </w:rPr>
  </w:style>
  <w:style w:type="character" w:customStyle="1" w:styleId="210">
    <w:name w:val="Основной текст 2 Знак1"/>
    <w:aliases w:val="Основной текст сноска под таблицу Знак1"/>
    <w:semiHidden/>
    <w:rsid w:val="007B0A5D"/>
    <w:rPr>
      <w:rFonts w:ascii="Times New Roman" w:eastAsia="Times New Roman" w:hAnsi="Times New Roman"/>
      <w:sz w:val="24"/>
      <w:szCs w:val="24"/>
    </w:rPr>
  </w:style>
  <w:style w:type="character" w:customStyle="1" w:styleId="1f1">
    <w:name w:val="Знак Знак Знак1"/>
    <w:rsid w:val="007B0A5D"/>
    <w:rPr>
      <w:b/>
      <w:bCs/>
      <w:lang w:val="en-US" w:eastAsia="ru-RU" w:bidi="ar-SA"/>
    </w:rPr>
  </w:style>
  <w:style w:type="character" w:customStyle="1" w:styleId="affff5">
    <w:name w:val="Основной текст_"/>
    <w:link w:val="72"/>
    <w:rsid w:val="007B0A5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7B0A5D"/>
    <w:pPr>
      <w:shd w:val="clear" w:color="auto" w:fill="FFFFFF"/>
      <w:spacing w:after="0" w:line="0" w:lineRule="atLeast"/>
      <w:ind w:hanging="1480"/>
    </w:pPr>
    <w:rPr>
      <w:rFonts w:ascii="Times New Roman" w:eastAsia="Times New Roman" w:hAnsi="Times New Roman"/>
      <w:spacing w:val="20"/>
      <w:sz w:val="109"/>
      <w:szCs w:val="109"/>
    </w:rPr>
  </w:style>
  <w:style w:type="character" w:customStyle="1" w:styleId="43pt0pt">
    <w:name w:val="Основной текст + 43 pt;Курсив;Малые прописные;Интервал 0 pt"/>
    <w:rsid w:val="007B0A5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7B0A5D"/>
    <w:rPr>
      <w:rFonts w:ascii="SimHei" w:eastAsia="SimHei" w:hAnsi="SimHei" w:cs="SimHei"/>
      <w:sz w:val="27"/>
      <w:szCs w:val="27"/>
      <w:shd w:val="clear" w:color="auto" w:fill="FFFFFF"/>
    </w:rPr>
  </w:style>
  <w:style w:type="paragraph" w:customStyle="1" w:styleId="63">
    <w:name w:val="Основной текст (6)"/>
    <w:basedOn w:val="a0"/>
    <w:link w:val="62"/>
    <w:rsid w:val="007B0A5D"/>
    <w:pPr>
      <w:shd w:val="clear" w:color="auto" w:fill="FFFFFF"/>
      <w:spacing w:before="240" w:after="0" w:line="0" w:lineRule="atLeast"/>
    </w:pPr>
    <w:rPr>
      <w:rFonts w:ascii="SimHei" w:eastAsia="SimHei" w:hAnsi="SimHei" w:cs="SimHei"/>
      <w:sz w:val="27"/>
      <w:szCs w:val="27"/>
    </w:rPr>
  </w:style>
  <w:style w:type="character" w:customStyle="1" w:styleId="6TimesNewRoman19pt">
    <w:name w:val="Основной текст (6) + Times New Roman;19 pt;Курсив"/>
    <w:rsid w:val="007B0A5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7B0A5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7B0A5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7B0A5D"/>
    <w:pPr>
      <w:shd w:val="clear" w:color="auto" w:fill="FFFFFF"/>
      <w:spacing w:after="0" w:line="0" w:lineRule="atLeast"/>
    </w:pPr>
    <w:rPr>
      <w:rFonts w:ascii="Times New Roman" w:eastAsia="Times New Roman" w:hAnsi="Times New Roman"/>
      <w:sz w:val="43"/>
      <w:szCs w:val="43"/>
    </w:rPr>
  </w:style>
  <w:style w:type="character" w:customStyle="1" w:styleId="nobr">
    <w:name w:val="nobr"/>
    <w:rsid w:val="007B0A5D"/>
  </w:style>
  <w:style w:type="character" w:customStyle="1" w:styleId="nowrap">
    <w:name w:val="nowrap"/>
    <w:basedOn w:val="a1"/>
    <w:rsid w:val="007B0A5D"/>
  </w:style>
  <w:style w:type="character" w:customStyle="1" w:styleId="1f2">
    <w:name w:val="Неразрешенное упоминание1"/>
    <w:basedOn w:val="a1"/>
    <w:uiPriority w:val="99"/>
    <w:semiHidden/>
    <w:unhideWhenUsed/>
    <w:rsid w:val="007B0A5D"/>
    <w:rPr>
      <w:color w:val="808080"/>
      <w:shd w:val="clear" w:color="auto" w:fill="E6E6E6"/>
    </w:rPr>
  </w:style>
  <w:style w:type="paragraph" w:customStyle="1" w:styleId="2c">
    <w:name w:val="Абзац списка2"/>
    <w:basedOn w:val="a0"/>
    <w:rsid w:val="007B0A5D"/>
    <w:pPr>
      <w:spacing w:after="200" w:line="276" w:lineRule="auto"/>
      <w:ind w:left="720"/>
      <w:contextualSpacing/>
    </w:pPr>
    <w:rPr>
      <w:rFonts w:ascii="Calibri" w:eastAsia="Calibri" w:hAnsi="Calibri" w:cs="Times New Roman"/>
    </w:rPr>
  </w:style>
  <w:style w:type="character" w:customStyle="1" w:styleId="affff6">
    <w:name w:val="Подпись к картинке_"/>
    <w:basedOn w:val="a1"/>
    <w:link w:val="affff7"/>
    <w:rsid w:val="007B0A5D"/>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7B0A5D"/>
    <w:pPr>
      <w:shd w:val="clear" w:color="auto" w:fill="FFFFFF"/>
      <w:spacing w:after="0" w:line="370" w:lineRule="exact"/>
      <w:ind w:hanging="1460"/>
      <w:jc w:val="center"/>
    </w:pPr>
    <w:rPr>
      <w:rFonts w:ascii="Times New Roman" w:eastAsia="Times New Roman" w:hAnsi="Times New Roman" w:cs="Times New Roman"/>
      <w:sz w:val="27"/>
      <w:szCs w:val="27"/>
    </w:rPr>
  </w:style>
  <w:style w:type="character" w:customStyle="1" w:styleId="82">
    <w:name w:val="Основной текст (8)_"/>
    <w:basedOn w:val="a1"/>
    <w:link w:val="83"/>
    <w:rsid w:val="007B0A5D"/>
    <w:rPr>
      <w:rFonts w:ascii="Calibri" w:eastAsia="Calibri" w:hAnsi="Calibri" w:cs="Calibri"/>
      <w:sz w:val="17"/>
      <w:szCs w:val="17"/>
      <w:shd w:val="clear" w:color="auto" w:fill="FFFFFF"/>
    </w:rPr>
  </w:style>
  <w:style w:type="paragraph" w:customStyle="1" w:styleId="83">
    <w:name w:val="Основной текст (8)"/>
    <w:basedOn w:val="a0"/>
    <w:link w:val="82"/>
    <w:rsid w:val="007B0A5D"/>
    <w:pPr>
      <w:shd w:val="clear" w:color="auto" w:fill="FFFFFF"/>
      <w:spacing w:after="0" w:line="211" w:lineRule="exact"/>
    </w:pPr>
    <w:rPr>
      <w:rFonts w:ascii="Calibri" w:eastAsia="Calibri" w:hAnsi="Calibri" w:cs="Calibri"/>
      <w:sz w:val="17"/>
      <w:szCs w:val="17"/>
    </w:rPr>
  </w:style>
  <w:style w:type="character" w:customStyle="1" w:styleId="affff8">
    <w:name w:val="Подпись к таблице_"/>
    <w:basedOn w:val="a1"/>
    <w:link w:val="affff9"/>
    <w:rsid w:val="007B0A5D"/>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7B0A5D"/>
    <w:pPr>
      <w:shd w:val="clear" w:color="auto" w:fill="FFFFFF"/>
      <w:spacing w:after="0" w:line="379" w:lineRule="exact"/>
      <w:ind w:hanging="1880"/>
      <w:jc w:val="both"/>
    </w:pPr>
    <w:rPr>
      <w:rFonts w:ascii="Times New Roman" w:eastAsia="Times New Roman" w:hAnsi="Times New Roman" w:cs="Times New Roman"/>
      <w:sz w:val="27"/>
      <w:szCs w:val="27"/>
    </w:rPr>
  </w:style>
  <w:style w:type="character" w:customStyle="1" w:styleId="221">
    <w:name w:val="Заголовок №2 (2)_"/>
    <w:basedOn w:val="a1"/>
    <w:link w:val="222"/>
    <w:rsid w:val="007B0A5D"/>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7B0A5D"/>
    <w:pPr>
      <w:shd w:val="clear" w:color="auto" w:fill="FFFFFF"/>
      <w:spacing w:after="420" w:line="0" w:lineRule="atLeast"/>
      <w:outlineLvl w:val="1"/>
    </w:pPr>
    <w:rPr>
      <w:rFonts w:ascii="Times New Roman" w:eastAsia="Times New Roman" w:hAnsi="Times New Roman" w:cs="Times New Roman"/>
      <w:sz w:val="27"/>
      <w:szCs w:val="27"/>
    </w:rPr>
  </w:style>
  <w:style w:type="character" w:customStyle="1" w:styleId="2d">
    <w:name w:val="Заголовок №2_"/>
    <w:basedOn w:val="a1"/>
    <w:link w:val="2e"/>
    <w:rsid w:val="007B0A5D"/>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7B0A5D"/>
    <w:pPr>
      <w:shd w:val="clear" w:color="auto" w:fill="FFFFFF"/>
      <w:spacing w:before="420" w:after="0" w:line="370" w:lineRule="exact"/>
      <w:ind w:firstLine="560"/>
      <w:jc w:val="both"/>
      <w:outlineLvl w:val="1"/>
    </w:pPr>
    <w:rPr>
      <w:rFonts w:ascii="Times New Roman" w:eastAsia="Times New Roman" w:hAnsi="Times New Roman" w:cs="Times New Roman"/>
      <w:sz w:val="27"/>
      <w:szCs w:val="27"/>
    </w:rPr>
  </w:style>
  <w:style w:type="character" w:customStyle="1" w:styleId="39">
    <w:name w:val="Основной текст (3)_"/>
    <w:basedOn w:val="a1"/>
    <w:rsid w:val="007B0A5D"/>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7B0A5D"/>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7B0A5D"/>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7B0A5D"/>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7B0A5D"/>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7B0A5D"/>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7B0A5D"/>
    <w:pPr>
      <w:shd w:val="clear" w:color="auto" w:fill="FFFFFF"/>
      <w:spacing w:after="0" w:line="0" w:lineRule="atLeast"/>
    </w:pPr>
    <w:rPr>
      <w:rFonts w:ascii="Times New Roman" w:eastAsia="Times New Roman" w:hAnsi="Times New Roman" w:cs="Times New Roman"/>
      <w:sz w:val="21"/>
      <w:szCs w:val="21"/>
    </w:rPr>
  </w:style>
  <w:style w:type="character" w:customStyle="1" w:styleId="73">
    <w:name w:val="Основной текст (7)_"/>
    <w:basedOn w:val="a1"/>
    <w:link w:val="74"/>
    <w:rsid w:val="007B0A5D"/>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7B0A5D"/>
    <w:pPr>
      <w:shd w:val="clear" w:color="auto" w:fill="FFFFFF"/>
      <w:spacing w:after="0" w:line="0" w:lineRule="atLeast"/>
    </w:pPr>
    <w:rPr>
      <w:rFonts w:ascii="Times New Roman" w:eastAsia="Times New Roman" w:hAnsi="Times New Roman" w:cs="Times New Roman"/>
      <w:sz w:val="20"/>
      <w:szCs w:val="20"/>
    </w:rPr>
  </w:style>
  <w:style w:type="character" w:customStyle="1" w:styleId="2f1">
    <w:name w:val="Подпись к таблице (2)_"/>
    <w:basedOn w:val="a1"/>
    <w:link w:val="2f2"/>
    <w:rsid w:val="007B0A5D"/>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7B0A5D"/>
    <w:pPr>
      <w:shd w:val="clear" w:color="auto" w:fill="FFFFFF"/>
      <w:spacing w:after="0" w:line="0" w:lineRule="atLeast"/>
    </w:pPr>
    <w:rPr>
      <w:rFonts w:ascii="Times New Roman" w:eastAsia="Times New Roman" w:hAnsi="Times New Roman" w:cs="Times New Roman"/>
    </w:rPr>
  </w:style>
  <w:style w:type="character" w:customStyle="1" w:styleId="101">
    <w:name w:val="Основной текст (10)_"/>
    <w:basedOn w:val="a1"/>
    <w:link w:val="102"/>
    <w:rsid w:val="007B0A5D"/>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7B0A5D"/>
    <w:pPr>
      <w:shd w:val="clear" w:color="auto" w:fill="FFFFFF"/>
      <w:spacing w:after="0" w:line="0" w:lineRule="atLeast"/>
    </w:pPr>
    <w:rPr>
      <w:rFonts w:ascii="Times New Roman" w:eastAsia="Times New Roman" w:hAnsi="Times New Roman" w:cs="Times New Roman"/>
      <w:sz w:val="17"/>
      <w:szCs w:val="17"/>
    </w:rPr>
  </w:style>
  <w:style w:type="character" w:customStyle="1" w:styleId="3a">
    <w:name w:val="Подпись к картинке (3)_"/>
    <w:basedOn w:val="a1"/>
    <w:link w:val="3b"/>
    <w:rsid w:val="007B0A5D"/>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7B0A5D"/>
    <w:pPr>
      <w:shd w:val="clear" w:color="auto" w:fill="FFFFFF"/>
      <w:spacing w:after="0" w:line="557" w:lineRule="exact"/>
      <w:jc w:val="both"/>
    </w:pPr>
    <w:rPr>
      <w:rFonts w:ascii="Times New Roman" w:eastAsia="Times New Roman" w:hAnsi="Times New Roman" w:cs="Times New Roman"/>
    </w:rPr>
  </w:style>
  <w:style w:type="character" w:customStyle="1" w:styleId="111">
    <w:name w:val="Основной текст (11)_"/>
    <w:basedOn w:val="a1"/>
    <w:rsid w:val="007B0A5D"/>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7B0A5D"/>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7B0A5D"/>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7B0A5D"/>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7B0A5D"/>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7B0A5D"/>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7B0A5D"/>
    <w:pPr>
      <w:shd w:val="clear" w:color="auto" w:fill="FFFFFF"/>
      <w:spacing w:before="180" w:after="180" w:line="0" w:lineRule="atLeast"/>
      <w:ind w:firstLine="720"/>
      <w:jc w:val="both"/>
    </w:pPr>
    <w:rPr>
      <w:rFonts w:ascii="Times New Roman" w:eastAsia="Times New Roman" w:hAnsi="Times New Roman" w:cs="Times New Roman"/>
      <w:sz w:val="27"/>
      <w:szCs w:val="27"/>
    </w:rPr>
  </w:style>
  <w:style w:type="character" w:customStyle="1" w:styleId="affffa">
    <w:name w:val="Основной текст + Полужирный;Курсив"/>
    <w:basedOn w:val="affff5"/>
    <w:rsid w:val="007B0A5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7B0A5D"/>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7B0A5D"/>
    <w:pPr>
      <w:shd w:val="clear" w:color="auto" w:fill="FFFFFF"/>
      <w:spacing w:before="360" w:after="0" w:line="370" w:lineRule="exact"/>
      <w:ind w:firstLine="700"/>
      <w:jc w:val="both"/>
    </w:pPr>
    <w:rPr>
      <w:rFonts w:ascii="Times New Roman" w:eastAsia="Times New Roman" w:hAnsi="Times New Roman" w:cs="Times New Roman"/>
      <w:sz w:val="25"/>
      <w:szCs w:val="25"/>
    </w:rPr>
  </w:style>
  <w:style w:type="character" w:customStyle="1" w:styleId="155pt">
    <w:name w:val="Основной текст + 15;5 pt"/>
    <w:basedOn w:val="affff5"/>
    <w:rsid w:val="007B0A5D"/>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7B0A5D"/>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7B0A5D"/>
    <w:pPr>
      <w:shd w:val="clear" w:color="auto" w:fill="FFFFFF"/>
      <w:spacing w:before="240" w:after="120" w:line="0" w:lineRule="atLeast"/>
      <w:jc w:val="both"/>
      <w:outlineLvl w:val="0"/>
    </w:pPr>
    <w:rPr>
      <w:rFonts w:ascii="Times New Roman" w:eastAsia="Times New Roman" w:hAnsi="Times New Roman" w:cs="Times New Roman"/>
      <w:sz w:val="31"/>
      <w:szCs w:val="31"/>
    </w:rPr>
  </w:style>
  <w:style w:type="character" w:customStyle="1" w:styleId="-0">
    <w:name w:val="Таблица - текст основной Знак"/>
    <w:basedOn w:val="a1"/>
    <w:link w:val="-1"/>
    <w:locked/>
    <w:rsid w:val="007B0A5D"/>
    <w:rPr>
      <w:rFonts w:ascii="Arial" w:hAnsi="Arial" w:cs="Arial"/>
      <w:color w:val="000000"/>
    </w:rPr>
  </w:style>
  <w:style w:type="paragraph" w:customStyle="1" w:styleId="-1">
    <w:name w:val="Таблица - текст основной"/>
    <w:basedOn w:val="af0"/>
    <w:link w:val="-0"/>
    <w:qFormat/>
    <w:rsid w:val="007B0A5D"/>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7B0A5D"/>
    <w:pPr>
      <w:spacing w:line="240" w:lineRule="exact"/>
    </w:pPr>
    <w:rPr>
      <w:rFonts w:ascii="Verdana" w:eastAsia="Times New Roman" w:hAnsi="Verdana" w:cs="Verdana"/>
      <w:sz w:val="24"/>
      <w:szCs w:val="24"/>
      <w:lang w:val="en-US"/>
    </w:rPr>
  </w:style>
  <w:style w:type="paragraph" w:customStyle="1" w:styleId="44">
    <w:name w:val="Основной текст4"/>
    <w:basedOn w:val="a0"/>
    <w:rsid w:val="007B0A5D"/>
    <w:pPr>
      <w:shd w:val="clear" w:color="auto" w:fill="FFFFFF"/>
      <w:spacing w:before="480" w:after="600" w:line="569" w:lineRule="exact"/>
      <w:ind w:hanging="680"/>
    </w:pPr>
    <w:rPr>
      <w:rFonts w:ascii="Times New Roman" w:eastAsia="Times New Roman" w:hAnsi="Times New Roman" w:cs="Times New Roman"/>
      <w:color w:val="000000"/>
      <w:sz w:val="24"/>
      <w:szCs w:val="24"/>
      <w:lang w:eastAsia="ru-RU"/>
    </w:rPr>
  </w:style>
  <w:style w:type="character" w:customStyle="1" w:styleId="122">
    <w:name w:val="Заголовок №1 (2)_"/>
    <w:basedOn w:val="a1"/>
    <w:link w:val="123"/>
    <w:rsid w:val="007B0A5D"/>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7B0A5D"/>
    <w:pPr>
      <w:shd w:val="clear" w:color="auto" w:fill="FFFFFF"/>
      <w:spacing w:before="480" w:after="480" w:line="0" w:lineRule="atLeast"/>
      <w:jc w:val="center"/>
      <w:outlineLvl w:val="0"/>
    </w:pPr>
    <w:rPr>
      <w:rFonts w:ascii="Times New Roman" w:eastAsia="Times New Roman" w:hAnsi="Times New Roman" w:cs="Times New Roman"/>
      <w:sz w:val="43"/>
      <w:szCs w:val="43"/>
    </w:rPr>
  </w:style>
  <w:style w:type="character" w:customStyle="1" w:styleId="w">
    <w:name w:val="w"/>
    <w:basedOn w:val="a1"/>
    <w:rsid w:val="007B0A5D"/>
  </w:style>
  <w:style w:type="character" w:customStyle="1" w:styleId="124">
    <w:name w:val="Неразрешенное упоминание12"/>
    <w:basedOn w:val="a1"/>
    <w:uiPriority w:val="99"/>
    <w:semiHidden/>
    <w:unhideWhenUsed/>
    <w:rsid w:val="007B0A5D"/>
    <w:rPr>
      <w:color w:val="808080"/>
      <w:shd w:val="clear" w:color="auto" w:fill="E6E6E6"/>
    </w:rPr>
  </w:style>
  <w:style w:type="character" w:customStyle="1" w:styleId="blk">
    <w:name w:val="blk"/>
    <w:basedOn w:val="a1"/>
    <w:rsid w:val="007B0A5D"/>
  </w:style>
  <w:style w:type="paragraph" w:customStyle="1" w:styleId="msonormal0">
    <w:name w:val="msonormal"/>
    <w:basedOn w:val="a0"/>
    <w:rsid w:val="007B0A5D"/>
    <w:pPr>
      <w:spacing w:before="100" w:beforeAutospacing="1" w:after="100" w:afterAutospacing="1" w:line="240" w:lineRule="auto"/>
    </w:pPr>
    <w:rPr>
      <w:rFonts w:ascii="Arial Unicode MS" w:eastAsia="Arial Unicode MS" w:hAnsi="Arial Unicode MS" w:cs="Arial Unicode MS"/>
      <w:color w:val="0000A0"/>
      <w:sz w:val="24"/>
      <w:szCs w:val="24"/>
      <w:lang w:eastAsia="ru-RU"/>
    </w:rPr>
  </w:style>
  <w:style w:type="paragraph" w:customStyle="1" w:styleId="ConsTitle">
    <w:name w:val="ConsTitle"/>
    <w:uiPriority w:val="99"/>
    <w:rsid w:val="007B0A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2">
    <w:name w:val="consplusnormal"/>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3pt">
    <w:name w:val="Основной текст + 43 pt"/>
    <w:aliases w:val="Курсив,Малые прописные,Интервал 0 pt,Основной текст (3) + 12 pt"/>
    <w:rsid w:val="007B0A5D"/>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7B0A5D"/>
    <w:rPr>
      <w:w w:val="109"/>
      <w:sz w:val="24"/>
      <w:szCs w:val="24"/>
      <w:lang w:val="ru-RU" w:eastAsia="ru-RU"/>
    </w:rPr>
  </w:style>
  <w:style w:type="paragraph" w:customStyle="1" w:styleId="Report">
    <w:name w:val="Report"/>
    <w:basedOn w:val="a0"/>
    <w:rsid w:val="007B0A5D"/>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ffffb">
    <w:name w:val="Название таблицы"/>
    <w:basedOn w:val="a0"/>
    <w:next w:val="afff4"/>
    <w:autoRedefine/>
    <w:qFormat/>
    <w:rsid w:val="007B0A5D"/>
    <w:pPr>
      <w:keepNext/>
      <w:spacing w:before="240" w:after="120" w:line="312" w:lineRule="auto"/>
      <w:ind w:left="1701" w:hanging="1701"/>
    </w:pPr>
    <w:rPr>
      <w:rFonts w:ascii="Times New Roman" w:eastAsia="Times New Roman" w:hAnsi="Times New Roman" w:cs="Times New Roman"/>
      <w:b/>
      <w:lang w:eastAsia="ru-RU"/>
    </w:rPr>
  </w:style>
  <w:style w:type="character" w:customStyle="1" w:styleId="-2">
    <w:name w:val="Таблица - шапка Знак"/>
    <w:link w:val="-3"/>
    <w:rsid w:val="007B0A5D"/>
    <w:rPr>
      <w:rFonts w:ascii="Arial" w:hAnsi="Arial" w:cs="Arial"/>
      <w:b/>
    </w:rPr>
  </w:style>
  <w:style w:type="paragraph" w:customStyle="1" w:styleId="-3">
    <w:name w:val="Таблица - шапка"/>
    <w:basedOn w:val="a0"/>
    <w:link w:val="-2"/>
    <w:qFormat/>
    <w:rsid w:val="007B0A5D"/>
    <w:pPr>
      <w:suppressAutoHyphens/>
      <w:spacing w:before="120" w:after="120" w:line="240" w:lineRule="auto"/>
      <w:jc w:val="center"/>
    </w:pPr>
    <w:rPr>
      <w:rFonts w:ascii="Arial" w:hAnsi="Arial" w:cs="Arial"/>
      <w:b/>
    </w:rPr>
  </w:style>
  <w:style w:type="character" w:customStyle="1" w:styleId="-4">
    <w:name w:val="Таблица - текст по центру Знак"/>
    <w:link w:val="-5"/>
    <w:rsid w:val="007B0A5D"/>
    <w:rPr>
      <w:rFonts w:ascii="Arial" w:eastAsia="Calibri" w:hAnsi="Arial" w:cs="Arial"/>
      <w:color w:val="000000"/>
      <w:lang w:eastAsia="ar-SA"/>
    </w:rPr>
  </w:style>
  <w:style w:type="paragraph" w:customStyle="1" w:styleId="-5">
    <w:name w:val="Таблица - текст по центру"/>
    <w:basedOn w:val="-1"/>
    <w:link w:val="-4"/>
    <w:qFormat/>
    <w:rsid w:val="007B0A5D"/>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7B0A5D"/>
    <w:rPr>
      <w:color w:val="808080"/>
      <w:shd w:val="clear" w:color="auto" w:fill="E6E6E6"/>
    </w:rPr>
  </w:style>
  <w:style w:type="paragraph" w:customStyle="1" w:styleId="64">
    <w:name w:val="Основной текст6"/>
    <w:basedOn w:val="a0"/>
    <w:rsid w:val="007B0A5D"/>
    <w:pPr>
      <w:shd w:val="clear" w:color="auto" w:fill="FFFFFF"/>
      <w:spacing w:after="60" w:line="437" w:lineRule="exact"/>
      <w:ind w:hanging="1980"/>
      <w:jc w:val="both"/>
    </w:pPr>
    <w:rPr>
      <w:rFonts w:ascii="Times New Roman" w:eastAsia="Times New Roman" w:hAnsi="Times New Roman" w:cs="Times New Roman"/>
      <w:color w:val="000000"/>
      <w:sz w:val="23"/>
      <w:szCs w:val="23"/>
      <w:lang w:eastAsia="ru-RU"/>
    </w:rPr>
  </w:style>
  <w:style w:type="character" w:customStyle="1" w:styleId="catalog-section-title">
    <w:name w:val="catalog-section-title"/>
    <w:basedOn w:val="a1"/>
    <w:rsid w:val="007B0A5D"/>
  </w:style>
  <w:style w:type="paragraph" w:customStyle="1" w:styleId="dktexleft">
    <w:name w:val="dktexleft"/>
    <w:basedOn w:val="a0"/>
    <w:rsid w:val="007B0A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B0A5D"/>
    <w:rPr>
      <w:sz w:val="24"/>
      <w:szCs w:val="24"/>
      <w:lang w:val="ru-RU" w:eastAsia="ar-SA" w:bidi="ar-SA"/>
    </w:rPr>
  </w:style>
  <w:style w:type="character" w:customStyle="1" w:styleId="113">
    <w:name w:val="Неразрешенное упоминание11"/>
    <w:basedOn w:val="a1"/>
    <w:uiPriority w:val="99"/>
    <w:semiHidden/>
    <w:unhideWhenUsed/>
    <w:rsid w:val="007B0A5D"/>
    <w:rPr>
      <w:color w:val="808080"/>
      <w:shd w:val="clear" w:color="auto" w:fill="E6E6E6"/>
    </w:rPr>
  </w:style>
  <w:style w:type="character" w:customStyle="1" w:styleId="3d">
    <w:name w:val="Неразрешенное упоминание3"/>
    <w:basedOn w:val="a1"/>
    <w:uiPriority w:val="99"/>
    <w:semiHidden/>
    <w:unhideWhenUsed/>
    <w:rsid w:val="007B0A5D"/>
    <w:rPr>
      <w:color w:val="808080"/>
      <w:shd w:val="clear" w:color="auto" w:fill="E6E6E6"/>
    </w:rPr>
  </w:style>
  <w:style w:type="character" w:styleId="affffc">
    <w:name w:val="annotation reference"/>
    <w:basedOn w:val="a1"/>
    <w:uiPriority w:val="99"/>
    <w:semiHidden/>
    <w:unhideWhenUsed/>
    <w:rsid w:val="007B0A5D"/>
    <w:rPr>
      <w:sz w:val="16"/>
      <w:szCs w:val="16"/>
    </w:rPr>
  </w:style>
  <w:style w:type="paragraph" w:styleId="affffd">
    <w:name w:val="annotation text"/>
    <w:basedOn w:val="a0"/>
    <w:link w:val="affffe"/>
    <w:uiPriority w:val="99"/>
    <w:semiHidden/>
    <w:unhideWhenUsed/>
    <w:rsid w:val="007B0A5D"/>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1"/>
    <w:link w:val="affffd"/>
    <w:uiPriority w:val="99"/>
    <w:semiHidden/>
    <w:rsid w:val="007B0A5D"/>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7B0A5D"/>
    <w:rPr>
      <w:b/>
      <w:bCs/>
    </w:rPr>
  </w:style>
  <w:style w:type="character" w:customStyle="1" w:styleId="afffff0">
    <w:name w:val="Тема примечания Знак"/>
    <w:basedOn w:val="affffe"/>
    <w:link w:val="afffff"/>
    <w:uiPriority w:val="99"/>
    <w:semiHidden/>
    <w:rsid w:val="007B0A5D"/>
    <w:rPr>
      <w:rFonts w:ascii="Times New Roman" w:eastAsia="Times New Roman" w:hAnsi="Times New Roman" w:cs="Times New Roman"/>
      <w:b/>
      <w:bCs/>
      <w:sz w:val="20"/>
      <w:szCs w:val="20"/>
      <w:lang w:eastAsia="ru-RU"/>
    </w:rPr>
  </w:style>
  <w:style w:type="paragraph" w:customStyle="1" w:styleId="bodytext">
    <w:name w:val="bodytext"/>
    <w:basedOn w:val="a0"/>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1">
    <w:name w:val="Табличный_заголовки"/>
    <w:basedOn w:val="a0"/>
    <w:rsid w:val="007B0A5D"/>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2">
    <w:name w:val="Табличный_центр"/>
    <w:basedOn w:val="a0"/>
    <w:rsid w:val="007B0A5D"/>
    <w:pPr>
      <w:spacing w:after="0" w:line="240" w:lineRule="auto"/>
      <w:jc w:val="center"/>
    </w:pPr>
    <w:rPr>
      <w:rFonts w:ascii="Times New Roman" w:eastAsia="Times New Roman" w:hAnsi="Times New Roman" w:cs="Times New Roman"/>
      <w:lang w:eastAsia="ru-RU"/>
    </w:rPr>
  </w:style>
  <w:style w:type="paragraph" w:customStyle="1" w:styleId="afffff3">
    <w:name w:val="Табличный_слева"/>
    <w:basedOn w:val="a0"/>
    <w:rsid w:val="007B0A5D"/>
    <w:pPr>
      <w:spacing w:after="0" w:line="240" w:lineRule="auto"/>
    </w:pPr>
    <w:rPr>
      <w:rFonts w:ascii="Times New Roman" w:eastAsia="Times New Roman" w:hAnsi="Times New Roman" w:cs="Times New Roman"/>
      <w:lang w:eastAsia="ru-RU"/>
    </w:rPr>
  </w:style>
  <w:style w:type="paragraph" w:customStyle="1" w:styleId="afffff4">
    <w:name w:val="Табличный_по ширине"/>
    <w:basedOn w:val="afffff3"/>
    <w:rsid w:val="007B0A5D"/>
    <w:pPr>
      <w:jc w:val="both"/>
    </w:pPr>
  </w:style>
  <w:style w:type="character" w:customStyle="1" w:styleId="2f6">
    <w:name w:val="Основной текст (2) + Полужирный"/>
    <w:basedOn w:val="23"/>
    <w:rsid w:val="007B0A5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5">
    <w:name w:val="Название Знак"/>
    <w:rsid w:val="007B0A5D"/>
    <w:rPr>
      <w:sz w:val="32"/>
    </w:rPr>
  </w:style>
  <w:style w:type="character" w:customStyle="1" w:styleId="UnresolvedMention">
    <w:name w:val="Unresolved Mention"/>
    <w:basedOn w:val="a1"/>
    <w:uiPriority w:val="99"/>
    <w:semiHidden/>
    <w:unhideWhenUsed/>
    <w:rsid w:val="00565706"/>
    <w:rPr>
      <w:color w:val="605E5C"/>
      <w:shd w:val="clear" w:color="auto" w:fill="E1DFDD"/>
    </w:rPr>
  </w:style>
  <w:style w:type="character" w:customStyle="1" w:styleId="num0">
    <w:name w:val="num0"/>
    <w:basedOn w:val="a1"/>
    <w:rsid w:val="00BE5347"/>
  </w:style>
  <w:style w:type="paragraph" w:customStyle="1" w:styleId="2f7">
    <w:name w:val="Стиль2"/>
    <w:basedOn w:val="a0"/>
    <w:link w:val="2f8"/>
    <w:qFormat/>
    <w:rsid w:val="00222C18"/>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f8">
    <w:name w:val="Стиль2 Знак"/>
    <w:link w:val="2f7"/>
    <w:rsid w:val="00222C18"/>
    <w:rPr>
      <w:rFonts w:ascii="Times New Roman" w:eastAsia="Times New Roman" w:hAnsi="Times New Roman" w:cs="Times New Roman"/>
      <w:sz w:val="28"/>
      <w:szCs w:val="28"/>
      <w:lang w:eastAsia="ru-RU"/>
    </w:rPr>
  </w:style>
  <w:style w:type="character" w:customStyle="1" w:styleId="calc-credit-tablecell">
    <w:name w:val="calc-credit-table__cell"/>
    <w:basedOn w:val="a1"/>
    <w:rsid w:val="00FF737B"/>
  </w:style>
  <w:style w:type="paragraph" w:customStyle="1" w:styleId="xl66">
    <w:name w:val="xl66"/>
    <w:basedOn w:val="a0"/>
    <w:rsid w:val="00FF7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7">
    <w:name w:val="xl67"/>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8">
    <w:name w:val="xl68"/>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69">
    <w:name w:val="xl69"/>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xl70">
    <w:name w:val="xl70"/>
    <w:basedOn w:val="a0"/>
    <w:rsid w:val="00FF737B"/>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character" w:customStyle="1" w:styleId="2f9">
    <w:name w:val="Текст Знак2"/>
    <w:aliases w:val=" Знак3 Знак,Знак3 Знак"/>
    <w:uiPriority w:val="99"/>
    <w:locked/>
    <w:rsid w:val="00FF737B"/>
    <w:rPr>
      <w:rFonts w:ascii="Courier New" w:hAnsi="Courier New"/>
      <w:lang w:val="ru-RU" w:eastAsia="ru-RU" w:bidi="ar-SA"/>
    </w:rPr>
  </w:style>
  <w:style w:type="character" w:customStyle="1" w:styleId="310pt">
    <w:name w:val="Основной текст (3) + 10 pt"/>
    <w:aliases w:val="Не полужирный,Основной текст (3) + 11,5 pt"/>
    <w:basedOn w:val="39"/>
    <w:rsid w:val="00FF737B"/>
    <w:rPr>
      <w:rFonts w:ascii="Times New Roman" w:eastAsia="Times New Roman" w:hAnsi="Times New Roman" w:cs="Times New Roman"/>
      <w:b/>
      <w:bCs/>
      <w:i w:val="0"/>
      <w:iCs w:val="0"/>
      <w:smallCaps w:val="0"/>
      <w:strike w:val="0"/>
      <w:color w:val="000000"/>
      <w:spacing w:val="0"/>
      <w:w w:val="100"/>
      <w:position w:val="0"/>
      <w:sz w:val="20"/>
      <w:szCs w:val="20"/>
      <w:shd w:val="clear" w:color="auto" w:fill="FFFFFF"/>
      <w:lang w:val="ru-RU" w:eastAsia="ru-RU" w:bidi="ru-RU"/>
    </w:rPr>
  </w:style>
  <w:style w:type="paragraph" w:customStyle="1" w:styleId="-31">
    <w:name w:val="Светлая сетка - Акцент 31"/>
    <w:basedOn w:val="a0"/>
    <w:uiPriority w:val="99"/>
    <w:rsid w:val="00BF284E"/>
    <w:pPr>
      <w:suppressAutoHyphens/>
      <w:spacing w:before="120" w:after="120" w:line="240" w:lineRule="auto"/>
      <w:ind w:left="708"/>
      <w:jc w:val="both"/>
    </w:pPr>
    <w:rPr>
      <w:rFonts w:ascii="Arial" w:eastAsia="Times New Roman" w:hAnsi="Arial" w:cs="Times New Roman"/>
      <w:sz w:val="20"/>
      <w:szCs w:val="20"/>
      <w:lang w:eastAsia="ar-SA"/>
    </w:rPr>
  </w:style>
  <w:style w:type="paragraph" w:customStyle="1" w:styleId="54">
    <w:name w:val="Основной текст5"/>
    <w:basedOn w:val="a0"/>
    <w:uiPriority w:val="99"/>
    <w:rsid w:val="00BF284E"/>
    <w:pPr>
      <w:widowControl w:val="0"/>
      <w:shd w:val="clear" w:color="auto" w:fill="FFFFFF"/>
      <w:spacing w:before="60" w:after="300" w:line="240" w:lineRule="atLeast"/>
      <w:ind w:hanging="720"/>
      <w:jc w:val="center"/>
    </w:pPr>
    <w:rPr>
      <w:rFonts w:ascii="Arial" w:eastAsia="Times New Roman" w:hAnsi="Arial" w:cs="Arial"/>
      <w:spacing w:val="5"/>
      <w:sz w:val="17"/>
      <w:szCs w:val="17"/>
      <w:lang w:eastAsia="ru-RU"/>
    </w:rPr>
  </w:style>
  <w:style w:type="paragraph" w:customStyle="1" w:styleId="msonormalmailrucssattributepostfix">
    <w:name w:val="msonormal_mailru_css_attribute_postfix"/>
    <w:basedOn w:val="a0"/>
    <w:rsid w:val="00BF28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BF284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0"/>
    <w:link w:val="footnotedescriptionChar"/>
    <w:hidden/>
    <w:rsid w:val="00BF284E"/>
    <w:pPr>
      <w:spacing w:after="0"/>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BF284E"/>
    <w:rPr>
      <w:rFonts w:ascii="Times New Roman" w:eastAsia="Times New Roman" w:hAnsi="Times New Roman" w:cs="Times New Roman"/>
      <w:color w:val="000000"/>
      <w:sz w:val="20"/>
      <w:lang w:eastAsia="ru-RU"/>
    </w:rPr>
  </w:style>
  <w:style w:type="character" w:customStyle="1" w:styleId="footnotemark">
    <w:name w:val="footnote mark"/>
    <w:hidden/>
    <w:rsid w:val="00BF284E"/>
    <w:rPr>
      <w:rFonts w:ascii="Times New Roman" w:eastAsia="Times New Roman" w:hAnsi="Times New Roman" w:cs="Times New Roman"/>
      <w:color w:val="000000"/>
      <w:sz w:val="20"/>
      <w:vertAlign w:val="superscript"/>
    </w:rPr>
  </w:style>
  <w:style w:type="table" w:customStyle="1" w:styleId="1f5">
    <w:name w:val="Сетка таблицы1"/>
    <w:basedOn w:val="a2"/>
    <w:next w:val="a4"/>
    <w:uiPriority w:val="59"/>
    <w:rsid w:val="00BF284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2"/>
    <w:next w:val="a4"/>
    <w:uiPriority w:val="59"/>
    <w:rsid w:val="00BF284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3"/>
    <w:uiPriority w:val="99"/>
    <w:semiHidden/>
    <w:unhideWhenUsed/>
    <w:rsid w:val="00BF284E"/>
  </w:style>
  <w:style w:type="table" w:customStyle="1" w:styleId="55">
    <w:name w:val="Сетка таблицы5"/>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5pt">
    <w:name w:val="Основной текст (2) + 7;5 pt"/>
    <w:basedOn w:val="23"/>
    <w:rsid w:val="00BF28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xl64">
    <w:name w:val="xl64"/>
    <w:basedOn w:val="a0"/>
    <w:rsid w:val="00BF284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andard">
    <w:name w:val="Standard"/>
    <w:qFormat/>
    <w:rsid w:val="00330D3E"/>
    <w:pPr>
      <w:suppressAutoHyphens/>
      <w:autoSpaceDN w:val="0"/>
      <w:spacing w:after="0" w:line="240" w:lineRule="auto"/>
      <w:ind w:firstLine="709"/>
      <w:jc w:val="both"/>
    </w:pPr>
    <w:rPr>
      <w:rFonts w:ascii="Arial" w:eastAsia="Times New Roman" w:hAnsi="Arial" w:cs="Times New Roman"/>
      <w:kern w:val="3"/>
      <w:sz w:val="26"/>
      <w:szCs w:val="24"/>
      <w:lang w:val="en-US" w:eastAsia="zh-CN" w:bidi="en-US"/>
    </w:rPr>
  </w:style>
  <w:style w:type="character" w:customStyle="1" w:styleId="2115pt">
    <w:name w:val="Основной текст (2) + 11;5 pt"/>
    <w:basedOn w:val="23"/>
    <w:rsid w:val="00F44E54"/>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2pt">
    <w:name w:val="Основной текст (2) + 12 pt"/>
    <w:basedOn w:val="23"/>
    <w:rsid w:val="00387B3E"/>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headertext">
    <w:name w:val="headertext"/>
    <w:basedOn w:val="a0"/>
    <w:rsid w:val="00331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
    <w:basedOn w:val="23"/>
    <w:rsid w:val="00C7130A"/>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6">
    <w:name w:val="Подпись к картинке (4)_"/>
    <w:basedOn w:val="a1"/>
    <w:link w:val="47"/>
    <w:rsid w:val="007D49A5"/>
    <w:rPr>
      <w:rFonts w:ascii="Calibri" w:eastAsia="Calibri" w:hAnsi="Calibri" w:cs="Calibri"/>
      <w:sz w:val="21"/>
      <w:szCs w:val="21"/>
      <w:shd w:val="clear" w:color="auto" w:fill="FFFFFF"/>
    </w:rPr>
  </w:style>
  <w:style w:type="character" w:customStyle="1" w:styleId="170">
    <w:name w:val="Основной текст (17)_"/>
    <w:basedOn w:val="a1"/>
    <w:link w:val="171"/>
    <w:rsid w:val="007D49A5"/>
    <w:rPr>
      <w:i/>
      <w:iCs/>
      <w:sz w:val="20"/>
      <w:szCs w:val="20"/>
      <w:shd w:val="clear" w:color="auto" w:fill="FFFFFF"/>
    </w:rPr>
  </w:style>
  <w:style w:type="paragraph" w:customStyle="1" w:styleId="171">
    <w:name w:val="Основной текст (17)"/>
    <w:basedOn w:val="a0"/>
    <w:link w:val="170"/>
    <w:rsid w:val="007D49A5"/>
    <w:pPr>
      <w:widowControl w:val="0"/>
      <w:shd w:val="clear" w:color="auto" w:fill="FFFFFF"/>
      <w:spacing w:after="0" w:line="0" w:lineRule="atLeast"/>
    </w:pPr>
    <w:rPr>
      <w:i/>
      <w:iCs/>
      <w:sz w:val="20"/>
      <w:szCs w:val="20"/>
    </w:rPr>
  </w:style>
  <w:style w:type="paragraph" w:customStyle="1" w:styleId="47">
    <w:name w:val="Подпись к картинке (4)"/>
    <w:basedOn w:val="a0"/>
    <w:link w:val="46"/>
    <w:rsid w:val="007D49A5"/>
    <w:pPr>
      <w:widowControl w:val="0"/>
      <w:shd w:val="clear" w:color="auto" w:fill="FFFFFF"/>
      <w:spacing w:after="0" w:line="283" w:lineRule="exact"/>
      <w:jc w:val="both"/>
    </w:pPr>
    <w:rPr>
      <w:rFonts w:ascii="Calibri" w:eastAsia="Calibri" w:hAnsi="Calibri" w:cs="Calibri"/>
      <w:sz w:val="21"/>
      <w:szCs w:val="21"/>
    </w:rPr>
  </w:style>
  <w:style w:type="paragraph" w:customStyle="1" w:styleId="212">
    <w:name w:val="Основной текст 21"/>
    <w:basedOn w:val="a0"/>
    <w:rsid w:val="005F4A3E"/>
    <w:pPr>
      <w:spacing w:after="0" w:line="240" w:lineRule="auto"/>
      <w:jc w:val="both"/>
    </w:pPr>
    <w:rPr>
      <w:rFonts w:ascii="Times New Roman" w:eastAsia="Times New Roman" w:hAnsi="Times New Roman" w:cs="Times New Roman"/>
      <w:sz w:val="28"/>
      <w:szCs w:val="24"/>
      <w:lang w:eastAsia="zh-CN"/>
    </w:rPr>
  </w:style>
  <w:style w:type="character" w:customStyle="1" w:styleId="213">
    <w:name w:val="Заголовок 2 Знак1"/>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semiHidden/>
    <w:rsid w:val="0065751A"/>
    <w:rPr>
      <w:rFonts w:asciiTheme="majorHAnsi" w:eastAsiaTheme="majorEastAsia" w:hAnsiTheme="majorHAnsi" w:cstheme="majorBidi"/>
      <w:color w:val="2F5496" w:themeColor="accent1" w:themeShade="BF"/>
      <w:sz w:val="26"/>
      <w:szCs w:val="26"/>
      <w:lang w:eastAsia="ru-RU"/>
    </w:rPr>
  </w:style>
  <w:style w:type="character" w:customStyle="1" w:styleId="223">
    <w:name w:val="Основной текст с отступом 2 Знак2"/>
    <w:aliases w:val="Основной текст с отступом 2 Знак Знак Знак,Основной текст с отступом 2 Знак1 Знак"/>
    <w:uiPriority w:val="99"/>
    <w:semiHidden/>
    <w:locked/>
    <w:rsid w:val="0065751A"/>
    <w:rPr>
      <w:rFonts w:ascii="Times New Roman" w:eastAsia="Times New Roman" w:hAnsi="Times New Roman" w:cs="Times New Roman"/>
      <w:i/>
      <w:iCs/>
      <w:color w:val="FF0000"/>
      <w:sz w:val="24"/>
      <w:szCs w:val="24"/>
      <w:lang w:eastAsia="ru-RU"/>
    </w:rPr>
  </w:style>
  <w:style w:type="character" w:customStyle="1" w:styleId="1f7">
    <w:name w:val="Текст примечания Знак1"/>
    <w:basedOn w:val="a1"/>
    <w:uiPriority w:val="99"/>
    <w:semiHidden/>
    <w:rsid w:val="0065751A"/>
    <w:rPr>
      <w:rFonts w:ascii="Times New Roman" w:eastAsia="Times New Roman" w:hAnsi="Times New Roman" w:cs="Times New Roman"/>
      <w:sz w:val="20"/>
      <w:szCs w:val="20"/>
      <w:lang w:eastAsia="ru-RU"/>
    </w:rPr>
  </w:style>
  <w:style w:type="paragraph" w:customStyle="1" w:styleId="western">
    <w:name w:val="western"/>
    <w:basedOn w:val="a0"/>
    <w:uiPriority w:val="99"/>
    <w:qFormat/>
    <w:rsid w:val="0065751A"/>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afffff6">
    <w:name w:val="Содержимое таблицы"/>
    <w:basedOn w:val="a0"/>
    <w:uiPriority w:val="99"/>
    <w:qFormat/>
    <w:rsid w:val="0065751A"/>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ConsCell">
    <w:name w:val="ConsCell"/>
    <w:uiPriority w:val="99"/>
    <w:qFormat/>
    <w:rsid w:val="0065751A"/>
    <w:pPr>
      <w:widowControl w:val="0"/>
      <w:overflowPunct w:val="0"/>
      <w:spacing w:after="0" w:line="240" w:lineRule="auto"/>
      <w:ind w:right="19772"/>
    </w:pPr>
    <w:rPr>
      <w:rFonts w:ascii="Arial" w:eastAsia="Andale Sans UI" w:hAnsi="Arial" w:cs="Arial"/>
      <w:color w:val="00000A"/>
      <w:sz w:val="24"/>
      <w:szCs w:val="24"/>
      <w:lang w:val="en-US" w:bidi="en-US"/>
    </w:rPr>
  </w:style>
  <w:style w:type="paragraph" w:customStyle="1" w:styleId="1f8">
    <w:name w:val="Дата1"/>
    <w:basedOn w:val="a0"/>
    <w:uiPriority w:val="99"/>
    <w:qFormat/>
    <w:rsid w:val="00657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basedOn w:val="a1"/>
    <w:uiPriority w:val="99"/>
    <w:semiHidden/>
    <w:rsid w:val="0065751A"/>
    <w:rPr>
      <w:rFonts w:asciiTheme="majorHAnsi" w:eastAsiaTheme="majorEastAsia" w:hAnsiTheme="majorHAnsi" w:cstheme="majorBidi"/>
      <w:i/>
      <w:iCs/>
      <w:color w:val="1F3763" w:themeColor="accent1" w:themeShade="7F"/>
      <w:sz w:val="24"/>
      <w:szCs w:val="24"/>
      <w:lang w:eastAsia="ru-RU"/>
    </w:rPr>
  </w:style>
  <w:style w:type="character" w:customStyle="1" w:styleId="810">
    <w:name w:val="Заголовок 8 Знак1"/>
    <w:basedOn w:val="a1"/>
    <w:uiPriority w:val="99"/>
    <w:semiHidden/>
    <w:rsid w:val="0065751A"/>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1"/>
    <w:uiPriority w:val="99"/>
    <w:semiHidden/>
    <w:rsid w:val="0065751A"/>
    <w:rPr>
      <w:rFonts w:asciiTheme="majorHAnsi" w:eastAsiaTheme="majorEastAsia" w:hAnsiTheme="majorHAnsi" w:cstheme="majorBidi"/>
      <w:i/>
      <w:iCs/>
      <w:color w:val="272727" w:themeColor="text1" w:themeTint="D8"/>
      <w:sz w:val="21"/>
      <w:szCs w:val="21"/>
      <w:lang w:eastAsia="ru-RU"/>
    </w:rPr>
  </w:style>
  <w:style w:type="character" w:customStyle="1" w:styleId="1f9">
    <w:name w:val="Текст выноски Знак1"/>
    <w:basedOn w:val="a1"/>
    <w:uiPriority w:val="99"/>
    <w:semiHidden/>
    <w:rsid w:val="0065751A"/>
    <w:rPr>
      <w:rFonts w:ascii="Segoe UI" w:eastAsia="Times New Roman" w:hAnsi="Segoe UI" w:cs="Segoe UI"/>
      <w:sz w:val="18"/>
      <w:szCs w:val="18"/>
      <w:lang w:eastAsia="ru-RU"/>
    </w:rPr>
  </w:style>
  <w:style w:type="character" w:customStyle="1" w:styleId="1fa">
    <w:name w:val="Нижний колонтитул Знак1"/>
    <w:basedOn w:val="a1"/>
    <w:uiPriority w:val="99"/>
    <w:semiHidden/>
    <w:rsid w:val="0065751A"/>
    <w:rPr>
      <w:rFonts w:ascii="Times New Roman" w:eastAsia="Times New Roman" w:hAnsi="Times New Roman" w:cs="Times New Roman"/>
      <w:sz w:val="24"/>
      <w:szCs w:val="24"/>
      <w:lang w:eastAsia="ru-RU"/>
    </w:rPr>
  </w:style>
  <w:style w:type="character" w:customStyle="1" w:styleId="1fb">
    <w:name w:val="Тема примечания Знак1"/>
    <w:basedOn w:val="1f7"/>
    <w:uiPriority w:val="99"/>
    <w:semiHidden/>
    <w:rsid w:val="0065751A"/>
    <w:rPr>
      <w:rFonts w:ascii="Times New Roman" w:eastAsia="Times New Roman" w:hAnsi="Times New Roman" w:cs="Times New Roman"/>
      <w:b/>
      <w:bCs/>
      <w:sz w:val="20"/>
      <w:szCs w:val="20"/>
      <w:lang w:eastAsia="ru-RU"/>
    </w:rPr>
  </w:style>
  <w:style w:type="character" w:customStyle="1" w:styleId="WW8Num10z0">
    <w:name w:val="WW8Num10z0"/>
    <w:rsid w:val="0065751A"/>
    <w:rPr>
      <w:rFonts w:ascii="Symbol" w:hAnsi="Symbol" w:cs="Symbol" w:hint="default"/>
    </w:rPr>
  </w:style>
  <w:style w:type="character" w:customStyle="1" w:styleId="WW8Num1z7">
    <w:name w:val="WW8Num1z7"/>
    <w:rsid w:val="0065751A"/>
  </w:style>
  <w:style w:type="paragraph" w:customStyle="1" w:styleId="afffff7">
    <w:name w:val="Текст отчета"/>
    <w:basedOn w:val="a0"/>
    <w:link w:val="afffff8"/>
    <w:autoRedefine/>
    <w:rsid w:val="00000807"/>
    <w:pPr>
      <w:spacing w:after="0" w:line="240" w:lineRule="auto"/>
      <w:ind w:firstLine="567"/>
      <w:jc w:val="both"/>
    </w:pPr>
    <w:rPr>
      <w:rFonts w:ascii="Arial" w:eastAsia="Calibri" w:hAnsi="Arial" w:cs="Times New Roman"/>
      <w:sz w:val="26"/>
      <w:szCs w:val="26"/>
    </w:rPr>
  </w:style>
  <w:style w:type="character" w:customStyle="1" w:styleId="afffff8">
    <w:name w:val="Текст отчета Знак"/>
    <w:link w:val="afffff7"/>
    <w:rsid w:val="00000807"/>
    <w:rPr>
      <w:rFonts w:ascii="Arial" w:eastAsia="Calibri" w:hAnsi="Arial" w:cs="Times New Roman"/>
      <w:sz w:val="26"/>
      <w:szCs w:val="26"/>
    </w:rPr>
  </w:style>
  <w:style w:type="character" w:customStyle="1" w:styleId="210pt">
    <w:name w:val="Основной текст (2) + 10 pt"/>
    <w:basedOn w:val="23"/>
    <w:rsid w:val="00556E8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2) + 9 pt;Полужирный"/>
    <w:basedOn w:val="23"/>
    <w:rsid w:val="00CD497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
    <w:name w:val="Основной текст (2) + 8;5 pt"/>
    <w:basedOn w:val="23"/>
    <w:rsid w:val="00CD497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f9">
    <w:name w:val="Колонтитул_"/>
    <w:basedOn w:val="a1"/>
    <w:link w:val="afffffa"/>
    <w:rsid w:val="00CD497C"/>
    <w:rPr>
      <w:rFonts w:ascii="Times New Roman" w:eastAsia="Times New Roman" w:hAnsi="Times New Roman" w:cs="Times New Roman"/>
      <w:sz w:val="24"/>
      <w:szCs w:val="24"/>
      <w:shd w:val="clear" w:color="auto" w:fill="FFFFFF"/>
    </w:rPr>
  </w:style>
  <w:style w:type="paragraph" w:customStyle="1" w:styleId="afffffa">
    <w:name w:val="Колонтитул"/>
    <w:basedOn w:val="a0"/>
    <w:link w:val="afffff9"/>
    <w:rsid w:val="00CD497C"/>
    <w:pPr>
      <w:widowControl w:val="0"/>
      <w:shd w:val="clear" w:color="auto" w:fill="FFFFFF"/>
      <w:spacing w:after="0" w:line="0" w:lineRule="atLeast"/>
    </w:pPr>
    <w:rPr>
      <w:rFonts w:ascii="Times New Roman" w:eastAsia="Times New Roman" w:hAnsi="Times New Roman" w:cs="Times New Roman"/>
      <w:sz w:val="24"/>
      <w:szCs w:val="24"/>
    </w:rPr>
  </w:style>
  <w:style w:type="character" w:customStyle="1" w:styleId="2Arial85pt">
    <w:name w:val="Основной текст (2) + Arial;8;5 pt;Полужирный"/>
    <w:basedOn w:val="23"/>
    <w:rsid w:val="00CD497C"/>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pt">
    <w:name w:val="Основной текст (2) + 8 pt"/>
    <w:basedOn w:val="23"/>
    <w:rsid w:val="00CD497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xl63">
    <w:name w:val="xl63"/>
    <w:basedOn w:val="a0"/>
    <w:rsid w:val="00D53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C6A7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0"/>
    <w:rsid w:val="008C6A75"/>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7">
    <w:name w:val="xl137"/>
    <w:basedOn w:val="a0"/>
    <w:rsid w:val="008C6A7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9">
    <w:name w:val="xl139"/>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2">
    <w:name w:val="xl142"/>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3">
    <w:name w:val="xl143"/>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4">
    <w:name w:val="xl144"/>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45">
    <w:name w:val="xl145"/>
    <w:basedOn w:val="a0"/>
    <w:rsid w:val="008C6A7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8C6A7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8C6A7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8C6A7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8C6A7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0">
    <w:name w:val="xl150"/>
    <w:basedOn w:val="a0"/>
    <w:rsid w:val="008C6A7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0"/>
    <w:rsid w:val="008C6A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0"/>
    <w:rsid w:val="008C6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fb">
    <w:name w:val="Нет списка2"/>
    <w:next w:val="a3"/>
    <w:uiPriority w:val="99"/>
    <w:semiHidden/>
    <w:unhideWhenUsed/>
    <w:rsid w:val="00062AB4"/>
  </w:style>
  <w:style w:type="table" w:customStyle="1" w:styleId="65">
    <w:name w:val="Сетка таблицы6"/>
    <w:basedOn w:val="a2"/>
    <w:next w:val="a4"/>
    <w:uiPriority w:val="39"/>
    <w:rsid w:val="00062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Тема таблицы1"/>
    <w:basedOn w:val="a2"/>
    <w:next w:val="aff5"/>
    <w:rsid w:val="00062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llerystock-item">
    <w:name w:val="gallery__stock-item"/>
    <w:basedOn w:val="a0"/>
    <w:rsid w:val="00062A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article-text">
    <w:name w:val="card__article-text"/>
    <w:basedOn w:val="a1"/>
    <w:rsid w:val="00062AB4"/>
  </w:style>
  <w:style w:type="character" w:customStyle="1" w:styleId="cardarticle-value">
    <w:name w:val="card__article-value"/>
    <w:basedOn w:val="a1"/>
    <w:rsid w:val="00062AB4"/>
  </w:style>
  <w:style w:type="character" w:customStyle="1" w:styleId="cardprice-descount">
    <w:name w:val="card__price-descount"/>
    <w:basedOn w:val="a1"/>
    <w:rsid w:val="00062AB4"/>
  </w:style>
  <w:style w:type="character" w:customStyle="1" w:styleId="cardprice-value">
    <w:name w:val="card__price-value"/>
    <w:basedOn w:val="a1"/>
    <w:rsid w:val="00062AB4"/>
  </w:style>
  <w:style w:type="character" w:customStyle="1" w:styleId="cardprice-sign">
    <w:name w:val="card__price-sign"/>
    <w:basedOn w:val="a1"/>
    <w:rsid w:val="00062AB4"/>
  </w:style>
  <w:style w:type="paragraph" w:customStyle="1" w:styleId="1fd">
    <w:name w:val="Заголовок1"/>
    <w:basedOn w:val="a0"/>
    <w:next w:val="af0"/>
    <w:rsid w:val="00062AB4"/>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blue1">
    <w:name w:val="blue1"/>
    <w:rsid w:val="00062AB4"/>
    <w:rPr>
      <w:b/>
      <w:bCs/>
    </w:rPr>
  </w:style>
  <w:style w:type="paragraph" w:customStyle="1" w:styleId="bold">
    <w:name w:val="bold"/>
    <w:basedOn w:val="a0"/>
    <w:rsid w:val="00062AB4"/>
    <w:pPr>
      <w:spacing w:before="100" w:beforeAutospacing="1" w:after="100" w:afterAutospacing="1" w:line="240" w:lineRule="auto"/>
    </w:pPr>
    <w:rPr>
      <w:rFonts w:ascii="Times New Roman" w:eastAsia="Times New Roman" w:hAnsi="Times New Roman" w:cs="Times New Roman"/>
      <w:b/>
      <w:bCs/>
      <w:color w:val="2480AE"/>
      <w:sz w:val="24"/>
      <w:szCs w:val="24"/>
      <w:lang w:eastAsia="ru-RU"/>
    </w:rPr>
  </w:style>
  <w:style w:type="paragraph" w:customStyle="1" w:styleId="mailrucssattributepostfixmailrucssattributepostfix">
    <w:name w:val="_mailru_css_attribute_postfix_mailru_css_attribute_postfix"/>
    <w:basedOn w:val="a0"/>
    <w:rsid w:val="00062A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C9228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C9228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C922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C922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5">
    <w:name w:val="xl165"/>
    <w:basedOn w:val="a0"/>
    <w:rsid w:val="00C9228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6">
    <w:name w:val="xl166"/>
    <w:basedOn w:val="a0"/>
    <w:rsid w:val="00C922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7">
    <w:name w:val="xl167"/>
    <w:basedOn w:val="a0"/>
    <w:rsid w:val="00C9228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C922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f">
    <w:name w:val="Нет списка3"/>
    <w:next w:val="a3"/>
    <w:uiPriority w:val="99"/>
    <w:semiHidden/>
    <w:unhideWhenUsed/>
    <w:rsid w:val="00C92287"/>
  </w:style>
  <w:style w:type="paragraph" w:customStyle="1" w:styleId="font8">
    <w:name w:val="font8"/>
    <w:basedOn w:val="a0"/>
    <w:rsid w:val="00C9228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173">
    <w:name w:val="xl173"/>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4">
    <w:name w:val="xl174"/>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6">
    <w:name w:val="xl176"/>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7">
    <w:name w:val="xl177"/>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80">
    <w:name w:val="xl180"/>
    <w:basedOn w:val="a0"/>
    <w:rsid w:val="00C9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0"/>
    <w:rsid w:val="00C9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5">
    <w:name w:val="xl185"/>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
    <w:name w:val="xl186"/>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
    <w:name w:val="xl190"/>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C922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
    <w:name w:val="xl194"/>
    <w:basedOn w:val="a0"/>
    <w:rsid w:val="00C92287"/>
    <w:pPr>
      <w:pBdr>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
    <w:name w:val="xl195"/>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6">
    <w:name w:val="xl196"/>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0"/>
    <w:rsid w:val="00C92287"/>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9">
    <w:name w:val="xl199"/>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0">
    <w:name w:val="xl200"/>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0"/>
    <w:rsid w:val="00C92287"/>
    <w:pPr>
      <w:pBdr>
        <w:left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2">
    <w:name w:val="xl202"/>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5">
    <w:name w:val="xl205"/>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9">
    <w:name w:val="xl209"/>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0">
    <w:name w:val="xl210"/>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1">
    <w:name w:val="xl211"/>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2">
    <w:name w:val="xl212"/>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3">
    <w:name w:val="xl213"/>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6">
    <w:name w:val="xl216"/>
    <w:basedOn w:val="a0"/>
    <w:rsid w:val="00C92287"/>
    <w:pPr>
      <w:pBdr>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7">
    <w:name w:val="xl217"/>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8">
    <w:name w:val="xl218"/>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22">
    <w:name w:val="xl222"/>
    <w:basedOn w:val="a0"/>
    <w:rsid w:val="00C92287"/>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23">
    <w:name w:val="xl223"/>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character" w:customStyle="1" w:styleId="resh-link">
    <w:name w:val="resh-link"/>
    <w:basedOn w:val="a1"/>
    <w:rsid w:val="003B7132"/>
  </w:style>
  <w:style w:type="character" w:customStyle="1" w:styleId="hl">
    <w:name w:val="hl"/>
    <w:basedOn w:val="a1"/>
    <w:rsid w:val="00675811"/>
  </w:style>
  <w:style w:type="character" w:customStyle="1" w:styleId="48">
    <w:name w:val="Неразрешенное упоминание4"/>
    <w:basedOn w:val="a1"/>
    <w:uiPriority w:val="99"/>
    <w:semiHidden/>
    <w:unhideWhenUsed/>
    <w:rsid w:val="007D777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header" w:qFormat="1"/>
    <w:lsdException w:name="caption" w:uiPriority="0" w:qFormat="1"/>
    <w:lsdException w:name="page number" w:uiPriority="0"/>
    <w:lsdException w:name="Title" w:semiHidden="0" w:uiPriority="1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Indent 2"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uiPriority="0"/>
    <w:lsdException w:name="Table Grid" w:semiHidden="0" w:uiPriority="3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0142"/>
  </w:style>
  <w:style w:type="paragraph" w:styleId="1">
    <w:name w:val="heading 1"/>
    <w:aliases w:val="Head 1,????????? 1"/>
    <w:basedOn w:val="a0"/>
    <w:next w:val="a0"/>
    <w:link w:val="10"/>
    <w:qFormat/>
    <w:rsid w:val="006207E5"/>
    <w:pPr>
      <w:keepNext/>
      <w:spacing w:after="0" w:line="240" w:lineRule="auto"/>
      <w:jc w:val="center"/>
      <w:outlineLvl w:val="0"/>
    </w:pPr>
    <w:rPr>
      <w:rFonts w:ascii="Times New Roman" w:eastAsia="Times New Roman" w:hAnsi="Times New Roman" w:cs="Times New Roman"/>
      <w:b/>
      <w:szCs w:val="20"/>
      <w:lang w:val="en-US" w:eastAsia="ru-RU"/>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0"/>
    <w:next w:val="a0"/>
    <w:link w:val="20"/>
    <w:unhideWhenUsed/>
    <w:qFormat/>
    <w:rsid w:val="006207E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0"/>
    <w:next w:val="a0"/>
    <w:link w:val="30"/>
    <w:unhideWhenUsed/>
    <w:qFormat/>
    <w:rsid w:val="00A30AA5"/>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0"/>
    <w:next w:val="a0"/>
    <w:link w:val="40"/>
    <w:unhideWhenUsed/>
    <w:qFormat/>
    <w:rsid w:val="00A30AA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qFormat/>
    <w:rsid w:val="007B0A5D"/>
    <w:pPr>
      <w:spacing w:before="240" w:after="60" w:line="240" w:lineRule="auto"/>
      <w:outlineLvl w:val="4"/>
    </w:pPr>
    <w:rPr>
      <w:rFonts w:ascii="Times New Roman" w:eastAsia="Times New Roman" w:hAnsi="Times New Roman" w:cs="Times New Roman"/>
      <w:b/>
      <w:bCs/>
      <w:i/>
      <w:iCs/>
      <w:sz w:val="26"/>
      <w:szCs w:val="26"/>
      <w:lang w:val="en-US" w:eastAsia="ru-RU"/>
    </w:rPr>
  </w:style>
  <w:style w:type="paragraph" w:styleId="6">
    <w:name w:val="heading 6"/>
    <w:basedOn w:val="a0"/>
    <w:next w:val="a0"/>
    <w:link w:val="60"/>
    <w:qFormat/>
    <w:rsid w:val="007B0A5D"/>
    <w:pPr>
      <w:spacing w:before="240" w:after="60" w:line="240" w:lineRule="auto"/>
      <w:outlineLvl w:val="5"/>
    </w:pPr>
    <w:rPr>
      <w:rFonts w:ascii="Times New Roman" w:eastAsia="Times New Roman" w:hAnsi="Times New Roman" w:cs="Times New Roman"/>
      <w:b/>
      <w:bCs/>
      <w:lang w:val="en-US" w:eastAsia="ru-RU"/>
    </w:rPr>
  </w:style>
  <w:style w:type="paragraph" w:styleId="7">
    <w:name w:val="heading 7"/>
    <w:basedOn w:val="a0"/>
    <w:next w:val="a0"/>
    <w:link w:val="70"/>
    <w:uiPriority w:val="99"/>
    <w:qFormat/>
    <w:rsid w:val="007B0A5D"/>
    <w:pPr>
      <w:keepNext/>
      <w:spacing w:after="0" w:line="240" w:lineRule="auto"/>
      <w:jc w:val="both"/>
      <w:outlineLvl w:val="6"/>
    </w:pPr>
    <w:rPr>
      <w:rFonts w:ascii="Bookman Old Style" w:eastAsia="Times New Roman" w:hAnsi="Bookman Old Style" w:cs="Times New Roman"/>
      <w:b/>
      <w:bCs/>
      <w:sz w:val="26"/>
      <w:szCs w:val="20"/>
      <w:u w:val="single"/>
      <w:lang w:eastAsia="ru-RU"/>
    </w:rPr>
  </w:style>
  <w:style w:type="paragraph" w:styleId="8">
    <w:name w:val="heading 8"/>
    <w:basedOn w:val="a0"/>
    <w:next w:val="a0"/>
    <w:link w:val="80"/>
    <w:uiPriority w:val="99"/>
    <w:qFormat/>
    <w:rsid w:val="007B0A5D"/>
    <w:pPr>
      <w:spacing w:before="240" w:after="60" w:line="240" w:lineRule="auto"/>
      <w:outlineLvl w:val="7"/>
    </w:pPr>
    <w:rPr>
      <w:rFonts w:ascii="Times New Roman" w:eastAsia="Times New Roman" w:hAnsi="Times New Roman" w:cs="Times New Roman"/>
      <w:i/>
      <w:iCs/>
      <w:sz w:val="24"/>
      <w:szCs w:val="24"/>
      <w:lang w:val="en-US" w:eastAsia="ru-RU"/>
    </w:rPr>
  </w:style>
  <w:style w:type="paragraph" w:styleId="9">
    <w:name w:val="heading 9"/>
    <w:basedOn w:val="a0"/>
    <w:next w:val="a0"/>
    <w:link w:val="90"/>
    <w:uiPriority w:val="99"/>
    <w:qFormat/>
    <w:rsid w:val="007B0A5D"/>
    <w:pPr>
      <w:keepNext/>
      <w:spacing w:after="0" w:line="360" w:lineRule="auto"/>
      <w:ind w:left="2160" w:firstLine="720"/>
      <w:jc w:val="right"/>
      <w:outlineLvl w:val="8"/>
    </w:pPr>
    <w:rPr>
      <w:rFonts w:ascii="Times New Roman" w:eastAsia="Times New Roman" w:hAnsi="Times New Roman" w:cs="Times New Roman"/>
      <w:b/>
      <w:bCs/>
      <w:sz w:val="32"/>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996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ний колонтитул Знак Знак,Верхний колонтитул Знак1,ВерхКолонтитул"/>
    <w:basedOn w:val="a0"/>
    <w:link w:val="a6"/>
    <w:uiPriority w:val="99"/>
    <w:unhideWhenUsed/>
    <w:qFormat/>
    <w:rsid w:val="005A3170"/>
    <w:pPr>
      <w:tabs>
        <w:tab w:val="center" w:pos="4677"/>
        <w:tab w:val="right" w:pos="9355"/>
      </w:tabs>
      <w:spacing w:after="0" w:line="240" w:lineRule="auto"/>
    </w:pPr>
  </w:style>
  <w:style w:type="character" w:customStyle="1" w:styleId="a6">
    <w:name w:val="Верхний колонтитул Знак"/>
    <w:aliases w:val="Верхний колонтитул Знак Знак Знак1,Верхний колонтитул Знак1 Знак1,ВерхКолонтитул Знак"/>
    <w:basedOn w:val="a1"/>
    <w:link w:val="a5"/>
    <w:uiPriority w:val="99"/>
    <w:rsid w:val="005A3170"/>
  </w:style>
  <w:style w:type="paragraph" w:styleId="a7">
    <w:name w:val="footer"/>
    <w:basedOn w:val="a0"/>
    <w:link w:val="a8"/>
    <w:uiPriority w:val="99"/>
    <w:unhideWhenUsed/>
    <w:rsid w:val="005A3170"/>
    <w:pPr>
      <w:tabs>
        <w:tab w:val="center" w:pos="4677"/>
        <w:tab w:val="right" w:pos="9355"/>
      </w:tabs>
      <w:spacing w:after="0" w:line="240" w:lineRule="auto"/>
    </w:pPr>
  </w:style>
  <w:style w:type="character" w:customStyle="1" w:styleId="a8">
    <w:name w:val="Нижний колонтитул Знак"/>
    <w:basedOn w:val="a1"/>
    <w:link w:val="a7"/>
    <w:uiPriority w:val="99"/>
    <w:rsid w:val="005A3170"/>
  </w:style>
  <w:style w:type="paragraph" w:customStyle="1" w:styleId="pcenter">
    <w:name w:val="pcenter"/>
    <w:basedOn w:val="a0"/>
    <w:rsid w:val="00620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6207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w:basedOn w:val="a0"/>
    <w:uiPriority w:val="99"/>
    <w:rsid w:val="006207E5"/>
    <w:pPr>
      <w:widowControl w:val="0"/>
      <w:spacing w:after="0" w:line="240" w:lineRule="auto"/>
      <w:ind w:left="283" w:hanging="283"/>
      <w:jc w:val="both"/>
    </w:pPr>
    <w:rPr>
      <w:rFonts w:ascii="Times New Roman" w:eastAsia="Times New Roman" w:hAnsi="Times New Roman" w:cs="Times New Roman"/>
      <w:sz w:val="20"/>
      <w:szCs w:val="20"/>
      <w:lang w:eastAsia="ru-RU"/>
    </w:rPr>
  </w:style>
  <w:style w:type="character" w:styleId="aa">
    <w:name w:val="Hyperlink"/>
    <w:uiPriority w:val="99"/>
    <w:rsid w:val="006207E5"/>
    <w:rPr>
      <w:color w:val="0000FF"/>
      <w:u w:val="single"/>
    </w:rPr>
  </w:style>
  <w:style w:type="paragraph" w:styleId="11">
    <w:name w:val="toc 1"/>
    <w:basedOn w:val="a0"/>
    <w:next w:val="a0"/>
    <w:autoRedefine/>
    <w:uiPriority w:val="39"/>
    <w:rsid w:val="006207E5"/>
    <w:pPr>
      <w:tabs>
        <w:tab w:val="right" w:leader="dot" w:pos="9638"/>
      </w:tabs>
      <w:spacing w:before="60" w:after="0" w:line="240" w:lineRule="auto"/>
      <w:jc w:val="both"/>
    </w:pPr>
    <w:rPr>
      <w:rFonts w:ascii="Times New Roman" w:eastAsia="Times New Roman" w:hAnsi="Times New Roman" w:cs="Times New Roman"/>
      <w:b/>
      <w:caps/>
      <w:noProof/>
      <w:sz w:val="24"/>
      <w:szCs w:val="28"/>
      <w:lang w:eastAsia="ru-RU"/>
    </w:rPr>
  </w:style>
  <w:style w:type="paragraph" w:styleId="21">
    <w:name w:val="toc 2"/>
    <w:basedOn w:val="a0"/>
    <w:next w:val="a0"/>
    <w:link w:val="22"/>
    <w:autoRedefine/>
    <w:uiPriority w:val="39"/>
    <w:rsid w:val="006207E5"/>
    <w:pPr>
      <w:spacing w:before="60" w:after="0" w:line="240" w:lineRule="auto"/>
      <w:ind w:left="198" w:hanging="198"/>
    </w:pPr>
    <w:rPr>
      <w:rFonts w:ascii="Times New Roman" w:eastAsia="Times New Roman" w:hAnsi="Times New Roman" w:cs="Times New Roman"/>
      <w:b/>
      <w:bCs/>
      <w:noProof/>
      <w:sz w:val="24"/>
      <w:szCs w:val="28"/>
      <w:lang w:val="en-US" w:eastAsia="ru-RU"/>
    </w:rPr>
  </w:style>
  <w:style w:type="character" w:customStyle="1" w:styleId="22">
    <w:name w:val="Оглавление 2 Знак"/>
    <w:basedOn w:val="a1"/>
    <w:link w:val="21"/>
    <w:rsid w:val="006207E5"/>
    <w:rPr>
      <w:rFonts w:ascii="Times New Roman" w:eastAsia="Times New Roman" w:hAnsi="Times New Roman" w:cs="Times New Roman"/>
      <w:b/>
      <w:bCs/>
      <w:noProof/>
      <w:sz w:val="24"/>
      <w:szCs w:val="28"/>
      <w:lang w:val="en-US" w:eastAsia="ru-RU"/>
    </w:rPr>
  </w:style>
  <w:style w:type="paragraph" w:styleId="31">
    <w:name w:val="toc 3"/>
    <w:basedOn w:val="a0"/>
    <w:next w:val="a0"/>
    <w:autoRedefine/>
    <w:uiPriority w:val="39"/>
    <w:rsid w:val="006207E5"/>
    <w:pPr>
      <w:tabs>
        <w:tab w:val="right" w:leader="dot" w:pos="9639"/>
      </w:tabs>
      <w:spacing w:after="0" w:line="240" w:lineRule="auto"/>
      <w:ind w:left="403"/>
      <w:jc w:val="both"/>
    </w:pPr>
    <w:rPr>
      <w:rFonts w:ascii="Times New Roman" w:eastAsia="Times New Roman" w:hAnsi="Times New Roman" w:cs="Times New Roman"/>
      <w:b/>
      <w:sz w:val="24"/>
      <w:szCs w:val="20"/>
      <w:lang w:val="en-US" w:eastAsia="ru-RU"/>
    </w:rPr>
  </w:style>
  <w:style w:type="character" w:customStyle="1" w:styleId="10">
    <w:name w:val="Заголовок 1 Знак"/>
    <w:aliases w:val="Head 1 Знак,????????? 1 Знак"/>
    <w:basedOn w:val="a1"/>
    <w:link w:val="1"/>
    <w:rsid w:val="006207E5"/>
    <w:rPr>
      <w:rFonts w:ascii="Times New Roman" w:eastAsia="Times New Roman" w:hAnsi="Times New Roman" w:cs="Times New Roman"/>
      <w:b/>
      <w:szCs w:val="20"/>
      <w:lang w:val="en-US" w:eastAsia="ru-RU"/>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1"/>
    <w:link w:val="2"/>
    <w:rsid w:val="006207E5"/>
    <w:rPr>
      <w:rFonts w:asciiTheme="majorHAnsi" w:eastAsiaTheme="majorEastAsia" w:hAnsiTheme="majorHAnsi" w:cstheme="majorBidi"/>
      <w:color w:val="2F5496" w:themeColor="accent1" w:themeShade="BF"/>
      <w:sz w:val="26"/>
      <w:szCs w:val="26"/>
      <w:lang w:eastAsia="ru-RU"/>
    </w:rPr>
  </w:style>
  <w:style w:type="paragraph" w:styleId="ab">
    <w:name w:val="List Paragraph"/>
    <w:aliases w:val="it_List1,Ненумерованный список,основной диплом,Абзац списка11,ПАРАГРАФ,Абзац списка для документа,Варианты ответов,Введение,Bullet List,FooterText,numbered,список 1"/>
    <w:basedOn w:val="a0"/>
    <w:link w:val="ac"/>
    <w:uiPriority w:val="34"/>
    <w:qFormat/>
    <w:rsid w:val="006207E5"/>
    <w:pPr>
      <w:autoSpaceDE w:val="0"/>
      <w:autoSpaceDN w:val="0"/>
      <w:spacing w:after="0" w:line="240" w:lineRule="auto"/>
      <w:ind w:left="720"/>
    </w:pPr>
    <w:rPr>
      <w:rFonts w:ascii="Times New Roman" w:eastAsia="Calibri" w:hAnsi="Times New Roman" w:cs="Times New Roman"/>
      <w:sz w:val="20"/>
      <w:szCs w:val="20"/>
      <w:lang w:eastAsia="ru-RU"/>
    </w:rPr>
  </w:style>
  <w:style w:type="character" w:customStyle="1" w:styleId="a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Bullet List Знак,FooterText Знак,numbered Знак,список 1 Знак"/>
    <w:link w:val="ab"/>
    <w:uiPriority w:val="34"/>
    <w:rsid w:val="006207E5"/>
    <w:rPr>
      <w:rFonts w:ascii="Times New Roman" w:eastAsia="Calibri" w:hAnsi="Times New Roman" w:cs="Times New Roman"/>
      <w:sz w:val="20"/>
      <w:szCs w:val="20"/>
      <w:lang w:eastAsia="ru-RU"/>
    </w:rPr>
  </w:style>
  <w:style w:type="character" w:styleId="ad">
    <w:name w:val="footnote reference"/>
    <w:aliases w:val="Знак сноски-FN,Ciae niinee-FN,Знак сноски 1,Referencia nota al pie"/>
    <w:uiPriority w:val="99"/>
    <w:unhideWhenUsed/>
    <w:rsid w:val="00A30AA5"/>
    <w:rPr>
      <w:vertAlign w:val="superscript"/>
    </w:rPr>
  </w:style>
  <w:style w:type="paragraph" w:styleId="ae">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0"/>
    <w:link w:val="af"/>
    <w:uiPriority w:val="99"/>
    <w:qFormat/>
    <w:rsid w:val="00A30AA5"/>
    <w:pPr>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1"/>
    <w:link w:val="ae"/>
    <w:uiPriority w:val="99"/>
    <w:rsid w:val="00A30AA5"/>
    <w:rPr>
      <w:rFonts w:ascii="Times New Roman" w:eastAsia="Times New Roman" w:hAnsi="Times New Roman" w:cs="Times New Roman"/>
      <w:sz w:val="20"/>
      <w:szCs w:val="20"/>
      <w:lang w:eastAsia="ru-RU"/>
    </w:rPr>
  </w:style>
  <w:style w:type="paragraph" w:styleId="af0">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bt,Òàáë òåêñò"/>
    <w:basedOn w:val="a0"/>
    <w:link w:val="af1"/>
    <w:uiPriority w:val="99"/>
    <w:unhideWhenUsed/>
    <w:qFormat/>
    <w:rsid w:val="00A30AA5"/>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Òàáë òåêñò Знак"/>
    <w:basedOn w:val="a1"/>
    <w:link w:val="af0"/>
    <w:uiPriority w:val="99"/>
    <w:rsid w:val="00A30AA5"/>
    <w:rPr>
      <w:rFonts w:ascii="Times New Roman" w:eastAsia="Times New Roman" w:hAnsi="Times New Roman" w:cs="Times New Roman"/>
      <w:sz w:val="24"/>
      <w:szCs w:val="24"/>
      <w:lang w:eastAsia="ru-RU"/>
    </w:rPr>
  </w:style>
  <w:style w:type="paragraph" w:customStyle="1" w:styleId="Web">
    <w:name w:val="Обычный (Web)"/>
    <w:basedOn w:val="a0"/>
    <w:qFormat/>
    <w:rsid w:val="00A30AA5"/>
    <w:pPr>
      <w:spacing w:before="100" w:after="100" w:line="240" w:lineRule="auto"/>
      <w:jc w:val="both"/>
    </w:pPr>
    <w:rPr>
      <w:rFonts w:ascii="Verdana" w:eastAsia="Times New Roman" w:hAnsi="Verdana" w:cs="Times New Roman"/>
      <w:color w:val="000000"/>
      <w:sz w:val="24"/>
      <w:szCs w:val="20"/>
      <w:lang w:eastAsia="ru-RU"/>
    </w:rPr>
  </w:style>
  <w:style w:type="character" w:customStyle="1" w:styleId="30">
    <w:name w:val="Заголовок 3 Знак"/>
    <w:basedOn w:val="a1"/>
    <w:link w:val="3"/>
    <w:rsid w:val="00A30AA5"/>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1"/>
    <w:link w:val="4"/>
    <w:qFormat/>
    <w:rsid w:val="00A30AA5"/>
    <w:rPr>
      <w:rFonts w:asciiTheme="majorHAnsi" w:eastAsiaTheme="majorEastAsia" w:hAnsiTheme="majorHAnsi" w:cstheme="majorBidi"/>
      <w:i/>
      <w:iCs/>
      <w:color w:val="2F5496" w:themeColor="accent1" w:themeShade="BF"/>
    </w:rPr>
  </w:style>
  <w:style w:type="paragraph" w:styleId="af2">
    <w:name w:val="caption"/>
    <w:aliases w:val=" Знак,Знак,Знак1, Знак1,Знак1 Знак Знак Знак,Знак1 Знак Знак,Таблица - Название объекта,!! Object Novogor !!,Caption Char,Caption Char1 Char1 Char Char,Caption Char Char2 Char1 Char Char,Caption Char Char Char1 Char Char Char, Знак13"/>
    <w:basedOn w:val="a0"/>
    <w:next w:val="a0"/>
    <w:link w:val="af3"/>
    <w:qFormat/>
    <w:rsid w:val="00A30AA5"/>
    <w:pPr>
      <w:spacing w:after="0" w:line="240" w:lineRule="auto"/>
    </w:pPr>
    <w:rPr>
      <w:rFonts w:ascii="Times New Roman" w:eastAsia="Times New Roman" w:hAnsi="Times New Roman" w:cs="Times New Roman"/>
      <w:b/>
      <w:bCs/>
      <w:sz w:val="20"/>
      <w:szCs w:val="20"/>
      <w:lang w:val="en-US" w:eastAsia="ru-RU"/>
    </w:rPr>
  </w:style>
  <w:style w:type="character" w:customStyle="1" w:styleId="af3">
    <w:name w:val="Название объекта Знак"/>
    <w:aliases w:val=" Знак Знак,Знак Знак,Знак1 Знак, Знак1 Знак,Знак1 Знак Знак Знак Знак,Знак1 Знак Знак Знак1,Таблица - Название объекта Знак,!! Object Novogor !! Знак,Caption Char Знак,Caption Char1 Char1 Char Char Знак, Знак13 Знак"/>
    <w:link w:val="af2"/>
    <w:rsid w:val="00A30AA5"/>
    <w:rPr>
      <w:rFonts w:ascii="Times New Roman" w:eastAsia="Times New Roman" w:hAnsi="Times New Roman" w:cs="Times New Roman"/>
      <w:b/>
      <w:bCs/>
      <w:sz w:val="20"/>
      <w:szCs w:val="20"/>
      <w:lang w:val="en-US" w:eastAsia="ru-RU"/>
    </w:rPr>
  </w:style>
  <w:style w:type="character" w:customStyle="1" w:styleId="23">
    <w:name w:val="Основной текст (2)_"/>
    <w:basedOn w:val="a1"/>
    <w:link w:val="24"/>
    <w:rsid w:val="00113658"/>
    <w:rPr>
      <w:rFonts w:ascii="Times New Roman" w:eastAsia="Times New Roman" w:hAnsi="Times New Roman" w:cs="Times New Roman"/>
      <w:sz w:val="27"/>
      <w:szCs w:val="27"/>
      <w:shd w:val="clear" w:color="auto" w:fill="FFFFFF"/>
    </w:rPr>
  </w:style>
  <w:style w:type="paragraph" w:customStyle="1" w:styleId="24">
    <w:name w:val="Основной текст (2)"/>
    <w:basedOn w:val="a0"/>
    <w:link w:val="23"/>
    <w:qFormat/>
    <w:rsid w:val="00113658"/>
    <w:pPr>
      <w:shd w:val="clear" w:color="auto" w:fill="FFFFFF"/>
      <w:spacing w:before="360" w:after="0" w:line="365" w:lineRule="exact"/>
      <w:ind w:firstLine="700"/>
      <w:jc w:val="both"/>
    </w:pPr>
    <w:rPr>
      <w:rFonts w:ascii="Times New Roman" w:eastAsia="Times New Roman" w:hAnsi="Times New Roman" w:cs="Times New Roman"/>
      <w:sz w:val="27"/>
      <w:szCs w:val="27"/>
    </w:rPr>
  </w:style>
  <w:style w:type="paragraph" w:customStyle="1" w:styleId="ConsPlusNormal">
    <w:name w:val="ConsPlusNormal"/>
    <w:link w:val="ConsPlusNormal0"/>
    <w:qFormat/>
    <w:rsid w:val="00C825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C825C9"/>
    <w:rPr>
      <w:rFonts w:ascii="Arial" w:eastAsia="Times New Roman" w:hAnsi="Arial" w:cs="Arial"/>
      <w:sz w:val="20"/>
      <w:szCs w:val="20"/>
      <w:lang w:eastAsia="ru-RU"/>
    </w:rPr>
  </w:style>
  <w:style w:type="paragraph" w:styleId="af4">
    <w:name w:val="Balloon Text"/>
    <w:basedOn w:val="a0"/>
    <w:link w:val="af5"/>
    <w:uiPriority w:val="99"/>
    <w:unhideWhenUsed/>
    <w:rsid w:val="002431B5"/>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rsid w:val="002431B5"/>
    <w:rPr>
      <w:rFonts w:ascii="Segoe UI" w:hAnsi="Segoe UI" w:cs="Segoe UI"/>
      <w:sz w:val="18"/>
      <w:szCs w:val="18"/>
    </w:rPr>
  </w:style>
  <w:style w:type="paragraph" w:styleId="25">
    <w:name w:val="Body Text Indent 2"/>
    <w:aliases w:val="Основной текст с отступом 2 Знак Знак,Основной текст с отступом 2 Знак1"/>
    <w:basedOn w:val="a0"/>
    <w:link w:val="26"/>
    <w:uiPriority w:val="99"/>
    <w:unhideWhenUsed/>
    <w:qFormat/>
    <w:rsid w:val="007B0A5D"/>
    <w:pPr>
      <w:spacing w:after="120" w:line="480" w:lineRule="auto"/>
      <w:ind w:left="283"/>
    </w:pPr>
  </w:style>
  <w:style w:type="character" w:customStyle="1" w:styleId="26">
    <w:name w:val="Основной текст с отступом 2 Знак"/>
    <w:aliases w:val="Основной текст с отступом 2 Знак Знак Знак1,Основной текст с отступом 2 Знак1 Знак1"/>
    <w:basedOn w:val="a1"/>
    <w:link w:val="25"/>
    <w:uiPriority w:val="99"/>
    <w:rsid w:val="007B0A5D"/>
  </w:style>
  <w:style w:type="character" w:customStyle="1" w:styleId="50">
    <w:name w:val="Заголовок 5 Знак"/>
    <w:basedOn w:val="a1"/>
    <w:link w:val="5"/>
    <w:rsid w:val="007B0A5D"/>
    <w:rPr>
      <w:rFonts w:ascii="Times New Roman" w:eastAsia="Times New Roman" w:hAnsi="Times New Roman" w:cs="Times New Roman"/>
      <w:b/>
      <w:bCs/>
      <w:i/>
      <w:iCs/>
      <w:sz w:val="26"/>
      <w:szCs w:val="26"/>
      <w:lang w:val="en-US" w:eastAsia="ru-RU"/>
    </w:rPr>
  </w:style>
  <w:style w:type="character" w:customStyle="1" w:styleId="60">
    <w:name w:val="Заголовок 6 Знак"/>
    <w:basedOn w:val="a1"/>
    <w:link w:val="6"/>
    <w:rsid w:val="007B0A5D"/>
    <w:rPr>
      <w:rFonts w:ascii="Times New Roman" w:eastAsia="Times New Roman" w:hAnsi="Times New Roman" w:cs="Times New Roman"/>
      <w:b/>
      <w:bCs/>
      <w:lang w:val="en-US" w:eastAsia="ru-RU"/>
    </w:rPr>
  </w:style>
  <w:style w:type="character" w:customStyle="1" w:styleId="70">
    <w:name w:val="Заголовок 7 Знак"/>
    <w:basedOn w:val="a1"/>
    <w:link w:val="7"/>
    <w:uiPriority w:val="99"/>
    <w:rsid w:val="007B0A5D"/>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1"/>
    <w:link w:val="8"/>
    <w:uiPriority w:val="99"/>
    <w:qFormat/>
    <w:rsid w:val="007B0A5D"/>
    <w:rPr>
      <w:rFonts w:ascii="Times New Roman" w:eastAsia="Times New Roman" w:hAnsi="Times New Roman" w:cs="Times New Roman"/>
      <w:i/>
      <w:iCs/>
      <w:sz w:val="24"/>
      <w:szCs w:val="24"/>
      <w:lang w:val="en-US" w:eastAsia="ru-RU"/>
    </w:rPr>
  </w:style>
  <w:style w:type="character" w:customStyle="1" w:styleId="90">
    <w:name w:val="Заголовок 9 Знак"/>
    <w:basedOn w:val="a1"/>
    <w:link w:val="9"/>
    <w:uiPriority w:val="99"/>
    <w:rsid w:val="007B0A5D"/>
    <w:rPr>
      <w:rFonts w:ascii="Times New Roman" w:eastAsia="Times New Roman" w:hAnsi="Times New Roman" w:cs="Times New Roman"/>
      <w:b/>
      <w:bCs/>
      <w:sz w:val="32"/>
      <w:szCs w:val="20"/>
      <w:lang w:eastAsia="ru-RU"/>
    </w:rPr>
  </w:style>
  <w:style w:type="paragraph" w:customStyle="1" w:styleId="just">
    <w:name w:val="just"/>
    <w:basedOn w:val="a0"/>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Body Text Indent"/>
    <w:aliases w:val="Основной текст 1,Нумерованный список !!,Основной текст без отступа"/>
    <w:basedOn w:val="a0"/>
    <w:link w:val="af7"/>
    <w:rsid w:val="007B0A5D"/>
    <w:pPr>
      <w:spacing w:after="120" w:line="240" w:lineRule="auto"/>
      <w:ind w:left="283"/>
    </w:pPr>
    <w:rPr>
      <w:rFonts w:ascii="Times New Roman" w:eastAsia="Times New Roman" w:hAnsi="Times New Roman" w:cs="Times New Roman"/>
      <w:sz w:val="20"/>
      <w:szCs w:val="20"/>
      <w:lang w:val="en-US" w:eastAsia="ru-RU"/>
    </w:rPr>
  </w:style>
  <w:style w:type="character" w:customStyle="1" w:styleId="af7">
    <w:name w:val="Основной текст с отступом Знак"/>
    <w:aliases w:val="Основной текст 1 Знак,Нумерованный список !! Знак,Основной текст без отступа Знак"/>
    <w:basedOn w:val="a1"/>
    <w:link w:val="af6"/>
    <w:rsid w:val="007B0A5D"/>
    <w:rPr>
      <w:rFonts w:ascii="Times New Roman" w:eastAsia="Times New Roman" w:hAnsi="Times New Roman" w:cs="Times New Roman"/>
      <w:sz w:val="20"/>
      <w:szCs w:val="20"/>
      <w:lang w:val="en-US" w:eastAsia="ru-RU"/>
    </w:rPr>
  </w:style>
  <w:style w:type="paragraph" w:customStyle="1" w:styleId="S">
    <w:name w:val="S_Маркированный"/>
    <w:basedOn w:val="a0"/>
    <w:link w:val="S1"/>
    <w:autoRedefine/>
    <w:qFormat/>
    <w:rsid w:val="007B0A5D"/>
    <w:pPr>
      <w:tabs>
        <w:tab w:val="left" w:pos="0"/>
      </w:tabs>
      <w:suppressAutoHyphens/>
      <w:spacing w:after="0" w:line="240" w:lineRule="auto"/>
      <w:jc w:val="center"/>
    </w:pPr>
    <w:rPr>
      <w:rFonts w:ascii="Times New Roman" w:eastAsia="Times New Roman" w:hAnsi="Times New Roman" w:cs="Times New Roman"/>
      <w:bCs/>
      <w:iCs/>
      <w:sz w:val="28"/>
      <w:szCs w:val="28"/>
      <w:lang w:eastAsia="ar-SA"/>
    </w:rPr>
  </w:style>
  <w:style w:type="character" w:customStyle="1" w:styleId="S1">
    <w:name w:val="S_Маркированный Знак1"/>
    <w:link w:val="S"/>
    <w:locked/>
    <w:rsid w:val="007B0A5D"/>
    <w:rPr>
      <w:rFonts w:ascii="Times New Roman" w:eastAsia="Times New Roman" w:hAnsi="Times New Roman" w:cs="Times New Roman"/>
      <w:bCs/>
      <w:iCs/>
      <w:sz w:val="28"/>
      <w:szCs w:val="28"/>
      <w:lang w:eastAsia="ar-SA"/>
    </w:rPr>
  </w:style>
  <w:style w:type="paragraph" w:styleId="27">
    <w:name w:val="Body Text 2"/>
    <w:aliases w:val="Основной текст сноска под таблицу"/>
    <w:basedOn w:val="a0"/>
    <w:link w:val="28"/>
    <w:unhideWhenUsed/>
    <w:rsid w:val="007B0A5D"/>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aliases w:val="Основной текст сноска под таблицу Знак"/>
    <w:basedOn w:val="a1"/>
    <w:link w:val="27"/>
    <w:rsid w:val="007B0A5D"/>
    <w:rPr>
      <w:rFonts w:ascii="Times New Roman" w:eastAsia="Times New Roman" w:hAnsi="Times New Roman" w:cs="Times New Roman"/>
      <w:sz w:val="24"/>
      <w:szCs w:val="24"/>
      <w:lang w:eastAsia="ru-RU"/>
    </w:rPr>
  </w:style>
  <w:style w:type="character" w:styleId="af8">
    <w:name w:val="page number"/>
    <w:basedOn w:val="a1"/>
    <w:rsid w:val="007B0A5D"/>
  </w:style>
  <w:style w:type="character" w:customStyle="1" w:styleId="apple-converted-space">
    <w:name w:val="apple-converted-space"/>
    <w:basedOn w:val="a1"/>
    <w:rsid w:val="007B0A5D"/>
  </w:style>
  <w:style w:type="paragraph" w:styleId="af9">
    <w:name w:val="No Spacing"/>
    <w:link w:val="afa"/>
    <w:uiPriority w:val="1"/>
    <w:qFormat/>
    <w:rsid w:val="007B0A5D"/>
    <w:pPr>
      <w:spacing w:after="0" w:line="240" w:lineRule="auto"/>
    </w:pPr>
    <w:rPr>
      <w:rFonts w:ascii="Calibri" w:eastAsia="Calibri" w:hAnsi="Calibri" w:cs="Times New Roman"/>
    </w:rPr>
  </w:style>
  <w:style w:type="character" w:customStyle="1" w:styleId="afa">
    <w:name w:val="Без интервала Знак"/>
    <w:link w:val="af9"/>
    <w:uiPriority w:val="1"/>
    <w:rsid w:val="007B0A5D"/>
    <w:rPr>
      <w:rFonts w:ascii="Calibri" w:eastAsia="Calibri" w:hAnsi="Calibri" w:cs="Times New Roman"/>
    </w:rPr>
  </w:style>
  <w:style w:type="paragraph" w:styleId="32">
    <w:name w:val="Body Text 3"/>
    <w:basedOn w:val="a0"/>
    <w:link w:val="33"/>
    <w:uiPriority w:val="99"/>
    <w:rsid w:val="007B0A5D"/>
    <w:pPr>
      <w:spacing w:after="120" w:line="240" w:lineRule="auto"/>
    </w:pPr>
    <w:rPr>
      <w:rFonts w:ascii="Times New Roman" w:eastAsia="Times New Roman" w:hAnsi="Times New Roman" w:cs="Times New Roman"/>
      <w:sz w:val="16"/>
      <w:szCs w:val="16"/>
      <w:lang w:val="en-US" w:eastAsia="ru-RU"/>
    </w:rPr>
  </w:style>
  <w:style w:type="character" w:customStyle="1" w:styleId="33">
    <w:name w:val="Основной текст 3 Знак"/>
    <w:basedOn w:val="a1"/>
    <w:link w:val="32"/>
    <w:rsid w:val="007B0A5D"/>
    <w:rPr>
      <w:rFonts w:ascii="Times New Roman" w:eastAsia="Times New Roman" w:hAnsi="Times New Roman" w:cs="Times New Roman"/>
      <w:sz w:val="16"/>
      <w:szCs w:val="16"/>
      <w:lang w:val="en-US" w:eastAsia="ru-RU"/>
    </w:rPr>
  </w:style>
  <w:style w:type="paragraph" w:styleId="afb">
    <w:name w:val="Plain Text"/>
    <w:aliases w:val=" Знак3,Знак3"/>
    <w:basedOn w:val="a0"/>
    <w:link w:val="afc"/>
    <w:uiPriority w:val="99"/>
    <w:qFormat/>
    <w:rsid w:val="007B0A5D"/>
    <w:pPr>
      <w:spacing w:after="0" w:line="240" w:lineRule="auto"/>
    </w:pPr>
    <w:rPr>
      <w:rFonts w:ascii="Courier New" w:eastAsia="Times New Roman" w:hAnsi="Courier New" w:cs="Courier New"/>
      <w:sz w:val="20"/>
      <w:szCs w:val="20"/>
      <w:lang w:val="en-US"/>
    </w:rPr>
  </w:style>
  <w:style w:type="character" w:customStyle="1" w:styleId="afc">
    <w:name w:val="Текст Знак"/>
    <w:aliases w:val=" Знак3 Знак1,Знак3 Знак1"/>
    <w:basedOn w:val="a1"/>
    <w:link w:val="afb"/>
    <w:uiPriority w:val="99"/>
    <w:rsid w:val="007B0A5D"/>
    <w:rPr>
      <w:rFonts w:ascii="Courier New" w:eastAsia="Times New Roman" w:hAnsi="Courier New" w:cs="Courier New"/>
      <w:sz w:val="20"/>
      <w:szCs w:val="20"/>
      <w:lang w:val="en-US"/>
    </w:rPr>
  </w:style>
  <w:style w:type="paragraph" w:styleId="afd">
    <w:name w:val="Normal (Web)"/>
    <w:aliases w:val="Title1,Обычный (веб) Знак1,Обычный (веб) Знак Знак,Обычный (веб)1,Обычный (веб)11,Обычный (веб) Знак1 Знак Знак,Обычный (веб) Знак Знак Знак Знак"/>
    <w:basedOn w:val="a0"/>
    <w:link w:val="afe"/>
    <w:uiPriority w:val="99"/>
    <w:unhideWhenUsed/>
    <w:qFormat/>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Обычный (веб) Знак"/>
    <w:aliases w:val="Title1 Знак,Обычный (веб) Знак1 Знак,Обычный (веб) Знак Знак Знак,Обычный (веб)1 Знак,Обычный (веб)11 Знак,Обычный (веб) Знак1 Знак Знак Знак,Обычный (веб) Знак Знак Знак Знак Знак"/>
    <w:link w:val="afd"/>
    <w:uiPriority w:val="99"/>
    <w:rsid w:val="007B0A5D"/>
    <w:rPr>
      <w:rFonts w:ascii="Times New Roman" w:eastAsia="Times New Roman" w:hAnsi="Times New Roman" w:cs="Times New Roman"/>
      <w:sz w:val="24"/>
      <w:szCs w:val="24"/>
      <w:lang w:eastAsia="ru-RU"/>
    </w:rPr>
  </w:style>
  <w:style w:type="paragraph" w:customStyle="1" w:styleId="xl65">
    <w:name w:val="xl65"/>
    <w:basedOn w:val="a0"/>
    <w:rsid w:val="007B0A5D"/>
    <w:pPr>
      <w:pBdr>
        <w:bottom w:val="single" w:sz="8" w:space="0" w:color="auto"/>
      </w:pBdr>
      <w:spacing w:before="100" w:beforeAutospacing="1" w:after="100" w:afterAutospacing="1" w:line="240" w:lineRule="auto"/>
      <w:ind w:firstLine="709"/>
      <w:jc w:val="center"/>
    </w:pPr>
    <w:rPr>
      <w:rFonts w:ascii="Times New Roman CYR" w:eastAsia="Arial Unicode MS" w:hAnsi="Times New Roman CYR" w:cs="Times New Roman CYR"/>
      <w:b/>
      <w:bCs/>
      <w:sz w:val="28"/>
      <w:szCs w:val="24"/>
      <w:lang w:eastAsia="ru-RU"/>
    </w:rPr>
  </w:style>
  <w:style w:type="paragraph" w:customStyle="1" w:styleId="xl58">
    <w:name w:val="xl58"/>
    <w:basedOn w:val="a0"/>
    <w:uiPriority w:val="99"/>
    <w:rsid w:val="007B0A5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aff">
    <w:name w:val="текст сноски"/>
    <w:uiPriority w:val="99"/>
    <w:rsid w:val="007B0A5D"/>
    <w:pPr>
      <w:keepLines/>
      <w:spacing w:after="120" w:line="240" w:lineRule="auto"/>
      <w:jc w:val="both"/>
    </w:pPr>
    <w:rPr>
      <w:rFonts w:ascii="Times New Roman" w:eastAsia="Times New Roman" w:hAnsi="Times New Roman" w:cs="Times New Roman"/>
      <w:sz w:val="24"/>
      <w:szCs w:val="20"/>
    </w:rPr>
  </w:style>
  <w:style w:type="paragraph" w:styleId="34">
    <w:name w:val="Body Text Indent 3"/>
    <w:basedOn w:val="a0"/>
    <w:link w:val="35"/>
    <w:uiPriority w:val="99"/>
    <w:rsid w:val="007B0A5D"/>
    <w:pPr>
      <w:spacing w:after="0" w:line="240" w:lineRule="auto"/>
      <w:ind w:firstLine="360"/>
      <w:jc w:val="both"/>
    </w:pPr>
    <w:rPr>
      <w:rFonts w:ascii="Times New Roman" w:eastAsia="Times New Roman" w:hAnsi="Times New Roman" w:cs="Times New Roman"/>
      <w:sz w:val="28"/>
      <w:szCs w:val="20"/>
      <w:lang w:eastAsia="ru-RU"/>
    </w:rPr>
  </w:style>
  <w:style w:type="character" w:customStyle="1" w:styleId="35">
    <w:name w:val="Основной текст с отступом 3 Знак"/>
    <w:basedOn w:val="a1"/>
    <w:link w:val="34"/>
    <w:uiPriority w:val="99"/>
    <w:rsid w:val="007B0A5D"/>
    <w:rPr>
      <w:rFonts w:ascii="Times New Roman" w:eastAsia="Times New Roman" w:hAnsi="Times New Roman" w:cs="Times New Roman"/>
      <w:sz w:val="28"/>
      <w:szCs w:val="20"/>
      <w:lang w:eastAsia="ru-RU"/>
    </w:rPr>
  </w:style>
  <w:style w:type="paragraph" w:customStyle="1" w:styleId="xl53">
    <w:name w:val="xl53"/>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b/>
      <w:bCs/>
      <w:sz w:val="24"/>
      <w:szCs w:val="24"/>
      <w:lang w:eastAsia="ru-RU"/>
    </w:rPr>
  </w:style>
  <w:style w:type="character" w:styleId="aff0">
    <w:name w:val="Strong"/>
    <w:uiPriority w:val="22"/>
    <w:qFormat/>
    <w:rsid w:val="007B0A5D"/>
    <w:rPr>
      <w:b/>
      <w:bCs/>
    </w:rPr>
  </w:style>
  <w:style w:type="paragraph" w:styleId="41">
    <w:name w:val="toc 4"/>
    <w:basedOn w:val="a0"/>
    <w:next w:val="a0"/>
    <w:autoRedefine/>
    <w:uiPriority w:val="39"/>
    <w:rsid w:val="007B0A5D"/>
    <w:pPr>
      <w:tabs>
        <w:tab w:val="right" w:leader="dot" w:pos="10230"/>
      </w:tabs>
      <w:spacing w:after="0" w:line="240" w:lineRule="auto"/>
      <w:ind w:left="600" w:right="581"/>
    </w:pPr>
    <w:rPr>
      <w:rFonts w:ascii="Times New Roman" w:eastAsia="Times New Roman" w:hAnsi="Times New Roman" w:cs="Times New Roman"/>
      <w:b/>
      <w:sz w:val="28"/>
      <w:szCs w:val="20"/>
      <w:lang w:val="en-US" w:eastAsia="ru-RU"/>
    </w:rPr>
  </w:style>
  <w:style w:type="paragraph" w:customStyle="1" w:styleId="main">
    <w:name w:val="main"/>
    <w:basedOn w:val="a0"/>
    <w:uiPriority w:val="99"/>
    <w:rsid w:val="007B0A5D"/>
    <w:pPr>
      <w:spacing w:after="0" w:line="240" w:lineRule="auto"/>
      <w:ind w:left="150" w:right="150" w:firstLine="300"/>
      <w:textAlignment w:val="top"/>
    </w:pPr>
    <w:rPr>
      <w:rFonts w:ascii="Arial" w:eastAsia="Arial Unicode MS" w:hAnsi="Arial" w:cs="Arial"/>
      <w:color w:val="000000"/>
      <w:sz w:val="18"/>
      <w:szCs w:val="18"/>
      <w:lang w:eastAsia="ru-RU"/>
    </w:rPr>
  </w:style>
  <w:style w:type="paragraph" w:styleId="aff1">
    <w:name w:val="Title"/>
    <w:basedOn w:val="a0"/>
    <w:link w:val="12"/>
    <w:uiPriority w:val="10"/>
    <w:qFormat/>
    <w:rsid w:val="007B0A5D"/>
    <w:pPr>
      <w:spacing w:after="0" w:line="240" w:lineRule="auto"/>
      <w:ind w:firstLine="720"/>
      <w:jc w:val="center"/>
    </w:pPr>
    <w:rPr>
      <w:rFonts w:ascii="Times New Roman" w:eastAsia="Times New Roman" w:hAnsi="Times New Roman" w:cs="Times New Roman"/>
      <w:b/>
      <w:bCs/>
      <w:sz w:val="28"/>
      <w:szCs w:val="24"/>
      <w:lang w:eastAsia="ru-RU"/>
    </w:rPr>
  </w:style>
  <w:style w:type="character" w:customStyle="1" w:styleId="12">
    <w:name w:val="Название Знак1"/>
    <w:basedOn w:val="a1"/>
    <w:link w:val="aff1"/>
    <w:uiPriority w:val="10"/>
    <w:rsid w:val="007B0A5D"/>
    <w:rPr>
      <w:rFonts w:ascii="Times New Roman" w:eastAsia="Times New Roman" w:hAnsi="Times New Roman" w:cs="Times New Roman"/>
      <w:b/>
      <w:bCs/>
      <w:sz w:val="28"/>
      <w:szCs w:val="24"/>
      <w:lang w:eastAsia="ru-RU"/>
    </w:rPr>
  </w:style>
  <w:style w:type="paragraph" w:customStyle="1" w:styleId="xl30">
    <w:name w:val="xl30"/>
    <w:basedOn w:val="a0"/>
    <w:uiPriority w:val="99"/>
    <w:rsid w:val="007B0A5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aff2">
    <w:name w:val="табл"/>
    <w:basedOn w:val="a0"/>
    <w:uiPriority w:val="99"/>
    <w:rsid w:val="007B0A5D"/>
    <w:pPr>
      <w:spacing w:after="120" w:line="240" w:lineRule="auto"/>
      <w:jc w:val="right"/>
    </w:pPr>
    <w:rPr>
      <w:rFonts w:ascii="Arial" w:eastAsia="Times New Roman" w:hAnsi="Arial" w:cs="Times New Roman"/>
      <w:spacing w:val="60"/>
      <w:sz w:val="24"/>
      <w:szCs w:val="20"/>
      <w:lang w:eastAsia="ru-RU"/>
    </w:rPr>
  </w:style>
  <w:style w:type="paragraph" w:customStyle="1" w:styleId="xl31">
    <w:name w:val="xl31"/>
    <w:basedOn w:val="a0"/>
    <w:uiPriority w:val="99"/>
    <w:rsid w:val="007B0A5D"/>
    <w:pPr>
      <w:pBdr>
        <w:bottom w:val="single" w:sz="4" w:space="0" w:color="auto"/>
      </w:pBdr>
      <w:spacing w:before="100" w:beforeAutospacing="1" w:after="100" w:afterAutospacing="1" w:line="240" w:lineRule="auto"/>
      <w:jc w:val="center"/>
    </w:pPr>
    <w:rPr>
      <w:rFonts w:ascii="Times New Roman CYR" w:eastAsia="Times New Roman" w:hAnsi="Times New Roman CYR" w:cs="Times New Roman CYR"/>
      <w:b/>
      <w:bCs/>
      <w:sz w:val="24"/>
      <w:szCs w:val="24"/>
      <w:lang w:eastAsia="ru-RU"/>
    </w:rPr>
  </w:style>
  <w:style w:type="paragraph" w:customStyle="1" w:styleId="aff3">
    <w:name w:val="Вставка"/>
    <w:basedOn w:val="a0"/>
    <w:uiPriority w:val="99"/>
    <w:semiHidden/>
    <w:rsid w:val="007B0A5D"/>
    <w:pPr>
      <w:spacing w:before="60" w:after="60" w:line="240" w:lineRule="auto"/>
      <w:ind w:left="1134"/>
      <w:jc w:val="both"/>
    </w:pPr>
    <w:rPr>
      <w:rFonts w:ascii="Verdana" w:eastAsia="Times New Roman" w:hAnsi="Verdana" w:cs="Times New Roman"/>
      <w:sz w:val="16"/>
      <w:szCs w:val="20"/>
      <w:lang w:eastAsia="ru-RU"/>
    </w:rPr>
  </w:style>
  <w:style w:type="paragraph" w:customStyle="1" w:styleId="main0">
    <w:name w:val="main Знак"/>
    <w:basedOn w:val="a0"/>
    <w:link w:val="main1"/>
    <w:rsid w:val="007B0A5D"/>
    <w:pPr>
      <w:spacing w:before="100" w:beforeAutospacing="1" w:after="0" w:line="240" w:lineRule="auto"/>
    </w:pPr>
    <w:rPr>
      <w:rFonts w:ascii="Verdana" w:eastAsia="Times New Roman" w:hAnsi="Verdana" w:cs="Times New Roman"/>
      <w:sz w:val="19"/>
      <w:szCs w:val="19"/>
      <w:lang w:eastAsia="ru-RU"/>
    </w:rPr>
  </w:style>
  <w:style w:type="character" w:customStyle="1" w:styleId="main1">
    <w:name w:val="main Знак Знак"/>
    <w:link w:val="main0"/>
    <w:rsid w:val="007B0A5D"/>
    <w:rPr>
      <w:rFonts w:ascii="Verdana" w:eastAsia="Times New Roman" w:hAnsi="Verdana" w:cs="Times New Roman"/>
      <w:sz w:val="19"/>
      <w:szCs w:val="19"/>
      <w:lang w:eastAsia="ru-RU"/>
    </w:rPr>
  </w:style>
  <w:style w:type="character" w:customStyle="1" w:styleId="body">
    <w:name w:val="body"/>
    <w:basedOn w:val="a1"/>
    <w:rsid w:val="007B0A5D"/>
  </w:style>
  <w:style w:type="paragraph" w:customStyle="1" w:styleId="xl37">
    <w:name w:val="xl37"/>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uiPriority w:val="99"/>
    <w:rsid w:val="007B0A5D"/>
    <w:rPr>
      <w:color w:val="800080"/>
      <w:u w:val="single"/>
    </w:rPr>
  </w:style>
  <w:style w:type="paragraph" w:customStyle="1" w:styleId="news">
    <w:name w:val="news"/>
    <w:basedOn w:val="a0"/>
    <w:uiPriority w:val="99"/>
    <w:rsid w:val="007B0A5D"/>
    <w:pPr>
      <w:spacing w:before="100" w:beforeAutospacing="1" w:after="100" w:afterAutospacing="1" w:line="240" w:lineRule="auto"/>
    </w:pPr>
    <w:rPr>
      <w:rFonts w:ascii="Tahoma" w:eastAsia="Times New Roman" w:hAnsi="Tahoma" w:cs="Tahoma"/>
      <w:color w:val="000000"/>
      <w:sz w:val="17"/>
      <w:szCs w:val="17"/>
      <w:lang w:eastAsia="ru-RU"/>
    </w:rPr>
  </w:style>
  <w:style w:type="paragraph" w:styleId="HTML">
    <w:name w:val="HTML Preformatted"/>
    <w:basedOn w:val="a0"/>
    <w:link w:val="HTML0"/>
    <w:rsid w:val="007B0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7B0A5D"/>
    <w:rPr>
      <w:rFonts w:ascii="Courier New" w:eastAsia="Times New Roman" w:hAnsi="Courier New" w:cs="Courier New"/>
      <w:sz w:val="20"/>
      <w:szCs w:val="20"/>
      <w:lang w:eastAsia="ru-RU"/>
    </w:rPr>
  </w:style>
  <w:style w:type="character" w:customStyle="1" w:styleId="rvts314518">
    <w:name w:val="rvts314518"/>
    <w:rsid w:val="007B0A5D"/>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7B0A5D"/>
    <w:rPr>
      <w:rFonts w:ascii="Verdana" w:hAnsi="Verdana" w:hint="default"/>
      <w:sz w:val="15"/>
      <w:szCs w:val="15"/>
    </w:rPr>
  </w:style>
  <w:style w:type="paragraph" w:customStyle="1" w:styleId="text">
    <w:name w:val="text"/>
    <w:basedOn w:val="a0"/>
    <w:uiPriority w:val="99"/>
    <w:rsid w:val="007B0A5D"/>
    <w:pPr>
      <w:spacing w:after="0" w:line="240" w:lineRule="auto"/>
    </w:pPr>
    <w:rPr>
      <w:rFonts w:ascii="Times New Roman" w:eastAsia="Times New Roman" w:hAnsi="Times New Roman" w:cs="Times New Roman"/>
      <w:sz w:val="19"/>
      <w:szCs w:val="19"/>
      <w:lang w:eastAsia="ru-RU"/>
    </w:rPr>
  </w:style>
  <w:style w:type="paragraph" w:customStyle="1" w:styleId="smallwhite">
    <w:name w:val="small white"/>
    <w:basedOn w:val="a0"/>
    <w:uiPriority w:val="99"/>
    <w:rsid w:val="007B0A5D"/>
    <w:pPr>
      <w:spacing w:before="200" w:after="200" w:line="240" w:lineRule="auto"/>
    </w:pPr>
    <w:rPr>
      <w:rFonts w:ascii="Times New Roman" w:eastAsia="Times New Roman" w:hAnsi="Times New Roman" w:cs="Times New Roman"/>
      <w:sz w:val="24"/>
      <w:szCs w:val="24"/>
      <w:lang w:eastAsia="ru-RU"/>
    </w:rPr>
  </w:style>
  <w:style w:type="paragraph" w:styleId="51">
    <w:name w:val="toc 5"/>
    <w:basedOn w:val="a0"/>
    <w:next w:val="a0"/>
    <w:autoRedefine/>
    <w:uiPriority w:val="39"/>
    <w:rsid w:val="007B0A5D"/>
    <w:pPr>
      <w:tabs>
        <w:tab w:val="right" w:leader="dot" w:pos="10251"/>
      </w:tabs>
      <w:spacing w:after="0" w:line="240" w:lineRule="auto"/>
      <w:ind w:left="800"/>
    </w:pPr>
    <w:rPr>
      <w:rFonts w:ascii="Times New Roman" w:eastAsia="Times New Roman" w:hAnsi="Times New Roman" w:cs="Times New Roman"/>
      <w:b/>
      <w:sz w:val="24"/>
      <w:szCs w:val="18"/>
      <w:lang w:val="en-US" w:eastAsia="ru-RU"/>
    </w:rPr>
  </w:style>
  <w:style w:type="paragraph" w:styleId="61">
    <w:name w:val="toc 6"/>
    <w:basedOn w:val="a0"/>
    <w:next w:val="a0"/>
    <w:autoRedefine/>
    <w:uiPriority w:val="39"/>
    <w:rsid w:val="007B0A5D"/>
    <w:pPr>
      <w:spacing w:after="0" w:line="240" w:lineRule="auto"/>
      <w:ind w:left="1000"/>
    </w:pPr>
    <w:rPr>
      <w:rFonts w:ascii="Times New Roman" w:eastAsia="Times New Roman" w:hAnsi="Times New Roman" w:cs="Times New Roman"/>
      <w:sz w:val="18"/>
      <w:szCs w:val="18"/>
      <w:lang w:val="en-US" w:eastAsia="ru-RU"/>
    </w:rPr>
  </w:style>
  <w:style w:type="paragraph" w:styleId="71">
    <w:name w:val="toc 7"/>
    <w:basedOn w:val="a0"/>
    <w:next w:val="a0"/>
    <w:autoRedefine/>
    <w:uiPriority w:val="39"/>
    <w:rsid w:val="007B0A5D"/>
    <w:pPr>
      <w:spacing w:after="0" w:line="240" w:lineRule="auto"/>
      <w:ind w:left="1200"/>
    </w:pPr>
    <w:rPr>
      <w:rFonts w:ascii="Times New Roman" w:eastAsia="Times New Roman" w:hAnsi="Times New Roman" w:cs="Times New Roman"/>
      <w:sz w:val="18"/>
      <w:szCs w:val="18"/>
      <w:lang w:val="en-US" w:eastAsia="ru-RU"/>
    </w:rPr>
  </w:style>
  <w:style w:type="paragraph" w:styleId="81">
    <w:name w:val="toc 8"/>
    <w:basedOn w:val="a0"/>
    <w:next w:val="a0"/>
    <w:autoRedefine/>
    <w:uiPriority w:val="39"/>
    <w:rsid w:val="007B0A5D"/>
    <w:pPr>
      <w:spacing w:after="0" w:line="240" w:lineRule="auto"/>
      <w:ind w:left="1400"/>
    </w:pPr>
    <w:rPr>
      <w:rFonts w:ascii="Times New Roman" w:eastAsia="Times New Roman" w:hAnsi="Times New Roman" w:cs="Times New Roman"/>
      <w:sz w:val="18"/>
      <w:szCs w:val="18"/>
      <w:lang w:val="en-US" w:eastAsia="ru-RU"/>
    </w:rPr>
  </w:style>
  <w:style w:type="paragraph" w:styleId="91">
    <w:name w:val="toc 9"/>
    <w:basedOn w:val="a0"/>
    <w:next w:val="a0"/>
    <w:autoRedefine/>
    <w:uiPriority w:val="39"/>
    <w:rsid w:val="007B0A5D"/>
    <w:pPr>
      <w:spacing w:after="0" w:line="240" w:lineRule="auto"/>
      <w:ind w:left="1600"/>
    </w:pPr>
    <w:rPr>
      <w:rFonts w:ascii="Times New Roman" w:eastAsia="Times New Roman" w:hAnsi="Times New Roman" w:cs="Times New Roman"/>
      <w:sz w:val="18"/>
      <w:szCs w:val="18"/>
      <w:lang w:val="en-US" w:eastAsia="ru-RU"/>
    </w:rPr>
  </w:style>
  <w:style w:type="table" w:styleId="aff5">
    <w:name w:val="Table Theme"/>
    <w:basedOn w:val="a2"/>
    <w:rsid w:val="007B0A5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1">
    <w:name w:val="Обычный (Web)1"/>
    <w:basedOn w:val="a0"/>
    <w:uiPriority w:val="99"/>
    <w:rsid w:val="007B0A5D"/>
    <w:pPr>
      <w:spacing w:after="100" w:afterAutospacing="1" w:line="240" w:lineRule="auto"/>
    </w:pPr>
    <w:rPr>
      <w:rFonts w:ascii="Arial" w:eastAsia="Arial Unicode MS" w:hAnsi="Arial" w:cs="Arial"/>
      <w:sz w:val="20"/>
      <w:szCs w:val="20"/>
      <w:lang w:eastAsia="ru-RU"/>
    </w:rPr>
  </w:style>
  <w:style w:type="paragraph" w:styleId="aff6">
    <w:name w:val="Subtitle"/>
    <w:basedOn w:val="a0"/>
    <w:link w:val="aff7"/>
    <w:uiPriority w:val="99"/>
    <w:qFormat/>
    <w:rsid w:val="007B0A5D"/>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Подзаголовок Знак"/>
    <w:basedOn w:val="a1"/>
    <w:link w:val="aff6"/>
    <w:uiPriority w:val="99"/>
    <w:rsid w:val="007B0A5D"/>
    <w:rPr>
      <w:rFonts w:ascii="Times New Roman" w:eastAsia="Times New Roman" w:hAnsi="Times New Roman" w:cs="Times New Roman"/>
      <w:b/>
      <w:bCs/>
      <w:sz w:val="24"/>
      <w:szCs w:val="24"/>
      <w:lang w:eastAsia="ru-RU"/>
    </w:rPr>
  </w:style>
  <w:style w:type="paragraph" w:customStyle="1" w:styleId="aff8">
    <w:name w:val="Абзац"/>
    <w:basedOn w:val="a0"/>
    <w:link w:val="aff9"/>
    <w:uiPriority w:val="99"/>
    <w:qFormat/>
    <w:rsid w:val="007B0A5D"/>
    <w:pPr>
      <w:spacing w:after="120" w:line="340" w:lineRule="exact"/>
      <w:ind w:firstLine="539"/>
      <w:jc w:val="both"/>
    </w:pPr>
    <w:rPr>
      <w:rFonts w:ascii="Arial" w:eastAsia="Times New Roman" w:hAnsi="Arial" w:cs="Times New Roman"/>
      <w:sz w:val="26"/>
      <w:szCs w:val="20"/>
      <w:lang w:eastAsia="ru-RU"/>
    </w:rPr>
  </w:style>
  <w:style w:type="character" w:customStyle="1" w:styleId="aff9">
    <w:name w:val="Абзац Знак"/>
    <w:link w:val="aff8"/>
    <w:uiPriority w:val="99"/>
    <w:locked/>
    <w:rsid w:val="007B0A5D"/>
    <w:rPr>
      <w:rFonts w:ascii="Arial" w:eastAsia="Times New Roman" w:hAnsi="Arial" w:cs="Times New Roman"/>
      <w:sz w:val="26"/>
      <w:szCs w:val="20"/>
      <w:lang w:eastAsia="ru-RU"/>
    </w:rPr>
  </w:style>
  <w:style w:type="paragraph" w:customStyle="1" w:styleId="xl24">
    <w:name w:val="xl24"/>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5">
    <w:name w:val="xl25"/>
    <w:basedOn w:val="a0"/>
    <w:uiPriority w:val="99"/>
    <w:rsid w:val="007B0A5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6">
    <w:name w:val="xl26"/>
    <w:basedOn w:val="a0"/>
    <w:uiPriority w:val="99"/>
    <w:rsid w:val="007B0A5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7">
    <w:name w:val="xl27"/>
    <w:basedOn w:val="a0"/>
    <w:uiPriority w:val="99"/>
    <w:rsid w:val="007B0A5D"/>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8">
    <w:name w:val="xl28"/>
    <w:basedOn w:val="a0"/>
    <w:uiPriority w:val="99"/>
    <w:rsid w:val="007B0A5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2">
    <w:name w:val="xl32"/>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33">
    <w:name w:val="xl33"/>
    <w:basedOn w:val="a0"/>
    <w:uiPriority w:val="99"/>
    <w:rsid w:val="007B0A5D"/>
    <w:pPr>
      <w:pBdr>
        <w:top w:val="single" w:sz="4" w:space="0" w:color="auto"/>
        <w:bottom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34">
    <w:name w:val="xl34"/>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xl35">
    <w:name w:val="xl35"/>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sz w:val="24"/>
      <w:szCs w:val="24"/>
      <w:lang w:eastAsia="ru-RU"/>
    </w:rPr>
  </w:style>
  <w:style w:type="paragraph" w:customStyle="1" w:styleId="xl36">
    <w:name w:val="xl36"/>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xl38">
    <w:name w:val="xl38"/>
    <w:basedOn w:val="a0"/>
    <w:uiPriority w:val="99"/>
    <w:rsid w:val="007B0A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Times New Roman" w:hAnsi="Times New Roman CYR" w:cs="Times New Roman CYR"/>
      <w:b/>
      <w:bCs/>
      <w:sz w:val="24"/>
      <w:szCs w:val="24"/>
      <w:lang w:eastAsia="ru-RU"/>
    </w:rPr>
  </w:style>
  <w:style w:type="paragraph" w:customStyle="1" w:styleId="affa">
    <w:name w:val="Рис"/>
    <w:basedOn w:val="a0"/>
    <w:uiPriority w:val="99"/>
    <w:rsid w:val="007B0A5D"/>
    <w:pPr>
      <w:spacing w:after="240" w:line="240" w:lineRule="auto"/>
      <w:jc w:val="center"/>
    </w:pPr>
    <w:rPr>
      <w:rFonts w:ascii="Arial" w:eastAsia="Times New Roman" w:hAnsi="Arial" w:cs="Times New Roman"/>
      <w:b/>
      <w:sz w:val="24"/>
      <w:szCs w:val="20"/>
      <w:lang w:eastAsia="ru-RU"/>
    </w:rPr>
  </w:style>
  <w:style w:type="paragraph" w:customStyle="1" w:styleId="36">
    <w:name w:val="заголовок 3"/>
    <w:basedOn w:val="a0"/>
    <w:next w:val="a0"/>
    <w:uiPriority w:val="99"/>
    <w:rsid w:val="007B0A5D"/>
    <w:pPr>
      <w:keepNext/>
      <w:spacing w:before="60" w:after="120" w:line="240" w:lineRule="auto"/>
      <w:ind w:left="357" w:hanging="357"/>
    </w:pPr>
    <w:rPr>
      <w:rFonts w:ascii="Arial" w:eastAsia="Times New Roman" w:hAnsi="Arial" w:cs="Times New Roman"/>
      <w:sz w:val="26"/>
      <w:szCs w:val="20"/>
      <w:lang w:eastAsia="ru-RU"/>
    </w:rPr>
  </w:style>
  <w:style w:type="paragraph" w:customStyle="1" w:styleId="norm">
    <w:name w:val="norm"/>
    <w:basedOn w:val="a0"/>
    <w:uiPriority w:val="99"/>
    <w:rsid w:val="007B0A5D"/>
    <w:pPr>
      <w:spacing w:before="45" w:after="45" w:line="240" w:lineRule="auto"/>
      <w:ind w:left="150" w:right="150"/>
      <w:jc w:val="both"/>
    </w:pPr>
    <w:rPr>
      <w:rFonts w:ascii="Arial" w:eastAsia="Arial Unicode MS" w:hAnsi="Arial" w:cs="Arial"/>
      <w:sz w:val="16"/>
      <w:szCs w:val="16"/>
      <w:lang w:eastAsia="ru-RU"/>
    </w:rPr>
  </w:style>
  <w:style w:type="paragraph" w:customStyle="1" w:styleId="13">
    <w:name w:val="текст таблицы 1"/>
    <w:basedOn w:val="af0"/>
    <w:uiPriority w:val="99"/>
    <w:rsid w:val="007B0A5D"/>
    <w:pPr>
      <w:spacing w:after="0" w:line="264" w:lineRule="auto"/>
    </w:pPr>
    <w:rPr>
      <w:snapToGrid w:val="0"/>
      <w:szCs w:val="20"/>
    </w:rPr>
  </w:style>
  <w:style w:type="paragraph" w:customStyle="1" w:styleId="12pt">
    <w:name w:val="Стиль 12 pt по ширине"/>
    <w:basedOn w:val="a0"/>
    <w:uiPriority w:val="99"/>
    <w:rsid w:val="007B0A5D"/>
    <w:pPr>
      <w:spacing w:after="0" w:line="264" w:lineRule="auto"/>
      <w:ind w:firstLine="709"/>
      <w:jc w:val="both"/>
    </w:pPr>
    <w:rPr>
      <w:rFonts w:ascii="Times New Roman" w:eastAsia="Times New Roman" w:hAnsi="Times New Roman" w:cs="Times New Roman"/>
      <w:sz w:val="24"/>
      <w:szCs w:val="20"/>
      <w:lang w:eastAsia="ru-RU"/>
    </w:rPr>
  </w:style>
  <w:style w:type="character" w:styleId="affb">
    <w:name w:val="Emphasis"/>
    <w:uiPriority w:val="20"/>
    <w:qFormat/>
    <w:rsid w:val="007B0A5D"/>
    <w:rPr>
      <w:i/>
      <w:iCs/>
    </w:rPr>
  </w:style>
  <w:style w:type="paragraph" w:customStyle="1" w:styleId="newstext2">
    <w:name w:val="newstext2"/>
    <w:basedOn w:val="a0"/>
    <w:uiPriority w:val="99"/>
    <w:rsid w:val="007B0A5D"/>
    <w:pPr>
      <w:spacing w:before="100" w:beforeAutospacing="1" w:after="100" w:afterAutospacing="1" w:line="240" w:lineRule="auto"/>
      <w:ind w:left="100" w:right="100"/>
      <w:jc w:val="both"/>
    </w:pPr>
    <w:rPr>
      <w:rFonts w:ascii="Arial" w:eastAsia="Times New Roman" w:hAnsi="Arial" w:cs="Arial"/>
      <w:color w:val="000000"/>
      <w:sz w:val="20"/>
      <w:szCs w:val="20"/>
      <w:lang w:eastAsia="ru-RU"/>
    </w:rPr>
  </w:style>
  <w:style w:type="character" w:customStyle="1" w:styleId="affc">
    <w:name w:val="Знак Знак Знак"/>
    <w:rsid w:val="007B0A5D"/>
    <w:rPr>
      <w:b/>
      <w:bCs/>
      <w:lang w:val="en-US" w:eastAsia="ru-RU" w:bidi="ar-SA"/>
    </w:rPr>
  </w:style>
  <w:style w:type="paragraph" w:customStyle="1" w:styleId="BodyTextIndent32">
    <w:name w:val="Body Text Indent 32"/>
    <w:basedOn w:val="a0"/>
    <w:uiPriority w:val="99"/>
    <w:rsid w:val="007B0A5D"/>
    <w:pPr>
      <w:spacing w:after="0" w:line="360" w:lineRule="atLeast"/>
      <w:ind w:firstLine="709"/>
      <w:jc w:val="both"/>
    </w:pPr>
    <w:rPr>
      <w:rFonts w:ascii="Times New Roman" w:eastAsia="Times New Roman" w:hAnsi="Times New Roman" w:cs="Times New Roman"/>
      <w:snapToGrid w:val="0"/>
      <w:sz w:val="24"/>
      <w:szCs w:val="20"/>
      <w:lang w:eastAsia="ru-RU"/>
    </w:rPr>
  </w:style>
  <w:style w:type="paragraph" w:customStyle="1" w:styleId="p2">
    <w:name w:val="p2"/>
    <w:basedOn w:val="a0"/>
    <w:uiPriority w:val="99"/>
    <w:rsid w:val="007B0A5D"/>
    <w:pPr>
      <w:spacing w:before="60" w:after="60" w:line="240" w:lineRule="auto"/>
      <w:ind w:firstLine="375"/>
      <w:jc w:val="both"/>
    </w:pPr>
    <w:rPr>
      <w:rFonts w:ascii="Tahoma" w:eastAsia="Times New Roman" w:hAnsi="Tahoma" w:cs="Tahoma"/>
      <w:sz w:val="16"/>
      <w:szCs w:val="16"/>
      <w:lang w:eastAsia="ru-RU"/>
    </w:rPr>
  </w:style>
  <w:style w:type="paragraph" w:customStyle="1" w:styleId="p3">
    <w:name w:val="p3"/>
    <w:basedOn w:val="a0"/>
    <w:uiPriority w:val="99"/>
    <w:rsid w:val="007B0A5D"/>
    <w:pPr>
      <w:spacing w:after="0" w:line="240" w:lineRule="auto"/>
      <w:ind w:firstLine="375"/>
      <w:jc w:val="both"/>
    </w:pPr>
    <w:rPr>
      <w:rFonts w:ascii="Tahoma" w:eastAsia="Times New Roman" w:hAnsi="Tahoma" w:cs="Tahoma"/>
      <w:sz w:val="16"/>
      <w:szCs w:val="16"/>
      <w:lang w:eastAsia="ru-RU"/>
    </w:rPr>
  </w:style>
  <w:style w:type="paragraph" w:customStyle="1" w:styleId="14">
    <w:name w:val="Стиль1"/>
    <w:basedOn w:val="a0"/>
    <w:uiPriority w:val="99"/>
    <w:rsid w:val="007B0A5D"/>
    <w:pPr>
      <w:spacing w:after="0" w:line="264" w:lineRule="auto"/>
      <w:ind w:firstLine="709"/>
      <w:jc w:val="both"/>
    </w:pPr>
    <w:rPr>
      <w:rFonts w:ascii="Times New Roman" w:eastAsia="Times New Roman" w:hAnsi="Times New Roman" w:cs="Times New Roman"/>
      <w:color w:val="000000"/>
      <w:sz w:val="28"/>
      <w:szCs w:val="20"/>
      <w:lang w:eastAsia="ru-RU"/>
    </w:rPr>
  </w:style>
  <w:style w:type="paragraph" w:customStyle="1" w:styleId="312pt">
    <w:name w:val="Стиль Заголовок 3 + 12 pt полужирный подчеркивание"/>
    <w:basedOn w:val="a0"/>
    <w:uiPriority w:val="99"/>
    <w:rsid w:val="007B0A5D"/>
    <w:pPr>
      <w:spacing w:before="120" w:after="120" w:line="264" w:lineRule="auto"/>
      <w:ind w:firstLine="720"/>
    </w:pPr>
    <w:rPr>
      <w:rFonts w:ascii="Times New Roman" w:eastAsia="Times New Roman" w:hAnsi="Times New Roman" w:cs="Times New Roman"/>
      <w:b/>
      <w:bCs/>
      <w:sz w:val="24"/>
      <w:szCs w:val="24"/>
      <w:lang w:eastAsia="ru-RU"/>
    </w:rPr>
  </w:style>
  <w:style w:type="paragraph" w:customStyle="1" w:styleId="002">
    <w:name w:val="00_Загол_2"/>
    <w:basedOn w:val="a0"/>
    <w:uiPriority w:val="99"/>
    <w:rsid w:val="007B0A5D"/>
    <w:pPr>
      <w:tabs>
        <w:tab w:val="center" w:pos="6634"/>
      </w:tabs>
      <w:spacing w:after="120" w:line="240" w:lineRule="auto"/>
      <w:jc w:val="center"/>
    </w:pPr>
    <w:rPr>
      <w:rFonts w:ascii="Times New Roman" w:eastAsia="Times New Roman" w:hAnsi="Times New Roman" w:cs="Times New Roman"/>
      <w:sz w:val="18"/>
      <w:szCs w:val="20"/>
      <w:lang w:eastAsia="ru-RU"/>
    </w:rPr>
  </w:style>
  <w:style w:type="paragraph" w:customStyle="1" w:styleId="15">
    <w:name w:val="КДЗаг1"/>
    <w:uiPriority w:val="99"/>
    <w:rsid w:val="007B0A5D"/>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7B0A5D"/>
    <w:rPr>
      <w:b w:val="0"/>
      <w:bCs w:val="0"/>
      <w:sz w:val="28"/>
      <w:szCs w:val="28"/>
    </w:rPr>
  </w:style>
  <w:style w:type="paragraph" w:styleId="affd">
    <w:name w:val="Normal Indent"/>
    <w:basedOn w:val="a0"/>
    <w:rsid w:val="007B0A5D"/>
    <w:pPr>
      <w:spacing w:after="0" w:line="240" w:lineRule="auto"/>
      <w:ind w:left="708"/>
    </w:pPr>
    <w:rPr>
      <w:rFonts w:ascii="Times New Roman" w:eastAsia="Times New Roman" w:hAnsi="Times New Roman" w:cs="Times New Roman"/>
      <w:sz w:val="24"/>
      <w:szCs w:val="24"/>
      <w:lang w:eastAsia="ru-RU"/>
    </w:rPr>
  </w:style>
  <w:style w:type="character" w:customStyle="1" w:styleId="19">
    <w:name w:val="Знак Знак19"/>
    <w:locked/>
    <w:rsid w:val="007B0A5D"/>
    <w:rPr>
      <w:rFonts w:ascii="Arial" w:hAnsi="Arial" w:cs="Arial"/>
      <w:b/>
      <w:bCs/>
      <w:sz w:val="26"/>
      <w:szCs w:val="26"/>
      <w:lang w:val="en-US" w:eastAsia="ru-RU" w:bidi="ar-SA"/>
    </w:rPr>
  </w:style>
  <w:style w:type="paragraph" w:customStyle="1" w:styleId="Pa8">
    <w:name w:val="Pa8"/>
    <w:basedOn w:val="a0"/>
    <w:next w:val="a0"/>
    <w:uiPriority w:val="99"/>
    <w:rsid w:val="007B0A5D"/>
    <w:pPr>
      <w:autoSpaceDE w:val="0"/>
      <w:autoSpaceDN w:val="0"/>
      <w:adjustRightInd w:val="0"/>
      <w:spacing w:before="100" w:after="0" w:line="281" w:lineRule="atLeast"/>
    </w:pPr>
    <w:rPr>
      <w:rFonts w:ascii="Times New Roman" w:eastAsia="Calibri" w:hAnsi="Times New Roman" w:cs="Times New Roman"/>
      <w:sz w:val="24"/>
      <w:szCs w:val="24"/>
      <w:lang w:eastAsia="ru-RU"/>
    </w:rPr>
  </w:style>
  <w:style w:type="paragraph" w:customStyle="1" w:styleId="BodyText24">
    <w:name w:val="Body Text 24"/>
    <w:basedOn w:val="a0"/>
    <w:uiPriority w:val="99"/>
    <w:rsid w:val="007B0A5D"/>
    <w:pPr>
      <w:widowControl w:val="0"/>
      <w:spacing w:before="120" w:after="0" w:line="336" w:lineRule="auto"/>
      <w:ind w:firstLine="720"/>
      <w:jc w:val="both"/>
    </w:pPr>
    <w:rPr>
      <w:rFonts w:ascii="Times New Roman" w:eastAsia="Times New Roman" w:hAnsi="Times New Roman" w:cs="Times New Roman"/>
      <w:sz w:val="28"/>
      <w:szCs w:val="20"/>
      <w:lang w:eastAsia="ru-RU"/>
    </w:rPr>
  </w:style>
  <w:style w:type="paragraph" w:customStyle="1" w:styleId="affe">
    <w:name w:val="Таблица"/>
    <w:basedOn w:val="a0"/>
    <w:uiPriority w:val="99"/>
    <w:rsid w:val="007B0A5D"/>
    <w:pPr>
      <w:widowControl w:val="0"/>
      <w:spacing w:after="0" w:line="264" w:lineRule="auto"/>
      <w:jc w:val="both"/>
    </w:pPr>
    <w:rPr>
      <w:rFonts w:ascii="Times New Roman" w:eastAsia="Times New Roman" w:hAnsi="Times New Roman" w:cs="Times New Roman"/>
      <w:sz w:val="24"/>
      <w:szCs w:val="20"/>
      <w:lang w:eastAsia="ru-RU"/>
    </w:rPr>
  </w:style>
  <w:style w:type="paragraph" w:styleId="afff">
    <w:name w:val="Document Map"/>
    <w:basedOn w:val="a0"/>
    <w:link w:val="afff0"/>
    <w:uiPriority w:val="99"/>
    <w:rsid w:val="007B0A5D"/>
    <w:pPr>
      <w:shd w:val="clear" w:color="auto" w:fill="000080"/>
      <w:spacing w:after="0" w:line="240" w:lineRule="auto"/>
    </w:pPr>
    <w:rPr>
      <w:rFonts w:ascii="Tahoma" w:eastAsia="Times New Roman" w:hAnsi="Tahoma" w:cs="Tahoma"/>
      <w:sz w:val="24"/>
      <w:szCs w:val="24"/>
      <w:lang w:eastAsia="ru-RU"/>
    </w:rPr>
  </w:style>
  <w:style w:type="character" w:customStyle="1" w:styleId="afff0">
    <w:name w:val="Схема документа Знак"/>
    <w:basedOn w:val="a1"/>
    <w:link w:val="afff"/>
    <w:uiPriority w:val="99"/>
    <w:rsid w:val="007B0A5D"/>
    <w:rPr>
      <w:rFonts w:ascii="Tahoma" w:eastAsia="Times New Roman" w:hAnsi="Tahoma" w:cs="Tahoma"/>
      <w:sz w:val="24"/>
      <w:szCs w:val="24"/>
      <w:shd w:val="clear" w:color="auto" w:fill="000080"/>
      <w:lang w:eastAsia="ru-RU"/>
    </w:rPr>
  </w:style>
  <w:style w:type="paragraph" w:customStyle="1" w:styleId="-">
    <w:name w:val="- Список"/>
    <w:basedOn w:val="a0"/>
    <w:uiPriority w:val="99"/>
    <w:rsid w:val="007B0A5D"/>
    <w:pPr>
      <w:tabs>
        <w:tab w:val="num" w:pos="360"/>
        <w:tab w:val="left" w:pos="2964"/>
        <w:tab w:val="right" w:pos="8208"/>
      </w:tabs>
      <w:adjustRightInd w:val="0"/>
      <w:spacing w:after="120" w:line="288" w:lineRule="auto"/>
      <w:ind w:left="2964" w:hanging="398"/>
      <w:jc w:val="both"/>
      <w:textAlignment w:val="baseline"/>
    </w:pPr>
    <w:rPr>
      <w:rFonts w:ascii="Georgia" w:eastAsia="Times New Roman" w:hAnsi="Georgia" w:cs="Times New Roman"/>
      <w:szCs w:val="20"/>
      <w:lang w:eastAsia="ru-RU"/>
    </w:rPr>
  </w:style>
  <w:style w:type="paragraph" w:styleId="afff1">
    <w:name w:val="Block Text"/>
    <w:basedOn w:val="a0"/>
    <w:uiPriority w:val="99"/>
    <w:rsid w:val="007B0A5D"/>
    <w:pPr>
      <w:spacing w:after="0" w:line="240" w:lineRule="auto"/>
      <w:ind w:left="1800" w:right="-185"/>
      <w:jc w:val="both"/>
    </w:pPr>
    <w:rPr>
      <w:rFonts w:ascii="Times New Roman" w:eastAsia="Times New Roman" w:hAnsi="Times New Roman" w:cs="Times New Roman"/>
      <w:i/>
      <w:iCs/>
      <w:sz w:val="24"/>
      <w:szCs w:val="24"/>
      <w:lang w:eastAsia="ru-RU"/>
    </w:rPr>
  </w:style>
  <w:style w:type="paragraph" w:customStyle="1" w:styleId="xl22">
    <w:name w:val="xl22"/>
    <w:basedOn w:val="a0"/>
    <w:uiPriority w:val="99"/>
    <w:rsid w:val="007B0A5D"/>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afff2">
    <w:name w:val="шапка"/>
    <w:basedOn w:val="a0"/>
    <w:uiPriority w:val="99"/>
    <w:rsid w:val="007B0A5D"/>
    <w:pPr>
      <w:autoSpaceDE w:val="0"/>
      <w:autoSpaceDN w:val="0"/>
      <w:spacing w:before="40" w:after="80" w:line="240" w:lineRule="auto"/>
    </w:pPr>
    <w:rPr>
      <w:rFonts w:ascii="Arial" w:eastAsia="Times New Roman" w:hAnsi="Arial" w:cs="Arial"/>
      <w:lang w:eastAsia="ru-RU"/>
    </w:rPr>
  </w:style>
  <w:style w:type="paragraph" w:customStyle="1" w:styleId="ConsNormal">
    <w:name w:val="ConsNormal"/>
    <w:uiPriority w:val="99"/>
    <w:rsid w:val="007B0A5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лист"/>
    <w:basedOn w:val="a0"/>
    <w:uiPriority w:val="99"/>
    <w:rsid w:val="007B0A5D"/>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MainTitle">
    <w:name w:val="Main Title"/>
    <w:basedOn w:val="a0"/>
    <w:uiPriority w:val="99"/>
    <w:rsid w:val="007B0A5D"/>
    <w:pPr>
      <w:spacing w:after="0" w:line="240" w:lineRule="auto"/>
      <w:jc w:val="center"/>
    </w:pPr>
    <w:rPr>
      <w:rFonts w:ascii="Verdana" w:eastAsia="Times New Roman" w:hAnsi="Verdana" w:cs="Times New Roman"/>
      <w:b/>
      <w:bCs/>
      <w:color w:val="008000"/>
      <w:sz w:val="56"/>
      <w:szCs w:val="56"/>
      <w:lang w:eastAsia="ru-RU"/>
    </w:rPr>
  </w:style>
  <w:style w:type="paragraph" w:customStyle="1" w:styleId="afff4">
    <w:name w:val="Основной"/>
    <w:basedOn w:val="a0"/>
    <w:link w:val="afff5"/>
    <w:autoRedefine/>
    <w:qFormat/>
    <w:rsid w:val="007B0A5D"/>
    <w:pPr>
      <w:spacing w:before="120" w:after="0" w:line="240" w:lineRule="auto"/>
      <w:ind w:firstLine="709"/>
      <w:jc w:val="both"/>
    </w:pPr>
    <w:rPr>
      <w:rFonts w:ascii="Times New Roman" w:eastAsia="Times New Roman" w:hAnsi="Times New Roman" w:cs="Times New Roman"/>
      <w:sz w:val="36"/>
      <w:szCs w:val="36"/>
      <w:lang w:eastAsia="ru-RU"/>
    </w:rPr>
  </w:style>
  <w:style w:type="character" w:customStyle="1" w:styleId="afff5">
    <w:name w:val="Основной Знак"/>
    <w:link w:val="afff4"/>
    <w:rsid w:val="007B0A5D"/>
    <w:rPr>
      <w:rFonts w:ascii="Times New Roman" w:eastAsia="Times New Roman" w:hAnsi="Times New Roman" w:cs="Times New Roman"/>
      <w:sz w:val="36"/>
      <w:szCs w:val="36"/>
      <w:lang w:eastAsia="ru-RU"/>
    </w:rPr>
  </w:style>
  <w:style w:type="character" w:customStyle="1" w:styleId="text1">
    <w:name w:val="text1"/>
    <w:rsid w:val="007B0A5D"/>
    <w:rPr>
      <w:rFonts w:ascii="Verdana" w:hAnsi="Verdana" w:hint="default"/>
      <w:color w:val="333333"/>
      <w:sz w:val="18"/>
      <w:szCs w:val="18"/>
    </w:rPr>
  </w:style>
  <w:style w:type="character" w:customStyle="1" w:styleId="apple-style-span">
    <w:name w:val="apple-style-span"/>
    <w:basedOn w:val="a1"/>
    <w:rsid w:val="007B0A5D"/>
  </w:style>
  <w:style w:type="paragraph" w:customStyle="1" w:styleId="afff6">
    <w:name w:val="Знак Знак Знак Знак Знак Знак"/>
    <w:basedOn w:val="a0"/>
    <w:uiPriority w:val="99"/>
    <w:rsid w:val="007B0A5D"/>
    <w:pPr>
      <w:spacing w:after="0" w:line="240" w:lineRule="auto"/>
    </w:pPr>
    <w:rPr>
      <w:rFonts w:ascii="Verdana" w:eastAsia="Times New Roman" w:hAnsi="Verdana" w:cs="Verdana"/>
      <w:sz w:val="20"/>
      <w:szCs w:val="20"/>
      <w:lang w:val="en-US"/>
    </w:rPr>
  </w:style>
  <w:style w:type="paragraph" w:customStyle="1" w:styleId="afff7">
    <w:name w:val="Таблицы (моноширинный)"/>
    <w:basedOn w:val="a0"/>
    <w:next w:val="a0"/>
    <w:uiPriority w:val="99"/>
    <w:rsid w:val="007B0A5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PlusNonformat">
    <w:name w:val="ConsPlusNonformat"/>
    <w:uiPriority w:val="99"/>
    <w:rsid w:val="007B0A5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0">
    <w:name w:val="S_Обычный"/>
    <w:basedOn w:val="a0"/>
    <w:link w:val="S2"/>
    <w:autoRedefine/>
    <w:qFormat/>
    <w:rsid w:val="007B0A5D"/>
    <w:pPr>
      <w:suppressAutoHyphens/>
      <w:spacing w:after="0" w:line="240" w:lineRule="auto"/>
      <w:ind w:firstLine="709"/>
      <w:jc w:val="both"/>
    </w:pPr>
    <w:rPr>
      <w:rFonts w:ascii="Times New Roman" w:eastAsia="Times New Roman" w:hAnsi="Times New Roman" w:cs="Times New Roman"/>
      <w:bCs/>
      <w:sz w:val="28"/>
      <w:szCs w:val="28"/>
      <w:lang w:eastAsia="ar-SA"/>
    </w:rPr>
  </w:style>
  <w:style w:type="character" w:customStyle="1" w:styleId="S2">
    <w:name w:val="S_Обычный Знак"/>
    <w:link w:val="S0"/>
    <w:rsid w:val="007B0A5D"/>
    <w:rPr>
      <w:rFonts w:ascii="Times New Roman" w:eastAsia="Times New Roman" w:hAnsi="Times New Roman" w:cs="Times New Roman"/>
      <w:bCs/>
      <w:sz w:val="28"/>
      <w:szCs w:val="28"/>
      <w:lang w:eastAsia="ar-SA"/>
    </w:rPr>
  </w:style>
  <w:style w:type="paragraph" w:customStyle="1" w:styleId="211">
    <w:name w:val="Знак2 Знак Знак1 Знак1 Знак Знак Знак Знак Знак Знак Знак Знак Знак Знак Знак Знак"/>
    <w:basedOn w:val="a0"/>
    <w:uiPriority w:val="99"/>
    <w:rsid w:val="007B0A5D"/>
    <w:pPr>
      <w:spacing w:line="240" w:lineRule="exact"/>
    </w:pPr>
    <w:rPr>
      <w:rFonts w:ascii="Verdana" w:eastAsia="Times New Roman" w:hAnsi="Verdana" w:cs="Times New Roman"/>
      <w:sz w:val="20"/>
      <w:szCs w:val="20"/>
      <w:lang w:val="en-US"/>
    </w:rPr>
  </w:style>
  <w:style w:type="paragraph" w:styleId="afff8">
    <w:name w:val="TOC Heading"/>
    <w:basedOn w:val="1"/>
    <w:next w:val="a0"/>
    <w:uiPriority w:val="39"/>
    <w:semiHidden/>
    <w:unhideWhenUsed/>
    <w:qFormat/>
    <w:rsid w:val="007B0A5D"/>
    <w:pPr>
      <w:keepLines/>
      <w:spacing w:before="480" w:line="276" w:lineRule="auto"/>
      <w:jc w:val="left"/>
      <w:outlineLvl w:val="9"/>
    </w:pPr>
    <w:rPr>
      <w:rFonts w:ascii="Cambria" w:hAnsi="Cambria"/>
      <w:bCs/>
      <w:color w:val="365F91"/>
      <w:sz w:val="28"/>
      <w:szCs w:val="28"/>
      <w:lang w:val="ru-RU" w:eastAsia="en-US"/>
    </w:rPr>
  </w:style>
  <w:style w:type="character" w:customStyle="1" w:styleId="mw-headline">
    <w:name w:val="mw-headline"/>
    <w:basedOn w:val="a1"/>
    <w:rsid w:val="007B0A5D"/>
  </w:style>
  <w:style w:type="character" w:customStyle="1" w:styleId="editsection">
    <w:name w:val="editsection"/>
    <w:basedOn w:val="a1"/>
    <w:rsid w:val="007B0A5D"/>
  </w:style>
  <w:style w:type="paragraph" w:customStyle="1" w:styleId="732">
    <w:name w:val="7.32 Абзац"/>
    <w:basedOn w:val="a0"/>
    <w:uiPriority w:val="99"/>
    <w:rsid w:val="007B0A5D"/>
    <w:pPr>
      <w:spacing w:before="60" w:after="60" w:line="240" w:lineRule="auto"/>
      <w:ind w:firstLine="709"/>
      <w:jc w:val="both"/>
    </w:pPr>
    <w:rPr>
      <w:rFonts w:ascii="Times New Roman" w:eastAsia="Times New Roman" w:hAnsi="Times New Roman" w:cs="Times New Roman"/>
      <w:sz w:val="24"/>
      <w:szCs w:val="20"/>
      <w:lang w:val="en-US" w:bidi="en-US"/>
    </w:rPr>
  </w:style>
  <w:style w:type="character" w:customStyle="1" w:styleId="la">
    <w:name w:val="la"/>
    <w:rsid w:val="007B0A5D"/>
    <w:rPr>
      <w:rFonts w:ascii="Arial" w:hAnsi="Arial" w:cs="Arial" w:hint="default"/>
    </w:rPr>
  </w:style>
  <w:style w:type="character" w:customStyle="1" w:styleId="sla">
    <w:name w:val="sla"/>
    <w:rsid w:val="007B0A5D"/>
    <w:rPr>
      <w:rFonts w:ascii="Arial" w:hAnsi="Arial" w:cs="Arial" w:hint="default"/>
    </w:rPr>
  </w:style>
  <w:style w:type="paragraph" w:customStyle="1" w:styleId="consplusnormal1">
    <w:name w:val="consplusnormal1"/>
    <w:basedOn w:val="a0"/>
    <w:uiPriority w:val="99"/>
    <w:rsid w:val="007B0A5D"/>
    <w:pPr>
      <w:autoSpaceDE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7B0A5D"/>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6">
    <w:name w:val="Знак Знак Знак1 Знак"/>
    <w:basedOn w:val="a0"/>
    <w:uiPriority w:val="99"/>
    <w:rsid w:val="007B0A5D"/>
    <w:pPr>
      <w:spacing w:line="240" w:lineRule="exact"/>
    </w:pPr>
    <w:rPr>
      <w:rFonts w:ascii="Arial" w:eastAsia="Times New Roman" w:hAnsi="Arial" w:cs="Arial"/>
      <w:sz w:val="20"/>
      <w:szCs w:val="20"/>
      <w:lang w:val="en-US"/>
    </w:rPr>
  </w:style>
  <w:style w:type="paragraph" w:customStyle="1" w:styleId="afff9">
    <w:name w:val="Знак Знак Знак Знак"/>
    <w:basedOn w:val="a0"/>
    <w:rsid w:val="007B0A5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mag">
    <w:name w:val="mag"/>
    <w:basedOn w:val="a0"/>
    <w:uiPriority w:val="99"/>
    <w:rsid w:val="007B0A5D"/>
    <w:pPr>
      <w:spacing w:after="0" w:line="240" w:lineRule="auto"/>
    </w:pPr>
    <w:rPr>
      <w:rFonts w:ascii="Times New Roman" w:eastAsia="Times New Roman" w:hAnsi="Times New Roman" w:cs="Times New Roman"/>
      <w:sz w:val="24"/>
      <w:szCs w:val="24"/>
      <w:lang w:eastAsia="ru-RU"/>
    </w:rPr>
  </w:style>
  <w:style w:type="paragraph" w:customStyle="1" w:styleId="artx">
    <w:name w:val="artx"/>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any-subtitle">
    <w:name w:val="company-subtitle"/>
    <w:basedOn w:val="a1"/>
    <w:rsid w:val="007B0A5D"/>
  </w:style>
  <w:style w:type="character" w:customStyle="1" w:styleId="pay-require">
    <w:name w:val="pay-require"/>
    <w:basedOn w:val="a1"/>
    <w:rsid w:val="007B0A5D"/>
  </w:style>
  <w:style w:type="paragraph" w:customStyle="1" w:styleId="font10">
    <w:name w:val="font10"/>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line">
    <w:name w:val="cline"/>
    <w:basedOn w:val="a1"/>
    <w:rsid w:val="007B0A5D"/>
  </w:style>
  <w:style w:type="character" w:customStyle="1" w:styleId="noaccess">
    <w:name w:val="noaccess"/>
    <w:basedOn w:val="a1"/>
    <w:rsid w:val="007B0A5D"/>
  </w:style>
  <w:style w:type="character" w:customStyle="1" w:styleId="margin-left5">
    <w:name w:val="margin-left5"/>
    <w:basedOn w:val="a1"/>
    <w:rsid w:val="007B0A5D"/>
  </w:style>
  <w:style w:type="paragraph" w:customStyle="1" w:styleId="grey">
    <w:name w:val="grey"/>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5black">
    <w:name w:val="y5_black"/>
    <w:basedOn w:val="a1"/>
    <w:rsid w:val="007B0A5D"/>
  </w:style>
  <w:style w:type="character" w:customStyle="1" w:styleId="url">
    <w:name w:val="url"/>
    <w:basedOn w:val="a1"/>
    <w:rsid w:val="007B0A5D"/>
  </w:style>
  <w:style w:type="character" w:customStyle="1" w:styleId="url48466191">
    <w:name w:val="url_48466191"/>
    <w:basedOn w:val="a1"/>
    <w:rsid w:val="007B0A5D"/>
  </w:style>
  <w:style w:type="paragraph" w:customStyle="1" w:styleId="style1">
    <w:name w:val="style1"/>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0"/>
    <w:next w:val="a0"/>
    <w:link w:val="z-0"/>
    <w:hidden/>
    <w:uiPriority w:val="99"/>
    <w:unhideWhenUsed/>
    <w:rsid w:val="007B0A5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rsid w:val="007B0A5D"/>
    <w:rPr>
      <w:rFonts w:ascii="Arial" w:eastAsia="Times New Roman" w:hAnsi="Arial" w:cs="Arial"/>
      <w:vanish/>
      <w:sz w:val="16"/>
      <w:szCs w:val="16"/>
      <w:lang w:eastAsia="ru-RU"/>
    </w:rPr>
  </w:style>
  <w:style w:type="paragraph" w:styleId="z-1">
    <w:name w:val="HTML Bottom of Form"/>
    <w:basedOn w:val="a0"/>
    <w:next w:val="a0"/>
    <w:link w:val="z-2"/>
    <w:hidden/>
    <w:uiPriority w:val="99"/>
    <w:unhideWhenUsed/>
    <w:rsid w:val="007B0A5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rsid w:val="007B0A5D"/>
    <w:rPr>
      <w:rFonts w:ascii="Arial" w:eastAsia="Times New Roman" w:hAnsi="Arial" w:cs="Arial"/>
      <w:vanish/>
      <w:sz w:val="16"/>
      <w:szCs w:val="16"/>
      <w:lang w:eastAsia="ru-RU"/>
    </w:rPr>
  </w:style>
  <w:style w:type="paragraph" w:styleId="afffa">
    <w:name w:val="endnote text"/>
    <w:basedOn w:val="a0"/>
    <w:link w:val="afffb"/>
    <w:uiPriority w:val="99"/>
    <w:unhideWhenUsed/>
    <w:rsid w:val="007B0A5D"/>
    <w:pPr>
      <w:spacing w:after="0" w:line="240" w:lineRule="auto"/>
    </w:pPr>
    <w:rPr>
      <w:rFonts w:ascii="Calibri" w:eastAsia="Calibri" w:hAnsi="Calibri" w:cs="Times New Roman"/>
      <w:sz w:val="20"/>
      <w:szCs w:val="20"/>
    </w:rPr>
  </w:style>
  <w:style w:type="character" w:customStyle="1" w:styleId="afffb">
    <w:name w:val="Текст концевой сноски Знак"/>
    <w:basedOn w:val="a1"/>
    <w:link w:val="afffa"/>
    <w:uiPriority w:val="99"/>
    <w:rsid w:val="007B0A5D"/>
    <w:rPr>
      <w:rFonts w:ascii="Calibri" w:eastAsia="Calibri" w:hAnsi="Calibri" w:cs="Times New Roman"/>
      <w:sz w:val="20"/>
      <w:szCs w:val="20"/>
    </w:rPr>
  </w:style>
  <w:style w:type="paragraph" w:customStyle="1" w:styleId="afffc">
    <w:name w:val="Стиль Список без номера"/>
    <w:basedOn w:val="a0"/>
    <w:uiPriority w:val="99"/>
    <w:rsid w:val="007B0A5D"/>
    <w:pPr>
      <w:overflowPunct w:val="0"/>
      <w:autoSpaceDE w:val="0"/>
      <w:autoSpaceDN w:val="0"/>
      <w:adjustRightInd w:val="0"/>
      <w:spacing w:after="0" w:line="360" w:lineRule="auto"/>
      <w:ind w:left="708" w:hanging="425"/>
      <w:jc w:val="both"/>
      <w:textAlignment w:val="baseline"/>
    </w:pPr>
    <w:rPr>
      <w:rFonts w:ascii="Times New Roman" w:eastAsia="Times New Roman" w:hAnsi="Times New Roman" w:cs="Times New Roman"/>
      <w:sz w:val="28"/>
      <w:szCs w:val="20"/>
      <w:lang w:eastAsia="ru-RU"/>
    </w:rPr>
  </w:style>
  <w:style w:type="paragraph" w:customStyle="1" w:styleId="17">
    <w:name w:val="Основной текст1"/>
    <w:basedOn w:val="a0"/>
    <w:uiPriority w:val="99"/>
    <w:rsid w:val="007B0A5D"/>
    <w:pPr>
      <w:spacing w:before="120" w:after="0" w:line="240" w:lineRule="auto"/>
      <w:ind w:firstLine="567"/>
      <w:jc w:val="both"/>
    </w:pPr>
    <w:rPr>
      <w:rFonts w:ascii="Times New Roman" w:eastAsia="Times New Roman" w:hAnsi="Times New Roman" w:cs="Times New Roman"/>
      <w:sz w:val="28"/>
      <w:szCs w:val="20"/>
      <w:lang w:eastAsia="ru-RU"/>
    </w:rPr>
  </w:style>
  <w:style w:type="paragraph" w:customStyle="1" w:styleId="18">
    <w:name w:val="1"/>
    <w:basedOn w:val="a0"/>
    <w:uiPriority w:val="99"/>
    <w:rsid w:val="007B0A5D"/>
    <w:pPr>
      <w:spacing w:after="0" w:line="240" w:lineRule="auto"/>
      <w:ind w:firstLine="851"/>
      <w:jc w:val="both"/>
    </w:pPr>
    <w:rPr>
      <w:rFonts w:ascii="Arial" w:eastAsia="Times New Roman" w:hAnsi="Arial" w:cs="Times New Roman"/>
      <w:sz w:val="24"/>
      <w:szCs w:val="20"/>
      <w:lang w:eastAsia="ru-RU"/>
    </w:rPr>
  </w:style>
  <w:style w:type="paragraph" w:customStyle="1" w:styleId="Default">
    <w:name w:val="Default"/>
    <w:qFormat/>
    <w:rsid w:val="007B0A5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Pa13">
    <w:name w:val="Pa13"/>
    <w:basedOn w:val="Default"/>
    <w:next w:val="Default"/>
    <w:uiPriority w:val="99"/>
    <w:rsid w:val="007B0A5D"/>
    <w:pPr>
      <w:spacing w:line="241" w:lineRule="atLeast"/>
    </w:pPr>
    <w:rPr>
      <w:color w:val="auto"/>
    </w:rPr>
  </w:style>
  <w:style w:type="character" w:customStyle="1" w:styleId="A10">
    <w:name w:val="A1"/>
    <w:uiPriority w:val="99"/>
    <w:rsid w:val="007B0A5D"/>
    <w:rPr>
      <w:color w:val="000000"/>
      <w:sz w:val="20"/>
      <w:szCs w:val="20"/>
    </w:rPr>
  </w:style>
  <w:style w:type="paragraph" w:customStyle="1" w:styleId="bb-justify">
    <w:name w:val="bb-justify"/>
    <w:basedOn w:val="a0"/>
    <w:uiPriority w:val="99"/>
    <w:rsid w:val="007B0A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onsPlusCell">
    <w:name w:val="ConsPlusCell"/>
    <w:uiPriority w:val="99"/>
    <w:rsid w:val="007B0A5D"/>
    <w:pPr>
      <w:autoSpaceDE w:val="0"/>
      <w:autoSpaceDN w:val="0"/>
      <w:adjustRightInd w:val="0"/>
      <w:spacing w:after="0" w:line="240" w:lineRule="auto"/>
    </w:pPr>
    <w:rPr>
      <w:rFonts w:ascii="Arial" w:eastAsia="Calibri" w:hAnsi="Arial" w:cs="Arial"/>
      <w:sz w:val="20"/>
      <w:szCs w:val="20"/>
    </w:rPr>
  </w:style>
  <w:style w:type="paragraph" w:customStyle="1" w:styleId="rvps1401">
    <w:name w:val="rvps1401"/>
    <w:basedOn w:val="a0"/>
    <w:uiPriority w:val="99"/>
    <w:rsid w:val="007B0A5D"/>
    <w:pPr>
      <w:spacing w:after="281" w:line="240" w:lineRule="auto"/>
    </w:pPr>
    <w:rPr>
      <w:rFonts w:ascii="Arial" w:eastAsia="Times New Roman" w:hAnsi="Arial" w:cs="Arial"/>
      <w:color w:val="000000"/>
      <w:lang w:eastAsia="ru-RU"/>
    </w:rPr>
  </w:style>
  <w:style w:type="paragraph" w:customStyle="1" w:styleId="312">
    <w:name w:val="312"/>
    <w:basedOn w:val="a0"/>
    <w:uiPriority w:val="99"/>
    <w:rsid w:val="007B0A5D"/>
    <w:pPr>
      <w:spacing w:before="107" w:after="107" w:line="240" w:lineRule="auto"/>
    </w:pPr>
    <w:rPr>
      <w:rFonts w:ascii="Arial" w:eastAsia="Times New Roman" w:hAnsi="Arial" w:cs="Arial"/>
      <w:color w:val="000000"/>
      <w:sz w:val="20"/>
      <w:szCs w:val="20"/>
      <w:lang w:eastAsia="ru-RU"/>
    </w:rPr>
  </w:style>
  <w:style w:type="paragraph" w:customStyle="1" w:styleId="afffd">
    <w:name w:val="Заголовок статьи"/>
    <w:basedOn w:val="a0"/>
    <w:next w:val="a0"/>
    <w:uiPriority w:val="99"/>
    <w:rsid w:val="007B0A5D"/>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afffe">
    <w:name w:val="Комментарий"/>
    <w:basedOn w:val="a0"/>
    <w:next w:val="a0"/>
    <w:uiPriority w:val="99"/>
    <w:rsid w:val="007B0A5D"/>
    <w:pPr>
      <w:widowControl w:val="0"/>
      <w:autoSpaceDE w:val="0"/>
      <w:autoSpaceDN w:val="0"/>
      <w:adjustRightInd w:val="0"/>
      <w:spacing w:after="0" w:line="240" w:lineRule="auto"/>
      <w:ind w:left="170"/>
      <w:jc w:val="both"/>
    </w:pPr>
    <w:rPr>
      <w:rFonts w:ascii="Arial" w:eastAsia="Times New Roman" w:hAnsi="Arial" w:cs="Arial"/>
      <w:i/>
      <w:iCs/>
      <w:color w:val="800080"/>
      <w:sz w:val="20"/>
      <w:szCs w:val="20"/>
      <w:lang w:eastAsia="ru-RU"/>
    </w:rPr>
  </w:style>
  <w:style w:type="paragraph" w:customStyle="1" w:styleId="a">
    <w:name w:val="Ц"/>
    <w:basedOn w:val="a0"/>
    <w:uiPriority w:val="99"/>
    <w:rsid w:val="007B0A5D"/>
    <w:pPr>
      <w:numPr>
        <w:numId w:val="5"/>
      </w:numPr>
      <w:spacing w:after="0" w:line="276" w:lineRule="auto"/>
      <w:jc w:val="both"/>
    </w:pPr>
    <w:rPr>
      <w:rFonts w:ascii="Times New Roman" w:eastAsia="Times New Roman" w:hAnsi="Times New Roman" w:cs="Calibri"/>
      <w:spacing w:val="20"/>
      <w:sz w:val="28"/>
      <w:szCs w:val="28"/>
      <w:lang w:val="fr-FR" w:eastAsia="ru-RU"/>
    </w:rPr>
  </w:style>
  <w:style w:type="paragraph" w:customStyle="1" w:styleId="newstext">
    <w:name w:val="newstext"/>
    <w:basedOn w:val="a0"/>
    <w:uiPriority w:val="99"/>
    <w:rsid w:val="007B0A5D"/>
    <w:pPr>
      <w:spacing w:after="0" w:line="240" w:lineRule="auto"/>
    </w:pPr>
    <w:rPr>
      <w:rFonts w:ascii="Arial" w:eastAsia="Times New Roman" w:hAnsi="Arial" w:cs="Arial"/>
      <w:sz w:val="29"/>
      <w:szCs w:val="29"/>
      <w:lang w:eastAsia="ru-RU"/>
    </w:rPr>
  </w:style>
  <w:style w:type="paragraph" w:customStyle="1" w:styleId="100">
    <w:name w:val="Текст 10"/>
    <w:basedOn w:val="a0"/>
    <w:uiPriority w:val="99"/>
    <w:rsid w:val="007B0A5D"/>
    <w:pPr>
      <w:spacing w:before="40" w:after="0" w:line="360" w:lineRule="auto"/>
      <w:jc w:val="both"/>
    </w:pPr>
    <w:rPr>
      <w:rFonts w:ascii="Times New Roman" w:eastAsia="Times New Roman" w:hAnsi="Times New Roman" w:cs="Times New Roman"/>
      <w:kern w:val="28"/>
      <w:sz w:val="20"/>
      <w:szCs w:val="20"/>
      <w:lang w:eastAsia="ru-RU"/>
    </w:rPr>
  </w:style>
  <w:style w:type="paragraph" w:customStyle="1" w:styleId="xl99">
    <w:name w:val="xl99"/>
    <w:basedOn w:val="a0"/>
    <w:rsid w:val="007B0A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CharChar">
    <w:name w:val="Char Char"/>
    <w:basedOn w:val="a0"/>
    <w:uiPriority w:val="99"/>
    <w:rsid w:val="007B0A5D"/>
    <w:pPr>
      <w:spacing w:line="240" w:lineRule="exact"/>
    </w:pPr>
    <w:rPr>
      <w:rFonts w:ascii="Verdana" w:eastAsia="Times New Roman" w:hAnsi="Verdana" w:cs="Verdana"/>
      <w:sz w:val="20"/>
      <w:szCs w:val="20"/>
      <w:lang w:val="en-US"/>
    </w:rPr>
  </w:style>
  <w:style w:type="paragraph" w:customStyle="1" w:styleId="37">
    <w:name w:val="Знак3 Знак Знак Знак Знак Знак Знак Знак Знак Знак"/>
    <w:basedOn w:val="a0"/>
    <w:uiPriority w:val="99"/>
    <w:rsid w:val="007B0A5D"/>
    <w:pPr>
      <w:spacing w:line="240" w:lineRule="exact"/>
    </w:pPr>
    <w:rPr>
      <w:rFonts w:ascii="Verdana" w:eastAsia="Times New Roman" w:hAnsi="Verdana" w:cs="Times New Roman"/>
      <w:sz w:val="20"/>
      <w:szCs w:val="20"/>
      <w:lang w:val="en-US"/>
    </w:rPr>
  </w:style>
  <w:style w:type="paragraph" w:customStyle="1" w:styleId="font5">
    <w:name w:val="font5"/>
    <w:basedOn w:val="a0"/>
    <w:rsid w:val="007B0A5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0"/>
    <w:rsid w:val="007B0A5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71">
    <w:name w:val="xl71"/>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9">
    <w:name w:val="xl79"/>
    <w:basedOn w:val="a0"/>
    <w:rsid w:val="007B0A5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7B0A5D"/>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2">
    <w:name w:val="xl82"/>
    <w:basedOn w:val="a0"/>
    <w:rsid w:val="007B0A5D"/>
    <w:pP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3">
    <w:name w:val="xl83"/>
    <w:basedOn w:val="a0"/>
    <w:rsid w:val="007B0A5D"/>
    <w:pPr>
      <w:shd w:val="clear" w:color="000000" w:fill="FDE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4">
    <w:name w:val="xl84"/>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5">
    <w:name w:val="xl85"/>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6">
    <w:name w:val="xl8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7">
    <w:name w:val="xl87"/>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8">
    <w:name w:val="xl88"/>
    <w:basedOn w:val="a0"/>
    <w:rsid w:val="007B0A5D"/>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90">
    <w:name w:val="xl9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18"/>
      <w:szCs w:val="18"/>
      <w:lang w:eastAsia="ru-RU"/>
    </w:rPr>
  </w:style>
  <w:style w:type="paragraph" w:customStyle="1" w:styleId="xl91">
    <w:name w:val="xl91"/>
    <w:basedOn w:val="a0"/>
    <w:rsid w:val="007B0A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2">
    <w:name w:val="xl92"/>
    <w:basedOn w:val="a0"/>
    <w:rsid w:val="007B0A5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7B0A5D"/>
    <w:pPr>
      <w:shd w:val="clear" w:color="000000" w:fill="EAF1DD"/>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0"/>
    <w:rsid w:val="007B0A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7B0A5D"/>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2">
    <w:name w:val="xl102"/>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3">
    <w:name w:val="xl103"/>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5">
    <w:name w:val="xl105"/>
    <w:basedOn w:val="a0"/>
    <w:rsid w:val="007B0A5D"/>
    <w:pP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6">
    <w:name w:val="xl106"/>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07">
    <w:name w:val="xl107"/>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0">
    <w:name w:val="xl110"/>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11">
    <w:name w:val="xl111"/>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12">
    <w:name w:val="xl112"/>
    <w:basedOn w:val="a0"/>
    <w:rsid w:val="007B0A5D"/>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4">
    <w:name w:val="xl114"/>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7B0A5D"/>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rsid w:val="007B0A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0"/>
    <w:rsid w:val="007B0A5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0">
    <w:name w:val="xl120"/>
    <w:basedOn w:val="a0"/>
    <w:rsid w:val="007B0A5D"/>
    <w:pPr>
      <w:pBdr>
        <w:lef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21">
    <w:name w:val="xl121"/>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rsid w:val="007B0A5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rsid w:val="007B0A5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7B0A5D"/>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6">
    <w:name w:val="xl126"/>
    <w:basedOn w:val="a0"/>
    <w:rsid w:val="007B0A5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7">
    <w:name w:val="xl127"/>
    <w:basedOn w:val="a0"/>
    <w:rsid w:val="007B0A5D"/>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8">
    <w:name w:val="xl128"/>
    <w:basedOn w:val="a0"/>
    <w:rsid w:val="007B0A5D"/>
    <w:pPr>
      <w:pBdr>
        <w:top w:val="single" w:sz="4" w:space="0" w:color="auto"/>
        <w:bottom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7B0A5D"/>
    <w:pPr>
      <w:pBdr>
        <w:top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30">
    <w:name w:val="xl130"/>
    <w:basedOn w:val="a0"/>
    <w:rsid w:val="007B0A5D"/>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0"/>
    <w:rsid w:val="007B0A5D"/>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7B0A5D"/>
    <w:pPr>
      <w:pBdr>
        <w:left w:val="single" w:sz="4" w:space="0" w:color="auto"/>
      </w:pBdr>
      <w:shd w:val="clear" w:color="000000" w:fill="8DB4E3"/>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133">
    <w:name w:val="xl133"/>
    <w:basedOn w:val="a0"/>
    <w:rsid w:val="007B0A5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7B0A5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1a">
    <w:name w:val="Знак Знак1"/>
    <w:basedOn w:val="a0"/>
    <w:uiPriority w:val="99"/>
    <w:rsid w:val="007B0A5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Nonformat">
    <w:name w:val="ConsNonformat"/>
    <w:uiPriority w:val="99"/>
    <w:rsid w:val="007B0A5D"/>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styleId="affff">
    <w:name w:val="Intense Quote"/>
    <w:basedOn w:val="a0"/>
    <w:next w:val="a0"/>
    <w:link w:val="affff0"/>
    <w:uiPriority w:val="30"/>
    <w:qFormat/>
    <w:rsid w:val="007B0A5D"/>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ru-RU"/>
    </w:rPr>
  </w:style>
  <w:style w:type="character" w:customStyle="1" w:styleId="affff0">
    <w:name w:val="Выделенная цитата Знак"/>
    <w:basedOn w:val="a1"/>
    <w:link w:val="affff"/>
    <w:uiPriority w:val="30"/>
    <w:rsid w:val="007B0A5D"/>
    <w:rPr>
      <w:rFonts w:ascii="Times New Roman" w:eastAsia="Times New Roman" w:hAnsi="Times New Roman" w:cs="Times New Roman"/>
      <w:b/>
      <w:bCs/>
      <w:i/>
      <w:iCs/>
      <w:color w:val="4F81BD"/>
      <w:sz w:val="24"/>
      <w:szCs w:val="24"/>
      <w:lang w:eastAsia="ru-RU"/>
    </w:rPr>
  </w:style>
  <w:style w:type="paragraph" w:customStyle="1" w:styleId="font7">
    <w:name w:val="font7"/>
    <w:basedOn w:val="a0"/>
    <w:rsid w:val="007B0A5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ffff1">
    <w:name w:val="ТАБЛ_ЗАГОЛОВОК"/>
    <w:basedOn w:val="a0"/>
    <w:autoRedefine/>
    <w:uiPriority w:val="99"/>
    <w:rsid w:val="007B0A5D"/>
    <w:pPr>
      <w:widowControl w:val="0"/>
      <w:spacing w:after="0" w:line="360" w:lineRule="auto"/>
      <w:jc w:val="center"/>
    </w:pPr>
    <w:rPr>
      <w:rFonts w:ascii="Times New Roman" w:eastAsia="Times New Roman" w:hAnsi="Times New Roman" w:cs="Times New Roman"/>
      <w:b/>
      <w:sz w:val="24"/>
      <w:szCs w:val="20"/>
      <w:lang w:eastAsia="ru-RU"/>
    </w:rPr>
  </w:style>
  <w:style w:type="paragraph" w:customStyle="1" w:styleId="affff2">
    <w:name w:val="Стиль"/>
    <w:uiPriority w:val="99"/>
    <w:rsid w:val="007B0A5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ТИТУЛ_ЛИСТ"/>
    <w:basedOn w:val="a0"/>
    <w:next w:val="a0"/>
    <w:autoRedefine/>
    <w:uiPriority w:val="99"/>
    <w:rsid w:val="007B0A5D"/>
    <w:pPr>
      <w:spacing w:after="0" w:line="240" w:lineRule="auto"/>
      <w:jc w:val="center"/>
    </w:pPr>
    <w:rPr>
      <w:rFonts w:ascii="Times New Roman" w:eastAsia="Times New Roman" w:hAnsi="Times New Roman" w:cs="Times New Roman"/>
      <w:b/>
      <w:snapToGrid w:val="0"/>
      <w:sz w:val="24"/>
      <w:szCs w:val="20"/>
      <w:lang w:eastAsia="ru-RU"/>
    </w:rPr>
  </w:style>
  <w:style w:type="paragraph" w:customStyle="1" w:styleId="msonormalcxspmiddle">
    <w:name w:val="msonormalcxspmiddle"/>
    <w:basedOn w:val="a0"/>
    <w:rsid w:val="007B0A5D"/>
    <w:pPr>
      <w:spacing w:before="75" w:after="75" w:line="240" w:lineRule="auto"/>
    </w:pPr>
    <w:rPr>
      <w:rFonts w:ascii="Tahoma" w:eastAsia="Times New Roman" w:hAnsi="Tahoma" w:cs="Tahoma"/>
      <w:sz w:val="24"/>
      <w:szCs w:val="24"/>
      <w:lang w:eastAsia="ru-RU"/>
    </w:rPr>
  </w:style>
  <w:style w:type="paragraph" w:customStyle="1" w:styleId="1b">
    <w:name w:val="Абзац списка1"/>
    <w:basedOn w:val="a0"/>
    <w:rsid w:val="007B0A5D"/>
    <w:pPr>
      <w:spacing w:after="200" w:line="276" w:lineRule="auto"/>
      <w:ind w:left="720" w:firstLine="708"/>
      <w:jc w:val="both"/>
    </w:pPr>
    <w:rPr>
      <w:rFonts w:ascii="Calibri" w:eastAsia="Times New Roman" w:hAnsi="Calibri" w:cs="Times New Roman"/>
      <w:i/>
      <w:color w:val="FF0000"/>
      <w:sz w:val="18"/>
      <w:szCs w:val="18"/>
      <w:lang w:eastAsia="ru-RU"/>
    </w:rPr>
  </w:style>
  <w:style w:type="paragraph" w:customStyle="1" w:styleId="29">
    <w:name w:val="Основной текст2"/>
    <w:basedOn w:val="a0"/>
    <w:uiPriority w:val="99"/>
    <w:rsid w:val="007B0A5D"/>
    <w:pPr>
      <w:spacing w:after="120" w:line="240" w:lineRule="auto"/>
    </w:pPr>
    <w:rPr>
      <w:rFonts w:ascii="Times New Roman" w:eastAsia="Times New Roman" w:hAnsi="Times New Roman" w:cs="Times New Roman"/>
      <w:snapToGrid w:val="0"/>
      <w:sz w:val="20"/>
      <w:szCs w:val="20"/>
      <w:lang w:eastAsia="ru-RU"/>
    </w:rPr>
  </w:style>
  <w:style w:type="paragraph" w:customStyle="1" w:styleId="2a">
    <w:name w:val="ЗАГОЛ2"/>
    <w:basedOn w:val="a0"/>
    <w:link w:val="2b"/>
    <w:autoRedefine/>
    <w:qFormat/>
    <w:rsid w:val="007B0A5D"/>
    <w:pPr>
      <w:shd w:val="clear" w:color="auto" w:fill="FFFFFF"/>
      <w:autoSpaceDE w:val="0"/>
      <w:autoSpaceDN w:val="0"/>
      <w:adjustRightInd w:val="0"/>
      <w:spacing w:after="0" w:line="240" w:lineRule="auto"/>
      <w:jc w:val="center"/>
      <w:outlineLvl w:val="2"/>
    </w:pPr>
    <w:rPr>
      <w:rFonts w:ascii="Times New Roman" w:eastAsia="Times New Roman" w:hAnsi="Times New Roman" w:cs="Times New Roman"/>
      <w:bCs/>
      <w:iCs/>
      <w:color w:val="000000"/>
      <w:sz w:val="24"/>
      <w:szCs w:val="24"/>
      <w:lang w:eastAsia="ru-RU"/>
    </w:rPr>
  </w:style>
  <w:style w:type="character" w:customStyle="1" w:styleId="2b">
    <w:name w:val="ЗАГОЛ2 Знак"/>
    <w:link w:val="2a"/>
    <w:rsid w:val="007B0A5D"/>
    <w:rPr>
      <w:rFonts w:ascii="Times New Roman" w:eastAsia="Times New Roman" w:hAnsi="Times New Roman" w:cs="Times New Roman"/>
      <w:bCs/>
      <w:iCs/>
      <w:color w:val="000000"/>
      <w:sz w:val="24"/>
      <w:szCs w:val="24"/>
      <w:shd w:val="clear" w:color="auto" w:fill="FFFFFF"/>
      <w:lang w:eastAsia="ru-RU"/>
    </w:rPr>
  </w:style>
  <w:style w:type="paragraph" w:customStyle="1" w:styleId="affff4">
    <w:name w:val="осн"/>
    <w:basedOn w:val="a0"/>
    <w:link w:val="Char"/>
    <w:rsid w:val="007B0A5D"/>
    <w:pPr>
      <w:spacing w:after="0" w:line="240" w:lineRule="auto"/>
      <w:ind w:firstLine="720"/>
      <w:jc w:val="both"/>
    </w:pPr>
    <w:rPr>
      <w:rFonts w:ascii="Arial" w:eastAsia="Times New Roman" w:hAnsi="Arial" w:cs="Times New Roman"/>
      <w:szCs w:val="20"/>
    </w:rPr>
  </w:style>
  <w:style w:type="character" w:customStyle="1" w:styleId="Char">
    <w:name w:val="осн Char"/>
    <w:link w:val="affff4"/>
    <w:rsid w:val="007B0A5D"/>
    <w:rPr>
      <w:rFonts w:ascii="Arial" w:eastAsia="Times New Roman" w:hAnsi="Arial" w:cs="Times New Roman"/>
      <w:szCs w:val="20"/>
    </w:rPr>
  </w:style>
  <w:style w:type="paragraph" w:customStyle="1" w:styleId="220">
    <w:name w:val="Основной текст с отступом 22"/>
    <w:basedOn w:val="a0"/>
    <w:uiPriority w:val="99"/>
    <w:qFormat/>
    <w:rsid w:val="007B0A5D"/>
    <w:pPr>
      <w:spacing w:after="0" w:line="360" w:lineRule="auto"/>
      <w:ind w:firstLine="709"/>
    </w:pPr>
    <w:rPr>
      <w:rFonts w:ascii="Times New Roman" w:eastAsia="Times New Roman" w:hAnsi="Times New Roman" w:cs="Times New Roman"/>
      <w:i/>
      <w:iCs/>
      <w:color w:val="FF0000"/>
      <w:sz w:val="24"/>
      <w:szCs w:val="24"/>
      <w:lang w:eastAsia="ar-SA"/>
    </w:rPr>
  </w:style>
  <w:style w:type="paragraph" w:customStyle="1" w:styleId="CM13">
    <w:name w:val="CM13"/>
    <w:basedOn w:val="Default"/>
    <w:next w:val="Default"/>
    <w:uiPriority w:val="99"/>
    <w:rsid w:val="007B0A5D"/>
    <w:rPr>
      <w:rFonts w:ascii="Arial" w:hAnsi="Arial" w:cs="Arial"/>
      <w:color w:val="auto"/>
    </w:rPr>
  </w:style>
  <w:style w:type="paragraph" w:customStyle="1" w:styleId="CM15">
    <w:name w:val="CM15"/>
    <w:basedOn w:val="Default"/>
    <w:next w:val="Default"/>
    <w:uiPriority w:val="99"/>
    <w:rsid w:val="007B0A5D"/>
    <w:pPr>
      <w:spacing w:line="278" w:lineRule="atLeast"/>
    </w:pPr>
    <w:rPr>
      <w:rFonts w:ascii="Arial" w:hAnsi="Arial" w:cs="Arial"/>
      <w:color w:val="auto"/>
    </w:rPr>
  </w:style>
  <w:style w:type="paragraph" w:customStyle="1" w:styleId="CM18">
    <w:name w:val="CM18"/>
    <w:basedOn w:val="Default"/>
    <w:next w:val="Default"/>
    <w:uiPriority w:val="99"/>
    <w:rsid w:val="007B0A5D"/>
    <w:pPr>
      <w:spacing w:line="280" w:lineRule="atLeast"/>
    </w:pPr>
    <w:rPr>
      <w:rFonts w:ascii="Arial" w:hAnsi="Arial" w:cs="Arial"/>
      <w:color w:val="auto"/>
    </w:rPr>
  </w:style>
  <w:style w:type="paragraph" w:customStyle="1" w:styleId="CM35">
    <w:name w:val="CM35"/>
    <w:basedOn w:val="Default"/>
    <w:next w:val="Default"/>
    <w:uiPriority w:val="99"/>
    <w:rsid w:val="007B0A5D"/>
    <w:rPr>
      <w:rFonts w:ascii="Arial" w:hAnsi="Arial" w:cs="Arial"/>
      <w:color w:val="auto"/>
    </w:rPr>
  </w:style>
  <w:style w:type="character" w:customStyle="1" w:styleId="1c">
    <w:name w:val="Заголовок_1"/>
    <w:semiHidden/>
    <w:rsid w:val="007B0A5D"/>
    <w:rPr>
      <w:caps/>
    </w:rPr>
  </w:style>
  <w:style w:type="paragraph" w:customStyle="1" w:styleId="consplustitle0">
    <w:name w:val="consplustitle"/>
    <w:basedOn w:val="a0"/>
    <w:rsid w:val="007B0A5D"/>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d">
    <w:name w:val="Без интервала1"/>
    <w:link w:val="NoSpacingChar"/>
    <w:rsid w:val="007B0A5D"/>
    <w:pPr>
      <w:spacing w:after="0" w:line="240" w:lineRule="auto"/>
    </w:pPr>
    <w:rPr>
      <w:rFonts w:ascii="Calibri" w:eastAsia="Times New Roman" w:hAnsi="Calibri" w:cs="Times New Roman"/>
    </w:rPr>
  </w:style>
  <w:style w:type="character" w:customStyle="1" w:styleId="NoSpacingChar">
    <w:name w:val="No Spacing Char"/>
    <w:link w:val="1d"/>
    <w:locked/>
    <w:rsid w:val="007B0A5D"/>
    <w:rPr>
      <w:rFonts w:ascii="Calibri" w:eastAsia="Times New Roman" w:hAnsi="Calibri" w:cs="Times New Roman"/>
    </w:rPr>
  </w:style>
  <w:style w:type="paragraph" w:customStyle="1" w:styleId="ac0">
    <w:name w:val="ac"/>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rsid w:val="007B0A5D"/>
  </w:style>
  <w:style w:type="character" w:customStyle="1" w:styleId="grame">
    <w:name w:val="grame"/>
    <w:rsid w:val="007B0A5D"/>
  </w:style>
  <w:style w:type="character" w:customStyle="1" w:styleId="110">
    <w:name w:val="Заголовок 1 Знак1"/>
    <w:aliases w:val="Head 1 Знак1,????????? 1 Знак1"/>
    <w:rsid w:val="007B0A5D"/>
    <w:rPr>
      <w:rFonts w:ascii="Cambria" w:eastAsia="Times New Roman" w:hAnsi="Cambria" w:cs="Times New Roman"/>
      <w:b/>
      <w:bCs/>
      <w:color w:val="365F91"/>
      <w:sz w:val="28"/>
      <w:szCs w:val="28"/>
    </w:rPr>
  </w:style>
  <w:style w:type="character" w:customStyle="1" w:styleId="1e">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7B0A5D"/>
    <w:rPr>
      <w:rFonts w:ascii="Times New Roman" w:eastAsia="Times New Roman" w:hAnsi="Times New Roman"/>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semiHidden/>
    <w:rsid w:val="007B0A5D"/>
    <w:rPr>
      <w:rFonts w:ascii="Times New Roman" w:eastAsia="Times New Roman" w:hAnsi="Times New Roman"/>
      <w:sz w:val="24"/>
      <w:szCs w:val="24"/>
    </w:rPr>
  </w:style>
  <w:style w:type="character" w:customStyle="1" w:styleId="1f0">
    <w:name w:val="Основной текст с отступом Знак1"/>
    <w:aliases w:val="Основной текст 1 Знак1,Нумерованный список !! Знак1,Основной текст без отступа Знак1"/>
    <w:semiHidden/>
    <w:rsid w:val="007B0A5D"/>
    <w:rPr>
      <w:rFonts w:ascii="Times New Roman" w:eastAsia="Times New Roman" w:hAnsi="Times New Roman"/>
      <w:sz w:val="24"/>
      <w:szCs w:val="24"/>
    </w:rPr>
  </w:style>
  <w:style w:type="character" w:customStyle="1" w:styleId="210">
    <w:name w:val="Основной текст 2 Знак1"/>
    <w:aliases w:val="Основной текст сноска под таблицу Знак1"/>
    <w:semiHidden/>
    <w:rsid w:val="007B0A5D"/>
    <w:rPr>
      <w:rFonts w:ascii="Times New Roman" w:eastAsia="Times New Roman" w:hAnsi="Times New Roman"/>
      <w:sz w:val="24"/>
      <w:szCs w:val="24"/>
    </w:rPr>
  </w:style>
  <w:style w:type="character" w:customStyle="1" w:styleId="1f1">
    <w:name w:val="Знак Знак Знак1"/>
    <w:rsid w:val="007B0A5D"/>
    <w:rPr>
      <w:b/>
      <w:bCs/>
      <w:lang w:val="en-US" w:eastAsia="ru-RU" w:bidi="ar-SA"/>
    </w:rPr>
  </w:style>
  <w:style w:type="character" w:customStyle="1" w:styleId="affff5">
    <w:name w:val="Основной текст_"/>
    <w:link w:val="72"/>
    <w:rsid w:val="007B0A5D"/>
    <w:rPr>
      <w:rFonts w:ascii="Times New Roman" w:eastAsia="Times New Roman" w:hAnsi="Times New Roman"/>
      <w:spacing w:val="20"/>
      <w:sz w:val="109"/>
      <w:szCs w:val="109"/>
      <w:shd w:val="clear" w:color="auto" w:fill="FFFFFF"/>
    </w:rPr>
  </w:style>
  <w:style w:type="paragraph" w:customStyle="1" w:styleId="72">
    <w:name w:val="Основной текст7"/>
    <w:basedOn w:val="a0"/>
    <w:link w:val="affff5"/>
    <w:rsid w:val="007B0A5D"/>
    <w:pPr>
      <w:shd w:val="clear" w:color="auto" w:fill="FFFFFF"/>
      <w:spacing w:after="0" w:line="0" w:lineRule="atLeast"/>
      <w:ind w:hanging="1480"/>
    </w:pPr>
    <w:rPr>
      <w:rFonts w:ascii="Times New Roman" w:eastAsia="Times New Roman" w:hAnsi="Times New Roman"/>
      <w:spacing w:val="20"/>
      <w:sz w:val="109"/>
      <w:szCs w:val="109"/>
    </w:rPr>
  </w:style>
  <w:style w:type="character" w:customStyle="1" w:styleId="43pt0pt">
    <w:name w:val="Основной текст + 43 pt;Курсив;Малые прописные;Интервал 0 pt"/>
    <w:rsid w:val="007B0A5D"/>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2">
    <w:name w:val="Основной текст (6)_"/>
    <w:link w:val="63"/>
    <w:rsid w:val="007B0A5D"/>
    <w:rPr>
      <w:rFonts w:ascii="SimHei" w:eastAsia="SimHei" w:hAnsi="SimHei" w:cs="SimHei"/>
      <w:sz w:val="27"/>
      <w:szCs w:val="27"/>
      <w:shd w:val="clear" w:color="auto" w:fill="FFFFFF"/>
    </w:rPr>
  </w:style>
  <w:style w:type="paragraph" w:customStyle="1" w:styleId="63">
    <w:name w:val="Основной текст (6)"/>
    <w:basedOn w:val="a0"/>
    <w:link w:val="62"/>
    <w:rsid w:val="007B0A5D"/>
    <w:pPr>
      <w:shd w:val="clear" w:color="auto" w:fill="FFFFFF"/>
      <w:spacing w:before="240" w:after="0" w:line="0" w:lineRule="atLeast"/>
    </w:pPr>
    <w:rPr>
      <w:rFonts w:ascii="SimHei" w:eastAsia="SimHei" w:hAnsi="SimHei" w:cs="SimHei"/>
      <w:sz w:val="27"/>
      <w:szCs w:val="27"/>
    </w:rPr>
  </w:style>
  <w:style w:type="character" w:customStyle="1" w:styleId="6TimesNewRoman19pt">
    <w:name w:val="Основной текст (6) + Times New Roman;19 pt;Курсив"/>
    <w:rsid w:val="007B0A5D"/>
    <w:rPr>
      <w:rFonts w:ascii="Times New Roman" w:eastAsia="Times New Roman" w:hAnsi="Times New Roman" w:cs="Times New Roman"/>
      <w:b w:val="0"/>
      <w:bCs w:val="0"/>
      <w:i/>
      <w:iCs/>
      <w:smallCaps w:val="0"/>
      <w:strike w:val="0"/>
      <w:sz w:val="38"/>
      <w:szCs w:val="38"/>
    </w:rPr>
  </w:style>
  <w:style w:type="character" w:customStyle="1" w:styleId="38">
    <w:name w:val="Основной текст3"/>
    <w:rsid w:val="007B0A5D"/>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92">
    <w:name w:val="Основной текст (9)_"/>
    <w:link w:val="93"/>
    <w:rsid w:val="007B0A5D"/>
    <w:rPr>
      <w:rFonts w:ascii="Times New Roman" w:eastAsia="Times New Roman" w:hAnsi="Times New Roman"/>
      <w:sz w:val="43"/>
      <w:szCs w:val="43"/>
      <w:shd w:val="clear" w:color="auto" w:fill="FFFFFF"/>
    </w:rPr>
  </w:style>
  <w:style w:type="paragraph" w:customStyle="1" w:styleId="93">
    <w:name w:val="Основной текст (9)"/>
    <w:basedOn w:val="a0"/>
    <w:link w:val="92"/>
    <w:rsid w:val="007B0A5D"/>
    <w:pPr>
      <w:shd w:val="clear" w:color="auto" w:fill="FFFFFF"/>
      <w:spacing w:after="0" w:line="0" w:lineRule="atLeast"/>
    </w:pPr>
    <w:rPr>
      <w:rFonts w:ascii="Times New Roman" w:eastAsia="Times New Roman" w:hAnsi="Times New Roman"/>
      <w:sz w:val="43"/>
      <w:szCs w:val="43"/>
    </w:rPr>
  </w:style>
  <w:style w:type="character" w:customStyle="1" w:styleId="nobr">
    <w:name w:val="nobr"/>
    <w:rsid w:val="007B0A5D"/>
  </w:style>
  <w:style w:type="character" w:customStyle="1" w:styleId="nowrap">
    <w:name w:val="nowrap"/>
    <w:basedOn w:val="a1"/>
    <w:rsid w:val="007B0A5D"/>
  </w:style>
  <w:style w:type="character" w:customStyle="1" w:styleId="1f2">
    <w:name w:val="Неразрешенное упоминание1"/>
    <w:basedOn w:val="a1"/>
    <w:uiPriority w:val="99"/>
    <w:semiHidden/>
    <w:unhideWhenUsed/>
    <w:rsid w:val="007B0A5D"/>
    <w:rPr>
      <w:color w:val="808080"/>
      <w:shd w:val="clear" w:color="auto" w:fill="E6E6E6"/>
    </w:rPr>
  </w:style>
  <w:style w:type="paragraph" w:customStyle="1" w:styleId="2c">
    <w:name w:val="Абзац списка2"/>
    <w:basedOn w:val="a0"/>
    <w:rsid w:val="007B0A5D"/>
    <w:pPr>
      <w:spacing w:after="200" w:line="276" w:lineRule="auto"/>
      <w:ind w:left="720"/>
      <w:contextualSpacing/>
    </w:pPr>
    <w:rPr>
      <w:rFonts w:ascii="Calibri" w:eastAsia="Calibri" w:hAnsi="Calibri" w:cs="Times New Roman"/>
    </w:rPr>
  </w:style>
  <w:style w:type="character" w:customStyle="1" w:styleId="affff6">
    <w:name w:val="Подпись к картинке_"/>
    <w:basedOn w:val="a1"/>
    <w:link w:val="affff7"/>
    <w:rsid w:val="007B0A5D"/>
    <w:rPr>
      <w:rFonts w:ascii="Times New Roman" w:eastAsia="Times New Roman" w:hAnsi="Times New Roman" w:cs="Times New Roman"/>
      <w:sz w:val="27"/>
      <w:szCs w:val="27"/>
      <w:shd w:val="clear" w:color="auto" w:fill="FFFFFF"/>
    </w:rPr>
  </w:style>
  <w:style w:type="paragraph" w:customStyle="1" w:styleId="affff7">
    <w:name w:val="Подпись к картинке"/>
    <w:basedOn w:val="a0"/>
    <w:link w:val="affff6"/>
    <w:rsid w:val="007B0A5D"/>
    <w:pPr>
      <w:shd w:val="clear" w:color="auto" w:fill="FFFFFF"/>
      <w:spacing w:after="0" w:line="370" w:lineRule="exact"/>
      <w:ind w:hanging="1460"/>
      <w:jc w:val="center"/>
    </w:pPr>
    <w:rPr>
      <w:rFonts w:ascii="Times New Roman" w:eastAsia="Times New Roman" w:hAnsi="Times New Roman" w:cs="Times New Roman"/>
      <w:sz w:val="27"/>
      <w:szCs w:val="27"/>
    </w:rPr>
  </w:style>
  <w:style w:type="character" w:customStyle="1" w:styleId="82">
    <w:name w:val="Основной текст (8)_"/>
    <w:basedOn w:val="a1"/>
    <w:link w:val="83"/>
    <w:rsid w:val="007B0A5D"/>
    <w:rPr>
      <w:rFonts w:ascii="Calibri" w:eastAsia="Calibri" w:hAnsi="Calibri" w:cs="Calibri"/>
      <w:sz w:val="17"/>
      <w:szCs w:val="17"/>
      <w:shd w:val="clear" w:color="auto" w:fill="FFFFFF"/>
    </w:rPr>
  </w:style>
  <w:style w:type="paragraph" w:customStyle="1" w:styleId="83">
    <w:name w:val="Основной текст (8)"/>
    <w:basedOn w:val="a0"/>
    <w:link w:val="82"/>
    <w:rsid w:val="007B0A5D"/>
    <w:pPr>
      <w:shd w:val="clear" w:color="auto" w:fill="FFFFFF"/>
      <w:spacing w:after="0" w:line="211" w:lineRule="exact"/>
    </w:pPr>
    <w:rPr>
      <w:rFonts w:ascii="Calibri" w:eastAsia="Calibri" w:hAnsi="Calibri" w:cs="Calibri"/>
      <w:sz w:val="17"/>
      <w:szCs w:val="17"/>
    </w:rPr>
  </w:style>
  <w:style w:type="character" w:customStyle="1" w:styleId="affff8">
    <w:name w:val="Подпись к таблице_"/>
    <w:basedOn w:val="a1"/>
    <w:link w:val="affff9"/>
    <w:rsid w:val="007B0A5D"/>
    <w:rPr>
      <w:rFonts w:ascii="Times New Roman" w:eastAsia="Times New Roman" w:hAnsi="Times New Roman" w:cs="Times New Roman"/>
      <w:sz w:val="27"/>
      <w:szCs w:val="27"/>
      <w:shd w:val="clear" w:color="auto" w:fill="FFFFFF"/>
    </w:rPr>
  </w:style>
  <w:style w:type="paragraph" w:customStyle="1" w:styleId="affff9">
    <w:name w:val="Подпись к таблице"/>
    <w:basedOn w:val="a0"/>
    <w:link w:val="affff8"/>
    <w:rsid w:val="007B0A5D"/>
    <w:pPr>
      <w:shd w:val="clear" w:color="auto" w:fill="FFFFFF"/>
      <w:spacing w:after="0" w:line="379" w:lineRule="exact"/>
      <w:ind w:hanging="1880"/>
      <w:jc w:val="both"/>
    </w:pPr>
    <w:rPr>
      <w:rFonts w:ascii="Times New Roman" w:eastAsia="Times New Roman" w:hAnsi="Times New Roman" w:cs="Times New Roman"/>
      <w:sz w:val="27"/>
      <w:szCs w:val="27"/>
    </w:rPr>
  </w:style>
  <w:style w:type="character" w:customStyle="1" w:styleId="221">
    <w:name w:val="Заголовок №2 (2)_"/>
    <w:basedOn w:val="a1"/>
    <w:link w:val="222"/>
    <w:rsid w:val="007B0A5D"/>
    <w:rPr>
      <w:rFonts w:ascii="Times New Roman" w:eastAsia="Times New Roman" w:hAnsi="Times New Roman" w:cs="Times New Roman"/>
      <w:sz w:val="27"/>
      <w:szCs w:val="27"/>
      <w:shd w:val="clear" w:color="auto" w:fill="FFFFFF"/>
    </w:rPr>
  </w:style>
  <w:style w:type="paragraph" w:customStyle="1" w:styleId="222">
    <w:name w:val="Заголовок №2 (2)"/>
    <w:basedOn w:val="a0"/>
    <w:link w:val="221"/>
    <w:rsid w:val="007B0A5D"/>
    <w:pPr>
      <w:shd w:val="clear" w:color="auto" w:fill="FFFFFF"/>
      <w:spacing w:after="420" w:line="0" w:lineRule="atLeast"/>
      <w:outlineLvl w:val="1"/>
    </w:pPr>
    <w:rPr>
      <w:rFonts w:ascii="Times New Roman" w:eastAsia="Times New Roman" w:hAnsi="Times New Roman" w:cs="Times New Roman"/>
      <w:sz w:val="27"/>
      <w:szCs w:val="27"/>
    </w:rPr>
  </w:style>
  <w:style w:type="character" w:customStyle="1" w:styleId="2d">
    <w:name w:val="Заголовок №2_"/>
    <w:basedOn w:val="a1"/>
    <w:link w:val="2e"/>
    <w:rsid w:val="007B0A5D"/>
    <w:rPr>
      <w:rFonts w:ascii="Times New Roman" w:eastAsia="Times New Roman" w:hAnsi="Times New Roman" w:cs="Times New Roman"/>
      <w:sz w:val="27"/>
      <w:szCs w:val="27"/>
      <w:shd w:val="clear" w:color="auto" w:fill="FFFFFF"/>
    </w:rPr>
  </w:style>
  <w:style w:type="paragraph" w:customStyle="1" w:styleId="2e">
    <w:name w:val="Заголовок №2"/>
    <w:basedOn w:val="a0"/>
    <w:link w:val="2d"/>
    <w:rsid w:val="007B0A5D"/>
    <w:pPr>
      <w:shd w:val="clear" w:color="auto" w:fill="FFFFFF"/>
      <w:spacing w:before="420" w:after="0" w:line="370" w:lineRule="exact"/>
      <w:ind w:firstLine="560"/>
      <w:jc w:val="both"/>
      <w:outlineLvl w:val="1"/>
    </w:pPr>
    <w:rPr>
      <w:rFonts w:ascii="Times New Roman" w:eastAsia="Times New Roman" w:hAnsi="Times New Roman" w:cs="Times New Roman"/>
      <w:sz w:val="27"/>
      <w:szCs w:val="27"/>
    </w:rPr>
  </w:style>
  <w:style w:type="character" w:customStyle="1" w:styleId="39">
    <w:name w:val="Основной текст (3)_"/>
    <w:basedOn w:val="a1"/>
    <w:rsid w:val="007B0A5D"/>
    <w:rPr>
      <w:rFonts w:ascii="Times New Roman" w:eastAsia="Times New Roman" w:hAnsi="Times New Roman" w:cs="Times New Roman"/>
      <w:b w:val="0"/>
      <w:bCs w:val="0"/>
      <w:i w:val="0"/>
      <w:iCs w:val="0"/>
      <w:smallCaps w:val="0"/>
      <w:strike w:val="0"/>
      <w:spacing w:val="0"/>
      <w:sz w:val="22"/>
      <w:szCs w:val="22"/>
    </w:rPr>
  </w:style>
  <w:style w:type="character" w:customStyle="1" w:styleId="42">
    <w:name w:val="Основной текст (4)_"/>
    <w:basedOn w:val="a1"/>
    <w:rsid w:val="007B0A5D"/>
    <w:rPr>
      <w:rFonts w:ascii="Calibri" w:eastAsia="Calibri" w:hAnsi="Calibri" w:cs="Calibri"/>
      <w:b w:val="0"/>
      <w:bCs w:val="0"/>
      <w:i w:val="0"/>
      <w:iCs w:val="0"/>
      <w:smallCaps w:val="0"/>
      <w:strike w:val="0"/>
      <w:spacing w:val="0"/>
      <w:sz w:val="19"/>
      <w:szCs w:val="19"/>
    </w:rPr>
  </w:style>
  <w:style w:type="character" w:customStyle="1" w:styleId="43">
    <w:name w:val="Основной текст (4)"/>
    <w:basedOn w:val="42"/>
    <w:rsid w:val="007B0A5D"/>
    <w:rPr>
      <w:rFonts w:ascii="Calibri" w:eastAsia="Calibri" w:hAnsi="Calibri" w:cs="Calibri"/>
      <w:b w:val="0"/>
      <w:bCs w:val="0"/>
      <w:i w:val="0"/>
      <w:iCs w:val="0"/>
      <w:smallCaps w:val="0"/>
      <w:strike w:val="0"/>
      <w:spacing w:val="0"/>
      <w:sz w:val="19"/>
      <w:szCs w:val="19"/>
    </w:rPr>
  </w:style>
  <w:style w:type="character" w:customStyle="1" w:styleId="2f">
    <w:name w:val="Подпись к картинке (2)_"/>
    <w:basedOn w:val="a1"/>
    <w:rsid w:val="007B0A5D"/>
    <w:rPr>
      <w:rFonts w:ascii="Calibri" w:eastAsia="Calibri" w:hAnsi="Calibri" w:cs="Calibri"/>
      <w:b w:val="0"/>
      <w:bCs w:val="0"/>
      <w:i w:val="0"/>
      <w:iCs w:val="0"/>
      <w:smallCaps w:val="0"/>
      <w:strike w:val="0"/>
      <w:spacing w:val="0"/>
      <w:sz w:val="19"/>
      <w:szCs w:val="19"/>
    </w:rPr>
  </w:style>
  <w:style w:type="character" w:customStyle="1" w:styleId="2f0">
    <w:name w:val="Подпись к картинке (2)"/>
    <w:basedOn w:val="2f"/>
    <w:rsid w:val="007B0A5D"/>
    <w:rPr>
      <w:rFonts w:ascii="Calibri" w:eastAsia="Calibri" w:hAnsi="Calibri" w:cs="Calibri"/>
      <w:b w:val="0"/>
      <w:bCs w:val="0"/>
      <w:i w:val="0"/>
      <w:iCs w:val="0"/>
      <w:smallCaps w:val="0"/>
      <w:strike w:val="0"/>
      <w:spacing w:val="0"/>
      <w:sz w:val="19"/>
      <w:szCs w:val="19"/>
    </w:rPr>
  </w:style>
  <w:style w:type="character" w:customStyle="1" w:styleId="52">
    <w:name w:val="Основной текст (5)_"/>
    <w:basedOn w:val="a1"/>
    <w:link w:val="53"/>
    <w:rsid w:val="007B0A5D"/>
    <w:rPr>
      <w:rFonts w:ascii="Times New Roman" w:eastAsia="Times New Roman" w:hAnsi="Times New Roman" w:cs="Times New Roman"/>
      <w:sz w:val="21"/>
      <w:szCs w:val="21"/>
      <w:shd w:val="clear" w:color="auto" w:fill="FFFFFF"/>
    </w:rPr>
  </w:style>
  <w:style w:type="paragraph" w:customStyle="1" w:styleId="53">
    <w:name w:val="Основной текст (5)"/>
    <w:basedOn w:val="a0"/>
    <w:link w:val="52"/>
    <w:rsid w:val="007B0A5D"/>
    <w:pPr>
      <w:shd w:val="clear" w:color="auto" w:fill="FFFFFF"/>
      <w:spacing w:after="0" w:line="0" w:lineRule="atLeast"/>
    </w:pPr>
    <w:rPr>
      <w:rFonts w:ascii="Times New Roman" w:eastAsia="Times New Roman" w:hAnsi="Times New Roman" w:cs="Times New Roman"/>
      <w:sz w:val="21"/>
      <w:szCs w:val="21"/>
    </w:rPr>
  </w:style>
  <w:style w:type="character" w:customStyle="1" w:styleId="73">
    <w:name w:val="Основной текст (7)_"/>
    <w:basedOn w:val="a1"/>
    <w:link w:val="74"/>
    <w:rsid w:val="007B0A5D"/>
    <w:rPr>
      <w:rFonts w:ascii="Times New Roman" w:eastAsia="Times New Roman" w:hAnsi="Times New Roman" w:cs="Times New Roman"/>
      <w:sz w:val="20"/>
      <w:szCs w:val="20"/>
      <w:shd w:val="clear" w:color="auto" w:fill="FFFFFF"/>
    </w:rPr>
  </w:style>
  <w:style w:type="paragraph" w:customStyle="1" w:styleId="74">
    <w:name w:val="Основной текст (7)"/>
    <w:basedOn w:val="a0"/>
    <w:link w:val="73"/>
    <w:rsid w:val="007B0A5D"/>
    <w:pPr>
      <w:shd w:val="clear" w:color="auto" w:fill="FFFFFF"/>
      <w:spacing w:after="0" w:line="0" w:lineRule="atLeast"/>
    </w:pPr>
    <w:rPr>
      <w:rFonts w:ascii="Times New Roman" w:eastAsia="Times New Roman" w:hAnsi="Times New Roman" w:cs="Times New Roman"/>
      <w:sz w:val="20"/>
      <w:szCs w:val="20"/>
    </w:rPr>
  </w:style>
  <w:style w:type="character" w:customStyle="1" w:styleId="2f1">
    <w:name w:val="Подпись к таблице (2)_"/>
    <w:basedOn w:val="a1"/>
    <w:link w:val="2f2"/>
    <w:rsid w:val="007B0A5D"/>
    <w:rPr>
      <w:rFonts w:ascii="Times New Roman" w:eastAsia="Times New Roman" w:hAnsi="Times New Roman" w:cs="Times New Roman"/>
      <w:shd w:val="clear" w:color="auto" w:fill="FFFFFF"/>
    </w:rPr>
  </w:style>
  <w:style w:type="paragraph" w:customStyle="1" w:styleId="2f2">
    <w:name w:val="Подпись к таблице (2)"/>
    <w:basedOn w:val="a0"/>
    <w:link w:val="2f1"/>
    <w:rsid w:val="007B0A5D"/>
    <w:pPr>
      <w:shd w:val="clear" w:color="auto" w:fill="FFFFFF"/>
      <w:spacing w:after="0" w:line="0" w:lineRule="atLeast"/>
    </w:pPr>
    <w:rPr>
      <w:rFonts w:ascii="Times New Roman" w:eastAsia="Times New Roman" w:hAnsi="Times New Roman" w:cs="Times New Roman"/>
    </w:rPr>
  </w:style>
  <w:style w:type="character" w:customStyle="1" w:styleId="101">
    <w:name w:val="Основной текст (10)_"/>
    <w:basedOn w:val="a1"/>
    <w:link w:val="102"/>
    <w:rsid w:val="007B0A5D"/>
    <w:rPr>
      <w:rFonts w:ascii="Times New Roman" w:eastAsia="Times New Roman" w:hAnsi="Times New Roman" w:cs="Times New Roman"/>
      <w:sz w:val="17"/>
      <w:szCs w:val="17"/>
      <w:shd w:val="clear" w:color="auto" w:fill="FFFFFF"/>
    </w:rPr>
  </w:style>
  <w:style w:type="paragraph" w:customStyle="1" w:styleId="102">
    <w:name w:val="Основной текст (10)"/>
    <w:basedOn w:val="a0"/>
    <w:link w:val="101"/>
    <w:rsid w:val="007B0A5D"/>
    <w:pPr>
      <w:shd w:val="clear" w:color="auto" w:fill="FFFFFF"/>
      <w:spacing w:after="0" w:line="0" w:lineRule="atLeast"/>
    </w:pPr>
    <w:rPr>
      <w:rFonts w:ascii="Times New Roman" w:eastAsia="Times New Roman" w:hAnsi="Times New Roman" w:cs="Times New Roman"/>
      <w:sz w:val="17"/>
      <w:szCs w:val="17"/>
    </w:rPr>
  </w:style>
  <w:style w:type="character" w:customStyle="1" w:styleId="3a">
    <w:name w:val="Подпись к картинке (3)_"/>
    <w:basedOn w:val="a1"/>
    <w:link w:val="3b"/>
    <w:rsid w:val="007B0A5D"/>
    <w:rPr>
      <w:rFonts w:ascii="Times New Roman" w:eastAsia="Times New Roman" w:hAnsi="Times New Roman" w:cs="Times New Roman"/>
      <w:shd w:val="clear" w:color="auto" w:fill="FFFFFF"/>
    </w:rPr>
  </w:style>
  <w:style w:type="paragraph" w:customStyle="1" w:styleId="3b">
    <w:name w:val="Подпись к картинке (3)"/>
    <w:basedOn w:val="a0"/>
    <w:link w:val="3a"/>
    <w:rsid w:val="007B0A5D"/>
    <w:pPr>
      <w:shd w:val="clear" w:color="auto" w:fill="FFFFFF"/>
      <w:spacing w:after="0" w:line="557" w:lineRule="exact"/>
      <w:jc w:val="both"/>
    </w:pPr>
    <w:rPr>
      <w:rFonts w:ascii="Times New Roman" w:eastAsia="Times New Roman" w:hAnsi="Times New Roman" w:cs="Times New Roman"/>
    </w:rPr>
  </w:style>
  <w:style w:type="character" w:customStyle="1" w:styleId="111">
    <w:name w:val="Основной текст (11)_"/>
    <w:basedOn w:val="a1"/>
    <w:rsid w:val="007B0A5D"/>
    <w:rPr>
      <w:rFonts w:ascii="Times New Roman" w:eastAsia="Times New Roman" w:hAnsi="Times New Roman" w:cs="Times New Roman"/>
      <w:b w:val="0"/>
      <w:bCs w:val="0"/>
      <w:i w:val="0"/>
      <w:iCs w:val="0"/>
      <w:smallCaps w:val="0"/>
      <w:strike w:val="0"/>
      <w:sz w:val="47"/>
      <w:szCs w:val="47"/>
    </w:rPr>
  </w:style>
  <w:style w:type="character" w:customStyle="1" w:styleId="112">
    <w:name w:val="Основной текст (11)"/>
    <w:basedOn w:val="111"/>
    <w:rsid w:val="007B0A5D"/>
    <w:rPr>
      <w:rFonts w:ascii="Times New Roman" w:eastAsia="Times New Roman" w:hAnsi="Times New Roman" w:cs="Times New Roman"/>
      <w:b w:val="0"/>
      <w:bCs w:val="0"/>
      <w:i w:val="0"/>
      <w:iCs w:val="0"/>
      <w:smallCaps w:val="0"/>
      <w:strike w:val="0"/>
      <w:sz w:val="47"/>
      <w:szCs w:val="47"/>
    </w:rPr>
  </w:style>
  <w:style w:type="character" w:customStyle="1" w:styleId="120">
    <w:name w:val="Основной текст (12)_"/>
    <w:basedOn w:val="a1"/>
    <w:rsid w:val="007B0A5D"/>
    <w:rPr>
      <w:rFonts w:ascii="Times New Roman" w:eastAsia="Times New Roman" w:hAnsi="Times New Roman" w:cs="Times New Roman"/>
      <w:b w:val="0"/>
      <w:bCs w:val="0"/>
      <w:i w:val="0"/>
      <w:iCs w:val="0"/>
      <w:smallCaps w:val="0"/>
      <w:strike w:val="0"/>
      <w:sz w:val="47"/>
      <w:szCs w:val="47"/>
    </w:rPr>
  </w:style>
  <w:style w:type="character" w:customStyle="1" w:styleId="121">
    <w:name w:val="Основной текст (12)"/>
    <w:basedOn w:val="120"/>
    <w:rsid w:val="007B0A5D"/>
    <w:rPr>
      <w:rFonts w:ascii="Times New Roman" w:eastAsia="Times New Roman" w:hAnsi="Times New Roman" w:cs="Times New Roman"/>
      <w:b w:val="0"/>
      <w:bCs w:val="0"/>
      <w:i w:val="0"/>
      <w:iCs w:val="0"/>
      <w:smallCaps w:val="0"/>
      <w:strike w:val="0"/>
      <w:sz w:val="47"/>
      <w:szCs w:val="47"/>
    </w:rPr>
  </w:style>
  <w:style w:type="character" w:customStyle="1" w:styleId="3c">
    <w:name w:val="Основной текст (3)"/>
    <w:basedOn w:val="39"/>
    <w:rsid w:val="007B0A5D"/>
    <w:rPr>
      <w:rFonts w:ascii="Times New Roman" w:eastAsia="Times New Roman" w:hAnsi="Times New Roman" w:cs="Times New Roman"/>
      <w:b w:val="0"/>
      <w:bCs w:val="0"/>
      <w:i w:val="0"/>
      <w:iCs w:val="0"/>
      <w:smallCaps w:val="0"/>
      <w:strike w:val="0"/>
      <w:spacing w:val="0"/>
      <w:sz w:val="22"/>
      <w:szCs w:val="22"/>
    </w:rPr>
  </w:style>
  <w:style w:type="character" w:customStyle="1" w:styleId="130">
    <w:name w:val="Основной текст (13)_"/>
    <w:basedOn w:val="a1"/>
    <w:link w:val="131"/>
    <w:rsid w:val="007B0A5D"/>
    <w:rPr>
      <w:rFonts w:ascii="Times New Roman" w:eastAsia="Times New Roman" w:hAnsi="Times New Roman" w:cs="Times New Roman"/>
      <w:sz w:val="27"/>
      <w:szCs w:val="27"/>
      <w:shd w:val="clear" w:color="auto" w:fill="FFFFFF"/>
    </w:rPr>
  </w:style>
  <w:style w:type="paragraph" w:customStyle="1" w:styleId="131">
    <w:name w:val="Основной текст (13)"/>
    <w:basedOn w:val="a0"/>
    <w:link w:val="130"/>
    <w:rsid w:val="007B0A5D"/>
    <w:pPr>
      <w:shd w:val="clear" w:color="auto" w:fill="FFFFFF"/>
      <w:spacing w:before="180" w:after="180" w:line="0" w:lineRule="atLeast"/>
      <w:ind w:firstLine="720"/>
      <w:jc w:val="both"/>
    </w:pPr>
    <w:rPr>
      <w:rFonts w:ascii="Times New Roman" w:eastAsia="Times New Roman" w:hAnsi="Times New Roman" w:cs="Times New Roman"/>
      <w:sz w:val="27"/>
      <w:szCs w:val="27"/>
    </w:rPr>
  </w:style>
  <w:style w:type="character" w:customStyle="1" w:styleId="affffa">
    <w:name w:val="Основной текст + Полужирный;Курсив"/>
    <w:basedOn w:val="affff5"/>
    <w:rsid w:val="007B0A5D"/>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0">
    <w:name w:val="Основной текст (14)_"/>
    <w:basedOn w:val="a1"/>
    <w:link w:val="141"/>
    <w:rsid w:val="007B0A5D"/>
    <w:rPr>
      <w:rFonts w:ascii="Times New Roman" w:eastAsia="Times New Roman" w:hAnsi="Times New Roman" w:cs="Times New Roman"/>
      <w:sz w:val="25"/>
      <w:szCs w:val="25"/>
      <w:shd w:val="clear" w:color="auto" w:fill="FFFFFF"/>
    </w:rPr>
  </w:style>
  <w:style w:type="paragraph" w:customStyle="1" w:styleId="141">
    <w:name w:val="Основной текст (14)"/>
    <w:basedOn w:val="a0"/>
    <w:link w:val="140"/>
    <w:rsid w:val="007B0A5D"/>
    <w:pPr>
      <w:shd w:val="clear" w:color="auto" w:fill="FFFFFF"/>
      <w:spacing w:before="360" w:after="0" w:line="370" w:lineRule="exact"/>
      <w:ind w:firstLine="700"/>
      <w:jc w:val="both"/>
    </w:pPr>
    <w:rPr>
      <w:rFonts w:ascii="Times New Roman" w:eastAsia="Times New Roman" w:hAnsi="Times New Roman" w:cs="Times New Roman"/>
      <w:sz w:val="25"/>
      <w:szCs w:val="25"/>
    </w:rPr>
  </w:style>
  <w:style w:type="character" w:customStyle="1" w:styleId="155pt">
    <w:name w:val="Основной текст + 15;5 pt"/>
    <w:basedOn w:val="affff5"/>
    <w:rsid w:val="007B0A5D"/>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3">
    <w:name w:val="Заголовок №1_"/>
    <w:basedOn w:val="a1"/>
    <w:link w:val="1f4"/>
    <w:rsid w:val="007B0A5D"/>
    <w:rPr>
      <w:rFonts w:ascii="Times New Roman" w:eastAsia="Times New Roman" w:hAnsi="Times New Roman" w:cs="Times New Roman"/>
      <w:sz w:val="31"/>
      <w:szCs w:val="31"/>
      <w:shd w:val="clear" w:color="auto" w:fill="FFFFFF"/>
    </w:rPr>
  </w:style>
  <w:style w:type="paragraph" w:customStyle="1" w:styleId="1f4">
    <w:name w:val="Заголовок №1"/>
    <w:basedOn w:val="a0"/>
    <w:link w:val="1f3"/>
    <w:rsid w:val="007B0A5D"/>
    <w:pPr>
      <w:shd w:val="clear" w:color="auto" w:fill="FFFFFF"/>
      <w:spacing w:before="240" w:after="120" w:line="0" w:lineRule="atLeast"/>
      <w:jc w:val="both"/>
      <w:outlineLvl w:val="0"/>
    </w:pPr>
    <w:rPr>
      <w:rFonts w:ascii="Times New Roman" w:eastAsia="Times New Roman" w:hAnsi="Times New Roman" w:cs="Times New Roman"/>
      <w:sz w:val="31"/>
      <w:szCs w:val="31"/>
    </w:rPr>
  </w:style>
  <w:style w:type="character" w:customStyle="1" w:styleId="-0">
    <w:name w:val="Таблица - текст основной Знак"/>
    <w:basedOn w:val="a1"/>
    <w:link w:val="-1"/>
    <w:locked/>
    <w:rsid w:val="007B0A5D"/>
    <w:rPr>
      <w:rFonts w:ascii="Arial" w:hAnsi="Arial" w:cs="Arial"/>
      <w:color w:val="000000"/>
    </w:rPr>
  </w:style>
  <w:style w:type="paragraph" w:customStyle="1" w:styleId="-1">
    <w:name w:val="Таблица - текст основной"/>
    <w:basedOn w:val="af0"/>
    <w:link w:val="-0"/>
    <w:qFormat/>
    <w:rsid w:val="007B0A5D"/>
    <w:pPr>
      <w:suppressAutoHyphens/>
      <w:spacing w:before="20" w:after="20" w:line="276" w:lineRule="auto"/>
    </w:pPr>
    <w:rPr>
      <w:rFonts w:ascii="Arial" w:eastAsiaTheme="minorHAnsi" w:hAnsi="Arial" w:cs="Arial"/>
      <w:color w:val="000000"/>
      <w:sz w:val="22"/>
      <w:szCs w:val="22"/>
      <w:lang w:eastAsia="en-US"/>
    </w:rPr>
  </w:style>
  <w:style w:type="paragraph" w:customStyle="1" w:styleId="2f3">
    <w:name w:val="Знак Знак2 Знак"/>
    <w:basedOn w:val="a0"/>
    <w:uiPriority w:val="99"/>
    <w:rsid w:val="007B0A5D"/>
    <w:pPr>
      <w:spacing w:line="240" w:lineRule="exact"/>
    </w:pPr>
    <w:rPr>
      <w:rFonts w:ascii="Verdana" w:eastAsia="Times New Roman" w:hAnsi="Verdana" w:cs="Verdana"/>
      <w:sz w:val="24"/>
      <w:szCs w:val="24"/>
      <w:lang w:val="en-US"/>
    </w:rPr>
  </w:style>
  <w:style w:type="paragraph" w:customStyle="1" w:styleId="44">
    <w:name w:val="Основной текст4"/>
    <w:basedOn w:val="a0"/>
    <w:rsid w:val="007B0A5D"/>
    <w:pPr>
      <w:shd w:val="clear" w:color="auto" w:fill="FFFFFF"/>
      <w:spacing w:before="480" w:after="600" w:line="569" w:lineRule="exact"/>
      <w:ind w:hanging="680"/>
    </w:pPr>
    <w:rPr>
      <w:rFonts w:ascii="Times New Roman" w:eastAsia="Times New Roman" w:hAnsi="Times New Roman" w:cs="Times New Roman"/>
      <w:color w:val="000000"/>
      <w:sz w:val="24"/>
      <w:szCs w:val="24"/>
      <w:lang w:eastAsia="ru-RU"/>
    </w:rPr>
  </w:style>
  <w:style w:type="character" w:customStyle="1" w:styleId="122">
    <w:name w:val="Заголовок №1 (2)_"/>
    <w:basedOn w:val="a1"/>
    <w:link w:val="123"/>
    <w:rsid w:val="007B0A5D"/>
    <w:rPr>
      <w:rFonts w:ascii="Times New Roman" w:eastAsia="Times New Roman" w:hAnsi="Times New Roman" w:cs="Times New Roman"/>
      <w:sz w:val="43"/>
      <w:szCs w:val="43"/>
      <w:shd w:val="clear" w:color="auto" w:fill="FFFFFF"/>
    </w:rPr>
  </w:style>
  <w:style w:type="paragraph" w:customStyle="1" w:styleId="123">
    <w:name w:val="Заголовок №1 (2)"/>
    <w:basedOn w:val="a0"/>
    <w:link w:val="122"/>
    <w:rsid w:val="007B0A5D"/>
    <w:pPr>
      <w:shd w:val="clear" w:color="auto" w:fill="FFFFFF"/>
      <w:spacing w:before="480" w:after="480" w:line="0" w:lineRule="atLeast"/>
      <w:jc w:val="center"/>
      <w:outlineLvl w:val="0"/>
    </w:pPr>
    <w:rPr>
      <w:rFonts w:ascii="Times New Roman" w:eastAsia="Times New Roman" w:hAnsi="Times New Roman" w:cs="Times New Roman"/>
      <w:sz w:val="43"/>
      <w:szCs w:val="43"/>
    </w:rPr>
  </w:style>
  <w:style w:type="character" w:customStyle="1" w:styleId="w">
    <w:name w:val="w"/>
    <w:basedOn w:val="a1"/>
    <w:rsid w:val="007B0A5D"/>
  </w:style>
  <w:style w:type="character" w:customStyle="1" w:styleId="124">
    <w:name w:val="Неразрешенное упоминание12"/>
    <w:basedOn w:val="a1"/>
    <w:uiPriority w:val="99"/>
    <w:semiHidden/>
    <w:unhideWhenUsed/>
    <w:rsid w:val="007B0A5D"/>
    <w:rPr>
      <w:color w:val="808080"/>
      <w:shd w:val="clear" w:color="auto" w:fill="E6E6E6"/>
    </w:rPr>
  </w:style>
  <w:style w:type="character" w:customStyle="1" w:styleId="blk">
    <w:name w:val="blk"/>
    <w:basedOn w:val="a1"/>
    <w:rsid w:val="007B0A5D"/>
  </w:style>
  <w:style w:type="paragraph" w:customStyle="1" w:styleId="msonormal0">
    <w:name w:val="msonormal"/>
    <w:basedOn w:val="a0"/>
    <w:rsid w:val="007B0A5D"/>
    <w:pPr>
      <w:spacing w:before="100" w:beforeAutospacing="1" w:after="100" w:afterAutospacing="1" w:line="240" w:lineRule="auto"/>
    </w:pPr>
    <w:rPr>
      <w:rFonts w:ascii="Arial Unicode MS" w:eastAsia="Arial Unicode MS" w:hAnsi="Arial Unicode MS" w:cs="Arial Unicode MS"/>
      <w:color w:val="0000A0"/>
      <w:sz w:val="24"/>
      <w:szCs w:val="24"/>
      <w:lang w:eastAsia="ru-RU"/>
    </w:rPr>
  </w:style>
  <w:style w:type="paragraph" w:customStyle="1" w:styleId="ConsTitle">
    <w:name w:val="ConsTitle"/>
    <w:uiPriority w:val="99"/>
    <w:rsid w:val="007B0A5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ktexjustify">
    <w:name w:val="dktexjustify"/>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qFormat/>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2">
    <w:name w:val="consplusnormal"/>
    <w:basedOn w:val="a0"/>
    <w:uiPriority w:val="99"/>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3pt">
    <w:name w:val="Основной текст + 43 pt"/>
    <w:aliases w:val="Курсив,Малые прописные,Интервал 0 pt,Основной текст (3) + 12 pt"/>
    <w:rsid w:val="007B0A5D"/>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S3">
    <w:name w:val="S_Маркированный Знак"/>
    <w:rsid w:val="007B0A5D"/>
    <w:rPr>
      <w:w w:val="109"/>
      <w:sz w:val="24"/>
      <w:szCs w:val="24"/>
      <w:lang w:val="ru-RU" w:eastAsia="ru-RU"/>
    </w:rPr>
  </w:style>
  <w:style w:type="paragraph" w:customStyle="1" w:styleId="Report">
    <w:name w:val="Report"/>
    <w:basedOn w:val="a0"/>
    <w:rsid w:val="007B0A5D"/>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ffffb">
    <w:name w:val="Название таблицы"/>
    <w:basedOn w:val="a0"/>
    <w:next w:val="afff4"/>
    <w:autoRedefine/>
    <w:qFormat/>
    <w:rsid w:val="007B0A5D"/>
    <w:pPr>
      <w:keepNext/>
      <w:spacing w:before="240" w:after="120" w:line="312" w:lineRule="auto"/>
      <w:ind w:left="1701" w:hanging="1701"/>
    </w:pPr>
    <w:rPr>
      <w:rFonts w:ascii="Times New Roman" w:eastAsia="Times New Roman" w:hAnsi="Times New Roman" w:cs="Times New Roman"/>
      <w:b/>
      <w:lang w:eastAsia="ru-RU"/>
    </w:rPr>
  </w:style>
  <w:style w:type="character" w:customStyle="1" w:styleId="-2">
    <w:name w:val="Таблица - шапка Знак"/>
    <w:link w:val="-3"/>
    <w:rsid w:val="007B0A5D"/>
    <w:rPr>
      <w:rFonts w:ascii="Arial" w:hAnsi="Arial" w:cs="Arial"/>
      <w:b/>
    </w:rPr>
  </w:style>
  <w:style w:type="paragraph" w:customStyle="1" w:styleId="-3">
    <w:name w:val="Таблица - шапка"/>
    <w:basedOn w:val="a0"/>
    <w:link w:val="-2"/>
    <w:qFormat/>
    <w:rsid w:val="007B0A5D"/>
    <w:pPr>
      <w:suppressAutoHyphens/>
      <w:spacing w:before="120" w:after="120" w:line="240" w:lineRule="auto"/>
      <w:jc w:val="center"/>
    </w:pPr>
    <w:rPr>
      <w:rFonts w:ascii="Arial" w:hAnsi="Arial" w:cs="Arial"/>
      <w:b/>
    </w:rPr>
  </w:style>
  <w:style w:type="character" w:customStyle="1" w:styleId="-4">
    <w:name w:val="Таблица - текст по центру Знак"/>
    <w:link w:val="-5"/>
    <w:rsid w:val="007B0A5D"/>
    <w:rPr>
      <w:rFonts w:ascii="Arial" w:eastAsia="Calibri" w:hAnsi="Arial" w:cs="Arial"/>
      <w:color w:val="000000"/>
      <w:lang w:eastAsia="ar-SA"/>
    </w:rPr>
  </w:style>
  <w:style w:type="paragraph" w:customStyle="1" w:styleId="-5">
    <w:name w:val="Таблица - текст по центру"/>
    <w:basedOn w:val="-1"/>
    <w:link w:val="-4"/>
    <w:qFormat/>
    <w:rsid w:val="007B0A5D"/>
    <w:pPr>
      <w:spacing w:before="40" w:after="40" w:line="240" w:lineRule="auto"/>
      <w:contextualSpacing/>
      <w:jc w:val="center"/>
    </w:pPr>
    <w:rPr>
      <w:rFonts w:eastAsia="Calibri"/>
      <w:lang w:eastAsia="ar-SA"/>
    </w:rPr>
  </w:style>
  <w:style w:type="character" w:customStyle="1" w:styleId="2f4">
    <w:name w:val="Неразрешенное упоминание2"/>
    <w:basedOn w:val="a1"/>
    <w:uiPriority w:val="99"/>
    <w:semiHidden/>
    <w:unhideWhenUsed/>
    <w:rsid w:val="007B0A5D"/>
    <w:rPr>
      <w:color w:val="808080"/>
      <w:shd w:val="clear" w:color="auto" w:fill="E6E6E6"/>
    </w:rPr>
  </w:style>
  <w:style w:type="paragraph" w:customStyle="1" w:styleId="64">
    <w:name w:val="Основной текст6"/>
    <w:basedOn w:val="a0"/>
    <w:rsid w:val="007B0A5D"/>
    <w:pPr>
      <w:shd w:val="clear" w:color="auto" w:fill="FFFFFF"/>
      <w:spacing w:after="60" w:line="437" w:lineRule="exact"/>
      <w:ind w:hanging="1980"/>
      <w:jc w:val="both"/>
    </w:pPr>
    <w:rPr>
      <w:rFonts w:ascii="Times New Roman" w:eastAsia="Times New Roman" w:hAnsi="Times New Roman" w:cs="Times New Roman"/>
      <w:color w:val="000000"/>
      <w:sz w:val="23"/>
      <w:szCs w:val="23"/>
      <w:lang w:eastAsia="ru-RU"/>
    </w:rPr>
  </w:style>
  <w:style w:type="character" w:customStyle="1" w:styleId="catalog-section-title">
    <w:name w:val="catalog-section-title"/>
    <w:basedOn w:val="a1"/>
    <w:rsid w:val="007B0A5D"/>
  </w:style>
  <w:style w:type="paragraph" w:customStyle="1" w:styleId="dktexleft">
    <w:name w:val="dktexleft"/>
    <w:basedOn w:val="a0"/>
    <w:rsid w:val="007B0A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2f5">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7B0A5D"/>
    <w:rPr>
      <w:sz w:val="24"/>
      <w:szCs w:val="24"/>
      <w:lang w:val="ru-RU" w:eastAsia="ar-SA" w:bidi="ar-SA"/>
    </w:rPr>
  </w:style>
  <w:style w:type="character" w:customStyle="1" w:styleId="113">
    <w:name w:val="Неразрешенное упоминание11"/>
    <w:basedOn w:val="a1"/>
    <w:uiPriority w:val="99"/>
    <w:semiHidden/>
    <w:unhideWhenUsed/>
    <w:rsid w:val="007B0A5D"/>
    <w:rPr>
      <w:color w:val="808080"/>
      <w:shd w:val="clear" w:color="auto" w:fill="E6E6E6"/>
    </w:rPr>
  </w:style>
  <w:style w:type="character" w:customStyle="1" w:styleId="3d">
    <w:name w:val="Неразрешенное упоминание3"/>
    <w:basedOn w:val="a1"/>
    <w:uiPriority w:val="99"/>
    <w:semiHidden/>
    <w:unhideWhenUsed/>
    <w:rsid w:val="007B0A5D"/>
    <w:rPr>
      <w:color w:val="808080"/>
      <w:shd w:val="clear" w:color="auto" w:fill="E6E6E6"/>
    </w:rPr>
  </w:style>
  <w:style w:type="character" w:styleId="affffc">
    <w:name w:val="annotation reference"/>
    <w:basedOn w:val="a1"/>
    <w:uiPriority w:val="99"/>
    <w:semiHidden/>
    <w:unhideWhenUsed/>
    <w:rsid w:val="007B0A5D"/>
    <w:rPr>
      <w:sz w:val="16"/>
      <w:szCs w:val="16"/>
    </w:rPr>
  </w:style>
  <w:style w:type="paragraph" w:styleId="affffd">
    <w:name w:val="annotation text"/>
    <w:basedOn w:val="a0"/>
    <w:link w:val="affffe"/>
    <w:uiPriority w:val="99"/>
    <w:semiHidden/>
    <w:unhideWhenUsed/>
    <w:rsid w:val="007B0A5D"/>
    <w:pPr>
      <w:spacing w:after="0" w:line="240" w:lineRule="auto"/>
    </w:pPr>
    <w:rPr>
      <w:rFonts w:ascii="Times New Roman" w:eastAsia="Times New Roman" w:hAnsi="Times New Roman" w:cs="Times New Roman"/>
      <w:sz w:val="20"/>
      <w:szCs w:val="20"/>
      <w:lang w:eastAsia="ru-RU"/>
    </w:rPr>
  </w:style>
  <w:style w:type="character" w:customStyle="1" w:styleId="affffe">
    <w:name w:val="Текст примечания Знак"/>
    <w:basedOn w:val="a1"/>
    <w:link w:val="affffd"/>
    <w:uiPriority w:val="99"/>
    <w:semiHidden/>
    <w:rsid w:val="007B0A5D"/>
    <w:rPr>
      <w:rFonts w:ascii="Times New Roman" w:eastAsia="Times New Roman" w:hAnsi="Times New Roman" w:cs="Times New Roman"/>
      <w:sz w:val="20"/>
      <w:szCs w:val="20"/>
      <w:lang w:eastAsia="ru-RU"/>
    </w:rPr>
  </w:style>
  <w:style w:type="paragraph" w:styleId="afffff">
    <w:name w:val="annotation subject"/>
    <w:basedOn w:val="affffd"/>
    <w:next w:val="affffd"/>
    <w:link w:val="afffff0"/>
    <w:uiPriority w:val="99"/>
    <w:semiHidden/>
    <w:unhideWhenUsed/>
    <w:rsid w:val="007B0A5D"/>
    <w:rPr>
      <w:b/>
      <w:bCs/>
    </w:rPr>
  </w:style>
  <w:style w:type="character" w:customStyle="1" w:styleId="afffff0">
    <w:name w:val="Тема примечания Знак"/>
    <w:basedOn w:val="affffe"/>
    <w:link w:val="afffff"/>
    <w:uiPriority w:val="99"/>
    <w:semiHidden/>
    <w:rsid w:val="007B0A5D"/>
    <w:rPr>
      <w:rFonts w:ascii="Times New Roman" w:eastAsia="Times New Roman" w:hAnsi="Times New Roman" w:cs="Times New Roman"/>
      <w:b/>
      <w:bCs/>
      <w:sz w:val="20"/>
      <w:szCs w:val="20"/>
      <w:lang w:eastAsia="ru-RU"/>
    </w:rPr>
  </w:style>
  <w:style w:type="paragraph" w:customStyle="1" w:styleId="bodytext">
    <w:name w:val="bodytext"/>
    <w:basedOn w:val="a0"/>
    <w:rsid w:val="007B0A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1">
    <w:name w:val="Табличный_заголовки"/>
    <w:basedOn w:val="a0"/>
    <w:rsid w:val="007B0A5D"/>
    <w:pPr>
      <w:keepNext/>
      <w:keepLines/>
      <w:spacing w:after="0" w:line="240" w:lineRule="auto"/>
      <w:jc w:val="center"/>
    </w:pPr>
    <w:rPr>
      <w:rFonts w:ascii="Times New Roman" w:eastAsia="Times New Roman" w:hAnsi="Times New Roman" w:cs="Times New Roman"/>
      <w:b/>
      <w:sz w:val="20"/>
      <w:szCs w:val="20"/>
      <w:lang w:eastAsia="ru-RU"/>
    </w:rPr>
  </w:style>
  <w:style w:type="paragraph" w:customStyle="1" w:styleId="afffff2">
    <w:name w:val="Табличный_центр"/>
    <w:basedOn w:val="a0"/>
    <w:rsid w:val="007B0A5D"/>
    <w:pPr>
      <w:spacing w:after="0" w:line="240" w:lineRule="auto"/>
      <w:jc w:val="center"/>
    </w:pPr>
    <w:rPr>
      <w:rFonts w:ascii="Times New Roman" w:eastAsia="Times New Roman" w:hAnsi="Times New Roman" w:cs="Times New Roman"/>
      <w:lang w:eastAsia="ru-RU"/>
    </w:rPr>
  </w:style>
  <w:style w:type="paragraph" w:customStyle="1" w:styleId="afffff3">
    <w:name w:val="Табличный_слева"/>
    <w:basedOn w:val="a0"/>
    <w:rsid w:val="007B0A5D"/>
    <w:pPr>
      <w:spacing w:after="0" w:line="240" w:lineRule="auto"/>
    </w:pPr>
    <w:rPr>
      <w:rFonts w:ascii="Times New Roman" w:eastAsia="Times New Roman" w:hAnsi="Times New Roman" w:cs="Times New Roman"/>
      <w:lang w:eastAsia="ru-RU"/>
    </w:rPr>
  </w:style>
  <w:style w:type="paragraph" w:customStyle="1" w:styleId="afffff4">
    <w:name w:val="Табличный_по ширине"/>
    <w:basedOn w:val="afffff3"/>
    <w:rsid w:val="007B0A5D"/>
    <w:pPr>
      <w:jc w:val="both"/>
    </w:pPr>
  </w:style>
  <w:style w:type="character" w:customStyle="1" w:styleId="2f6">
    <w:name w:val="Основной текст (2) + Полужирный"/>
    <w:basedOn w:val="23"/>
    <w:rsid w:val="007B0A5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5">
    <w:name w:val="Название Знак"/>
    <w:rsid w:val="007B0A5D"/>
    <w:rPr>
      <w:sz w:val="32"/>
    </w:rPr>
  </w:style>
  <w:style w:type="character" w:customStyle="1" w:styleId="UnresolvedMention">
    <w:name w:val="Unresolved Mention"/>
    <w:basedOn w:val="a1"/>
    <w:uiPriority w:val="99"/>
    <w:semiHidden/>
    <w:unhideWhenUsed/>
    <w:rsid w:val="00565706"/>
    <w:rPr>
      <w:color w:val="605E5C"/>
      <w:shd w:val="clear" w:color="auto" w:fill="E1DFDD"/>
    </w:rPr>
  </w:style>
  <w:style w:type="character" w:customStyle="1" w:styleId="num0">
    <w:name w:val="num0"/>
    <w:basedOn w:val="a1"/>
    <w:rsid w:val="00BE5347"/>
  </w:style>
  <w:style w:type="paragraph" w:customStyle="1" w:styleId="2f7">
    <w:name w:val="Стиль2"/>
    <w:basedOn w:val="a0"/>
    <w:link w:val="2f8"/>
    <w:qFormat/>
    <w:rsid w:val="00222C18"/>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2f8">
    <w:name w:val="Стиль2 Знак"/>
    <w:link w:val="2f7"/>
    <w:rsid w:val="00222C18"/>
    <w:rPr>
      <w:rFonts w:ascii="Times New Roman" w:eastAsia="Times New Roman" w:hAnsi="Times New Roman" w:cs="Times New Roman"/>
      <w:sz w:val="28"/>
      <w:szCs w:val="28"/>
      <w:lang w:eastAsia="ru-RU"/>
    </w:rPr>
  </w:style>
  <w:style w:type="character" w:customStyle="1" w:styleId="calc-credit-tablecell">
    <w:name w:val="calc-credit-table__cell"/>
    <w:basedOn w:val="a1"/>
    <w:rsid w:val="00FF737B"/>
  </w:style>
  <w:style w:type="paragraph" w:customStyle="1" w:styleId="xl66">
    <w:name w:val="xl66"/>
    <w:basedOn w:val="a0"/>
    <w:rsid w:val="00FF737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7">
    <w:name w:val="xl67"/>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8">
    <w:name w:val="xl68"/>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18"/>
      <w:szCs w:val="18"/>
      <w:lang w:eastAsia="ru-RU"/>
    </w:rPr>
  </w:style>
  <w:style w:type="paragraph" w:customStyle="1" w:styleId="xl69">
    <w:name w:val="xl69"/>
    <w:basedOn w:val="a0"/>
    <w:rsid w:val="00FF737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xl70">
    <w:name w:val="xl70"/>
    <w:basedOn w:val="a0"/>
    <w:rsid w:val="00FF737B"/>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character" w:customStyle="1" w:styleId="2f9">
    <w:name w:val="Текст Знак2"/>
    <w:aliases w:val=" Знак3 Знак,Знак3 Знак"/>
    <w:uiPriority w:val="99"/>
    <w:locked/>
    <w:rsid w:val="00FF737B"/>
    <w:rPr>
      <w:rFonts w:ascii="Courier New" w:hAnsi="Courier New"/>
      <w:lang w:val="ru-RU" w:eastAsia="ru-RU" w:bidi="ar-SA"/>
    </w:rPr>
  </w:style>
  <w:style w:type="character" w:customStyle="1" w:styleId="310pt">
    <w:name w:val="Основной текст (3) + 10 pt"/>
    <w:aliases w:val="Не полужирный,Основной текст (3) + 11,5 pt"/>
    <w:basedOn w:val="39"/>
    <w:rsid w:val="00FF737B"/>
    <w:rPr>
      <w:rFonts w:ascii="Times New Roman" w:eastAsia="Times New Roman" w:hAnsi="Times New Roman" w:cs="Times New Roman"/>
      <w:b/>
      <w:bCs/>
      <w:i w:val="0"/>
      <w:iCs w:val="0"/>
      <w:smallCaps w:val="0"/>
      <w:strike w:val="0"/>
      <w:color w:val="000000"/>
      <w:spacing w:val="0"/>
      <w:w w:val="100"/>
      <w:position w:val="0"/>
      <w:sz w:val="20"/>
      <w:szCs w:val="20"/>
      <w:shd w:val="clear" w:color="auto" w:fill="FFFFFF"/>
      <w:lang w:val="ru-RU" w:eastAsia="ru-RU" w:bidi="ru-RU"/>
    </w:rPr>
  </w:style>
  <w:style w:type="paragraph" w:customStyle="1" w:styleId="-31">
    <w:name w:val="Светлая сетка - Акцент 31"/>
    <w:basedOn w:val="a0"/>
    <w:uiPriority w:val="99"/>
    <w:rsid w:val="00BF284E"/>
    <w:pPr>
      <w:suppressAutoHyphens/>
      <w:spacing w:before="120" w:after="120" w:line="240" w:lineRule="auto"/>
      <w:ind w:left="708"/>
      <w:jc w:val="both"/>
    </w:pPr>
    <w:rPr>
      <w:rFonts w:ascii="Arial" w:eastAsia="Times New Roman" w:hAnsi="Arial" w:cs="Times New Roman"/>
      <w:sz w:val="20"/>
      <w:szCs w:val="20"/>
      <w:lang w:eastAsia="ar-SA"/>
    </w:rPr>
  </w:style>
  <w:style w:type="paragraph" w:customStyle="1" w:styleId="54">
    <w:name w:val="Основной текст5"/>
    <w:basedOn w:val="a0"/>
    <w:uiPriority w:val="99"/>
    <w:rsid w:val="00BF284E"/>
    <w:pPr>
      <w:widowControl w:val="0"/>
      <w:shd w:val="clear" w:color="auto" w:fill="FFFFFF"/>
      <w:spacing w:before="60" w:after="300" w:line="240" w:lineRule="atLeast"/>
      <w:ind w:hanging="720"/>
      <w:jc w:val="center"/>
    </w:pPr>
    <w:rPr>
      <w:rFonts w:ascii="Arial" w:eastAsia="Times New Roman" w:hAnsi="Arial" w:cs="Arial"/>
      <w:spacing w:val="5"/>
      <w:sz w:val="17"/>
      <w:szCs w:val="17"/>
      <w:lang w:eastAsia="ru-RU"/>
    </w:rPr>
  </w:style>
  <w:style w:type="paragraph" w:customStyle="1" w:styleId="msonormalmailrucssattributepostfix">
    <w:name w:val="msonormal_mailru_css_attribute_postfix"/>
    <w:basedOn w:val="a0"/>
    <w:rsid w:val="00BF284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BF284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0"/>
    <w:link w:val="footnotedescriptionChar"/>
    <w:hidden/>
    <w:rsid w:val="00BF284E"/>
    <w:pPr>
      <w:spacing w:after="0"/>
      <w:jc w:val="both"/>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BF284E"/>
    <w:rPr>
      <w:rFonts w:ascii="Times New Roman" w:eastAsia="Times New Roman" w:hAnsi="Times New Roman" w:cs="Times New Roman"/>
      <w:color w:val="000000"/>
      <w:sz w:val="20"/>
      <w:lang w:eastAsia="ru-RU"/>
    </w:rPr>
  </w:style>
  <w:style w:type="character" w:customStyle="1" w:styleId="footnotemark">
    <w:name w:val="footnote mark"/>
    <w:hidden/>
    <w:rsid w:val="00BF284E"/>
    <w:rPr>
      <w:rFonts w:ascii="Times New Roman" w:eastAsia="Times New Roman" w:hAnsi="Times New Roman" w:cs="Times New Roman"/>
      <w:color w:val="000000"/>
      <w:sz w:val="20"/>
      <w:vertAlign w:val="superscript"/>
    </w:rPr>
  </w:style>
  <w:style w:type="table" w:customStyle="1" w:styleId="1f5">
    <w:name w:val="Сетка таблицы1"/>
    <w:basedOn w:val="a2"/>
    <w:next w:val="a4"/>
    <w:uiPriority w:val="59"/>
    <w:rsid w:val="00BF284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2"/>
    <w:next w:val="a4"/>
    <w:uiPriority w:val="59"/>
    <w:rsid w:val="00BF284E"/>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6">
    <w:name w:val="Нет списка1"/>
    <w:next w:val="a3"/>
    <w:uiPriority w:val="99"/>
    <w:semiHidden/>
    <w:unhideWhenUsed/>
    <w:rsid w:val="00BF284E"/>
  </w:style>
  <w:style w:type="table" w:customStyle="1" w:styleId="55">
    <w:name w:val="Сетка таблицы5"/>
    <w:basedOn w:val="a2"/>
    <w:next w:val="a4"/>
    <w:uiPriority w:val="39"/>
    <w:rsid w:val="00BF28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75pt">
    <w:name w:val="Основной текст (2) + 7;5 pt"/>
    <w:basedOn w:val="23"/>
    <w:rsid w:val="00BF28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xl64">
    <w:name w:val="xl64"/>
    <w:basedOn w:val="a0"/>
    <w:rsid w:val="00BF284E"/>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Standard">
    <w:name w:val="Standard"/>
    <w:qFormat/>
    <w:rsid w:val="00330D3E"/>
    <w:pPr>
      <w:suppressAutoHyphens/>
      <w:autoSpaceDN w:val="0"/>
      <w:spacing w:after="0" w:line="240" w:lineRule="auto"/>
      <w:ind w:firstLine="709"/>
      <w:jc w:val="both"/>
    </w:pPr>
    <w:rPr>
      <w:rFonts w:ascii="Arial" w:eastAsia="Times New Roman" w:hAnsi="Arial" w:cs="Times New Roman"/>
      <w:kern w:val="3"/>
      <w:sz w:val="26"/>
      <w:szCs w:val="24"/>
      <w:lang w:val="en-US" w:eastAsia="zh-CN" w:bidi="en-US"/>
    </w:rPr>
  </w:style>
  <w:style w:type="character" w:customStyle="1" w:styleId="2115pt">
    <w:name w:val="Основной текст (2) + 11;5 pt"/>
    <w:basedOn w:val="23"/>
    <w:rsid w:val="00F44E54"/>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2pt">
    <w:name w:val="Основной текст (2) + 12 pt"/>
    <w:basedOn w:val="23"/>
    <w:rsid w:val="00387B3E"/>
    <w:rPr>
      <w:rFonts w:ascii="Arial" w:eastAsia="Arial" w:hAnsi="Arial" w:cs="Arial"/>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headertext">
    <w:name w:val="headertext"/>
    <w:basedOn w:val="a0"/>
    <w:rsid w:val="00331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5pt">
    <w:name w:val="Основной текст (2) + 9;5 pt"/>
    <w:basedOn w:val="23"/>
    <w:rsid w:val="00C7130A"/>
    <w:rPr>
      <w:rFonts w:ascii="Sylfaen" w:eastAsia="Sylfaen" w:hAnsi="Sylfaen" w:cs="Sylfae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6">
    <w:name w:val="Подпись к картинке (4)_"/>
    <w:basedOn w:val="a1"/>
    <w:link w:val="47"/>
    <w:rsid w:val="007D49A5"/>
    <w:rPr>
      <w:rFonts w:ascii="Calibri" w:eastAsia="Calibri" w:hAnsi="Calibri" w:cs="Calibri"/>
      <w:sz w:val="21"/>
      <w:szCs w:val="21"/>
      <w:shd w:val="clear" w:color="auto" w:fill="FFFFFF"/>
    </w:rPr>
  </w:style>
  <w:style w:type="character" w:customStyle="1" w:styleId="170">
    <w:name w:val="Основной текст (17)_"/>
    <w:basedOn w:val="a1"/>
    <w:link w:val="171"/>
    <w:rsid w:val="007D49A5"/>
    <w:rPr>
      <w:i/>
      <w:iCs/>
      <w:sz w:val="20"/>
      <w:szCs w:val="20"/>
      <w:shd w:val="clear" w:color="auto" w:fill="FFFFFF"/>
    </w:rPr>
  </w:style>
  <w:style w:type="paragraph" w:customStyle="1" w:styleId="171">
    <w:name w:val="Основной текст (17)"/>
    <w:basedOn w:val="a0"/>
    <w:link w:val="170"/>
    <w:rsid w:val="007D49A5"/>
    <w:pPr>
      <w:widowControl w:val="0"/>
      <w:shd w:val="clear" w:color="auto" w:fill="FFFFFF"/>
      <w:spacing w:after="0" w:line="0" w:lineRule="atLeast"/>
    </w:pPr>
    <w:rPr>
      <w:i/>
      <w:iCs/>
      <w:sz w:val="20"/>
      <w:szCs w:val="20"/>
    </w:rPr>
  </w:style>
  <w:style w:type="paragraph" w:customStyle="1" w:styleId="47">
    <w:name w:val="Подпись к картинке (4)"/>
    <w:basedOn w:val="a0"/>
    <w:link w:val="46"/>
    <w:rsid w:val="007D49A5"/>
    <w:pPr>
      <w:widowControl w:val="0"/>
      <w:shd w:val="clear" w:color="auto" w:fill="FFFFFF"/>
      <w:spacing w:after="0" w:line="283" w:lineRule="exact"/>
      <w:jc w:val="both"/>
    </w:pPr>
    <w:rPr>
      <w:rFonts w:ascii="Calibri" w:eastAsia="Calibri" w:hAnsi="Calibri" w:cs="Calibri"/>
      <w:sz w:val="21"/>
      <w:szCs w:val="21"/>
    </w:rPr>
  </w:style>
  <w:style w:type="paragraph" w:customStyle="1" w:styleId="212">
    <w:name w:val="Основной текст 21"/>
    <w:basedOn w:val="a0"/>
    <w:rsid w:val="005F4A3E"/>
    <w:pPr>
      <w:spacing w:after="0" w:line="240" w:lineRule="auto"/>
      <w:jc w:val="both"/>
    </w:pPr>
    <w:rPr>
      <w:rFonts w:ascii="Times New Roman" w:eastAsia="Times New Roman" w:hAnsi="Times New Roman" w:cs="Times New Roman"/>
      <w:sz w:val="28"/>
      <w:szCs w:val="24"/>
      <w:lang w:eastAsia="zh-CN"/>
    </w:rPr>
  </w:style>
  <w:style w:type="character" w:customStyle="1" w:styleId="213">
    <w:name w:val="Заголовок 2 Знак1"/>
    <w:aliases w:val="numbered indent 2 Знак1,ni2 Знак1,h2 Знак1,Hanging 2 Indent Знак1,Header 2 Знак1,Numbered indent 2 Знак1,Заголовок 2 Знак Знак Знак Знак1,Заголовок 21 Знак1,Заголовок 2 Знак Знак Знак Знак Знак Знак Знак Знак1,Заголовок 22 Знак1"/>
    <w:basedOn w:val="a1"/>
    <w:semiHidden/>
    <w:rsid w:val="0065751A"/>
    <w:rPr>
      <w:rFonts w:asciiTheme="majorHAnsi" w:eastAsiaTheme="majorEastAsia" w:hAnsiTheme="majorHAnsi" w:cstheme="majorBidi"/>
      <w:color w:val="2F5496" w:themeColor="accent1" w:themeShade="BF"/>
      <w:sz w:val="26"/>
      <w:szCs w:val="26"/>
      <w:lang w:eastAsia="ru-RU"/>
    </w:rPr>
  </w:style>
  <w:style w:type="character" w:customStyle="1" w:styleId="223">
    <w:name w:val="Основной текст с отступом 2 Знак2"/>
    <w:aliases w:val="Основной текст с отступом 2 Знак Знак Знак,Основной текст с отступом 2 Знак1 Знак"/>
    <w:uiPriority w:val="99"/>
    <w:semiHidden/>
    <w:locked/>
    <w:rsid w:val="0065751A"/>
    <w:rPr>
      <w:rFonts w:ascii="Times New Roman" w:eastAsia="Times New Roman" w:hAnsi="Times New Roman" w:cs="Times New Roman"/>
      <w:i/>
      <w:iCs/>
      <w:color w:val="FF0000"/>
      <w:sz w:val="24"/>
      <w:szCs w:val="24"/>
      <w:lang w:eastAsia="ru-RU"/>
    </w:rPr>
  </w:style>
  <w:style w:type="character" w:customStyle="1" w:styleId="1f7">
    <w:name w:val="Текст примечания Знак1"/>
    <w:basedOn w:val="a1"/>
    <w:uiPriority w:val="99"/>
    <w:semiHidden/>
    <w:rsid w:val="0065751A"/>
    <w:rPr>
      <w:rFonts w:ascii="Times New Roman" w:eastAsia="Times New Roman" w:hAnsi="Times New Roman" w:cs="Times New Roman"/>
      <w:sz w:val="20"/>
      <w:szCs w:val="20"/>
      <w:lang w:eastAsia="ru-RU"/>
    </w:rPr>
  </w:style>
  <w:style w:type="paragraph" w:customStyle="1" w:styleId="western">
    <w:name w:val="western"/>
    <w:basedOn w:val="a0"/>
    <w:uiPriority w:val="99"/>
    <w:qFormat/>
    <w:rsid w:val="0065751A"/>
    <w:pPr>
      <w:spacing w:before="100" w:beforeAutospacing="1" w:after="119" w:line="240" w:lineRule="auto"/>
    </w:pPr>
    <w:rPr>
      <w:rFonts w:ascii="Times New Roman" w:eastAsia="Times New Roman" w:hAnsi="Times New Roman" w:cs="Times New Roman"/>
      <w:color w:val="000000"/>
      <w:sz w:val="24"/>
      <w:szCs w:val="24"/>
      <w:lang w:eastAsia="ru-RU"/>
    </w:rPr>
  </w:style>
  <w:style w:type="paragraph" w:customStyle="1" w:styleId="afffff6">
    <w:name w:val="Содержимое таблицы"/>
    <w:basedOn w:val="a0"/>
    <w:uiPriority w:val="99"/>
    <w:qFormat/>
    <w:rsid w:val="0065751A"/>
    <w:pPr>
      <w:widowControl w:val="0"/>
      <w:suppressAutoHyphens/>
      <w:overflowPunct w:val="0"/>
      <w:spacing w:after="0" w:line="240" w:lineRule="auto"/>
    </w:pPr>
    <w:rPr>
      <w:rFonts w:ascii="Times New Roman" w:eastAsia="Andale Sans UI" w:hAnsi="Times New Roman" w:cs="Tahoma"/>
      <w:color w:val="00000A"/>
      <w:sz w:val="24"/>
      <w:szCs w:val="24"/>
      <w:lang w:val="en-US" w:bidi="en-US"/>
    </w:rPr>
  </w:style>
  <w:style w:type="paragraph" w:customStyle="1" w:styleId="ConsCell">
    <w:name w:val="ConsCell"/>
    <w:uiPriority w:val="99"/>
    <w:qFormat/>
    <w:rsid w:val="0065751A"/>
    <w:pPr>
      <w:widowControl w:val="0"/>
      <w:overflowPunct w:val="0"/>
      <w:spacing w:after="0" w:line="240" w:lineRule="auto"/>
      <w:ind w:right="19772"/>
    </w:pPr>
    <w:rPr>
      <w:rFonts w:ascii="Arial" w:eastAsia="Andale Sans UI" w:hAnsi="Arial" w:cs="Arial"/>
      <w:color w:val="00000A"/>
      <w:sz w:val="24"/>
      <w:szCs w:val="24"/>
      <w:lang w:val="en-US" w:bidi="en-US"/>
    </w:rPr>
  </w:style>
  <w:style w:type="paragraph" w:customStyle="1" w:styleId="1f8">
    <w:name w:val="Дата1"/>
    <w:basedOn w:val="a0"/>
    <w:uiPriority w:val="99"/>
    <w:qFormat/>
    <w:rsid w:val="006575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10">
    <w:name w:val="Заголовок 7 Знак1"/>
    <w:basedOn w:val="a1"/>
    <w:uiPriority w:val="99"/>
    <w:semiHidden/>
    <w:rsid w:val="0065751A"/>
    <w:rPr>
      <w:rFonts w:asciiTheme="majorHAnsi" w:eastAsiaTheme="majorEastAsia" w:hAnsiTheme="majorHAnsi" w:cstheme="majorBidi"/>
      <w:i/>
      <w:iCs/>
      <w:color w:val="1F3763" w:themeColor="accent1" w:themeShade="7F"/>
      <w:sz w:val="24"/>
      <w:szCs w:val="24"/>
      <w:lang w:eastAsia="ru-RU"/>
    </w:rPr>
  </w:style>
  <w:style w:type="character" w:customStyle="1" w:styleId="810">
    <w:name w:val="Заголовок 8 Знак1"/>
    <w:basedOn w:val="a1"/>
    <w:uiPriority w:val="99"/>
    <w:semiHidden/>
    <w:rsid w:val="0065751A"/>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1"/>
    <w:uiPriority w:val="99"/>
    <w:semiHidden/>
    <w:rsid w:val="0065751A"/>
    <w:rPr>
      <w:rFonts w:asciiTheme="majorHAnsi" w:eastAsiaTheme="majorEastAsia" w:hAnsiTheme="majorHAnsi" w:cstheme="majorBidi"/>
      <w:i/>
      <w:iCs/>
      <w:color w:val="272727" w:themeColor="text1" w:themeTint="D8"/>
      <w:sz w:val="21"/>
      <w:szCs w:val="21"/>
      <w:lang w:eastAsia="ru-RU"/>
    </w:rPr>
  </w:style>
  <w:style w:type="character" w:customStyle="1" w:styleId="1f9">
    <w:name w:val="Текст выноски Знак1"/>
    <w:basedOn w:val="a1"/>
    <w:uiPriority w:val="99"/>
    <w:semiHidden/>
    <w:rsid w:val="0065751A"/>
    <w:rPr>
      <w:rFonts w:ascii="Segoe UI" w:eastAsia="Times New Roman" w:hAnsi="Segoe UI" w:cs="Segoe UI"/>
      <w:sz w:val="18"/>
      <w:szCs w:val="18"/>
      <w:lang w:eastAsia="ru-RU"/>
    </w:rPr>
  </w:style>
  <w:style w:type="character" w:customStyle="1" w:styleId="1fa">
    <w:name w:val="Нижний колонтитул Знак1"/>
    <w:basedOn w:val="a1"/>
    <w:uiPriority w:val="99"/>
    <w:semiHidden/>
    <w:rsid w:val="0065751A"/>
    <w:rPr>
      <w:rFonts w:ascii="Times New Roman" w:eastAsia="Times New Roman" w:hAnsi="Times New Roman" w:cs="Times New Roman"/>
      <w:sz w:val="24"/>
      <w:szCs w:val="24"/>
      <w:lang w:eastAsia="ru-RU"/>
    </w:rPr>
  </w:style>
  <w:style w:type="character" w:customStyle="1" w:styleId="1fb">
    <w:name w:val="Тема примечания Знак1"/>
    <w:basedOn w:val="1f7"/>
    <w:uiPriority w:val="99"/>
    <w:semiHidden/>
    <w:rsid w:val="0065751A"/>
    <w:rPr>
      <w:rFonts w:ascii="Times New Roman" w:eastAsia="Times New Roman" w:hAnsi="Times New Roman" w:cs="Times New Roman"/>
      <w:b/>
      <w:bCs/>
      <w:sz w:val="20"/>
      <w:szCs w:val="20"/>
      <w:lang w:eastAsia="ru-RU"/>
    </w:rPr>
  </w:style>
  <w:style w:type="character" w:customStyle="1" w:styleId="WW8Num10z0">
    <w:name w:val="WW8Num10z0"/>
    <w:rsid w:val="0065751A"/>
    <w:rPr>
      <w:rFonts w:ascii="Symbol" w:hAnsi="Symbol" w:cs="Symbol" w:hint="default"/>
    </w:rPr>
  </w:style>
  <w:style w:type="character" w:customStyle="1" w:styleId="WW8Num1z7">
    <w:name w:val="WW8Num1z7"/>
    <w:rsid w:val="0065751A"/>
  </w:style>
  <w:style w:type="paragraph" w:customStyle="1" w:styleId="afffff7">
    <w:name w:val="Текст отчета"/>
    <w:basedOn w:val="a0"/>
    <w:link w:val="afffff8"/>
    <w:autoRedefine/>
    <w:rsid w:val="00000807"/>
    <w:pPr>
      <w:spacing w:after="0" w:line="240" w:lineRule="auto"/>
      <w:ind w:firstLine="567"/>
      <w:jc w:val="both"/>
    </w:pPr>
    <w:rPr>
      <w:rFonts w:ascii="Arial" w:eastAsia="Calibri" w:hAnsi="Arial" w:cs="Times New Roman"/>
      <w:sz w:val="26"/>
      <w:szCs w:val="26"/>
    </w:rPr>
  </w:style>
  <w:style w:type="character" w:customStyle="1" w:styleId="afffff8">
    <w:name w:val="Текст отчета Знак"/>
    <w:link w:val="afffff7"/>
    <w:rsid w:val="00000807"/>
    <w:rPr>
      <w:rFonts w:ascii="Arial" w:eastAsia="Calibri" w:hAnsi="Arial" w:cs="Times New Roman"/>
      <w:sz w:val="26"/>
      <w:szCs w:val="26"/>
    </w:rPr>
  </w:style>
  <w:style w:type="character" w:customStyle="1" w:styleId="210pt">
    <w:name w:val="Основной текст (2) + 10 pt"/>
    <w:basedOn w:val="23"/>
    <w:rsid w:val="00556E8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pt">
    <w:name w:val="Основной текст (2) + 9 pt;Полужирный"/>
    <w:basedOn w:val="23"/>
    <w:rsid w:val="00CD497C"/>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85pt">
    <w:name w:val="Основной текст (2) + 8;5 pt"/>
    <w:basedOn w:val="23"/>
    <w:rsid w:val="00CD497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f9">
    <w:name w:val="Колонтитул_"/>
    <w:basedOn w:val="a1"/>
    <w:link w:val="afffffa"/>
    <w:rsid w:val="00CD497C"/>
    <w:rPr>
      <w:rFonts w:ascii="Times New Roman" w:eastAsia="Times New Roman" w:hAnsi="Times New Roman" w:cs="Times New Roman"/>
      <w:sz w:val="24"/>
      <w:szCs w:val="24"/>
      <w:shd w:val="clear" w:color="auto" w:fill="FFFFFF"/>
    </w:rPr>
  </w:style>
  <w:style w:type="paragraph" w:customStyle="1" w:styleId="afffffa">
    <w:name w:val="Колонтитул"/>
    <w:basedOn w:val="a0"/>
    <w:link w:val="afffff9"/>
    <w:rsid w:val="00CD497C"/>
    <w:pPr>
      <w:widowControl w:val="0"/>
      <w:shd w:val="clear" w:color="auto" w:fill="FFFFFF"/>
      <w:spacing w:after="0" w:line="0" w:lineRule="atLeast"/>
    </w:pPr>
    <w:rPr>
      <w:rFonts w:ascii="Times New Roman" w:eastAsia="Times New Roman" w:hAnsi="Times New Roman" w:cs="Times New Roman"/>
      <w:sz w:val="24"/>
      <w:szCs w:val="24"/>
    </w:rPr>
  </w:style>
  <w:style w:type="character" w:customStyle="1" w:styleId="2Arial85pt">
    <w:name w:val="Основной текст (2) + Arial;8;5 pt;Полужирный"/>
    <w:basedOn w:val="23"/>
    <w:rsid w:val="00CD497C"/>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pt">
    <w:name w:val="Основной текст (2) + 8 pt"/>
    <w:basedOn w:val="23"/>
    <w:rsid w:val="00CD497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xl63">
    <w:name w:val="xl63"/>
    <w:basedOn w:val="a0"/>
    <w:rsid w:val="00D53C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8C6A7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0"/>
    <w:rsid w:val="008C6A75"/>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7">
    <w:name w:val="xl137"/>
    <w:basedOn w:val="a0"/>
    <w:rsid w:val="008C6A7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8">
    <w:name w:val="xl138"/>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9">
    <w:name w:val="xl139"/>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2">
    <w:name w:val="xl142"/>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3">
    <w:name w:val="xl143"/>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4">
    <w:name w:val="xl144"/>
    <w:basedOn w:val="a0"/>
    <w:rsid w:val="008C6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145">
    <w:name w:val="xl145"/>
    <w:basedOn w:val="a0"/>
    <w:rsid w:val="008C6A7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8C6A75"/>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8C6A75"/>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8C6A75"/>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8C6A75"/>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0">
    <w:name w:val="xl150"/>
    <w:basedOn w:val="a0"/>
    <w:rsid w:val="008C6A75"/>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0"/>
    <w:rsid w:val="008C6A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0"/>
    <w:rsid w:val="008C6A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numbering" w:customStyle="1" w:styleId="2fb">
    <w:name w:val="Нет списка2"/>
    <w:next w:val="a3"/>
    <w:uiPriority w:val="99"/>
    <w:semiHidden/>
    <w:unhideWhenUsed/>
    <w:rsid w:val="00062AB4"/>
  </w:style>
  <w:style w:type="table" w:customStyle="1" w:styleId="65">
    <w:name w:val="Сетка таблицы6"/>
    <w:basedOn w:val="a2"/>
    <w:next w:val="a4"/>
    <w:uiPriority w:val="39"/>
    <w:rsid w:val="00062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Тема таблицы1"/>
    <w:basedOn w:val="a2"/>
    <w:next w:val="aff5"/>
    <w:rsid w:val="00062A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allerystock-item">
    <w:name w:val="gallery__stock-item"/>
    <w:basedOn w:val="a0"/>
    <w:rsid w:val="00062A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rdarticle-text">
    <w:name w:val="card__article-text"/>
    <w:basedOn w:val="a1"/>
    <w:rsid w:val="00062AB4"/>
  </w:style>
  <w:style w:type="character" w:customStyle="1" w:styleId="cardarticle-value">
    <w:name w:val="card__article-value"/>
    <w:basedOn w:val="a1"/>
    <w:rsid w:val="00062AB4"/>
  </w:style>
  <w:style w:type="character" w:customStyle="1" w:styleId="cardprice-descount">
    <w:name w:val="card__price-descount"/>
    <w:basedOn w:val="a1"/>
    <w:rsid w:val="00062AB4"/>
  </w:style>
  <w:style w:type="character" w:customStyle="1" w:styleId="cardprice-value">
    <w:name w:val="card__price-value"/>
    <w:basedOn w:val="a1"/>
    <w:rsid w:val="00062AB4"/>
  </w:style>
  <w:style w:type="character" w:customStyle="1" w:styleId="cardprice-sign">
    <w:name w:val="card__price-sign"/>
    <w:basedOn w:val="a1"/>
    <w:rsid w:val="00062AB4"/>
  </w:style>
  <w:style w:type="paragraph" w:customStyle="1" w:styleId="1fd">
    <w:name w:val="Заголовок1"/>
    <w:basedOn w:val="a0"/>
    <w:next w:val="af0"/>
    <w:rsid w:val="00062AB4"/>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blue1">
    <w:name w:val="blue1"/>
    <w:rsid w:val="00062AB4"/>
    <w:rPr>
      <w:b/>
      <w:bCs/>
    </w:rPr>
  </w:style>
  <w:style w:type="paragraph" w:customStyle="1" w:styleId="bold">
    <w:name w:val="bold"/>
    <w:basedOn w:val="a0"/>
    <w:rsid w:val="00062AB4"/>
    <w:pPr>
      <w:spacing w:before="100" w:beforeAutospacing="1" w:after="100" w:afterAutospacing="1" w:line="240" w:lineRule="auto"/>
    </w:pPr>
    <w:rPr>
      <w:rFonts w:ascii="Times New Roman" w:eastAsia="Times New Roman" w:hAnsi="Times New Roman" w:cs="Times New Roman"/>
      <w:b/>
      <w:bCs/>
      <w:color w:val="2480AE"/>
      <w:sz w:val="24"/>
      <w:szCs w:val="24"/>
      <w:lang w:eastAsia="ru-RU"/>
    </w:rPr>
  </w:style>
  <w:style w:type="paragraph" w:customStyle="1" w:styleId="mailrucssattributepostfixmailrucssattributepostfix">
    <w:name w:val="_mailru_css_attribute_postfix_mailru_css_attribute_postfix"/>
    <w:basedOn w:val="a0"/>
    <w:rsid w:val="00062A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C9228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C92287"/>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C922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C922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5">
    <w:name w:val="xl165"/>
    <w:basedOn w:val="a0"/>
    <w:rsid w:val="00C9228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6">
    <w:name w:val="xl166"/>
    <w:basedOn w:val="a0"/>
    <w:rsid w:val="00C922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color w:val="7030A0"/>
      <w:sz w:val="24"/>
      <w:szCs w:val="24"/>
      <w:lang w:eastAsia="ru-RU"/>
    </w:rPr>
  </w:style>
  <w:style w:type="paragraph" w:customStyle="1" w:styleId="xl167">
    <w:name w:val="xl167"/>
    <w:basedOn w:val="a0"/>
    <w:rsid w:val="00C92287"/>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8">
    <w:name w:val="xl168"/>
    <w:basedOn w:val="a0"/>
    <w:rsid w:val="00C922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numbering" w:customStyle="1" w:styleId="3f">
    <w:name w:val="Нет списка3"/>
    <w:next w:val="a3"/>
    <w:uiPriority w:val="99"/>
    <w:semiHidden/>
    <w:unhideWhenUsed/>
    <w:rsid w:val="00C92287"/>
  </w:style>
  <w:style w:type="paragraph" w:customStyle="1" w:styleId="font8">
    <w:name w:val="font8"/>
    <w:basedOn w:val="a0"/>
    <w:rsid w:val="00C92287"/>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173">
    <w:name w:val="xl173"/>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4">
    <w:name w:val="xl174"/>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5">
    <w:name w:val="xl175"/>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6">
    <w:name w:val="xl176"/>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7">
    <w:name w:val="xl177"/>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8">
    <w:name w:val="xl178"/>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79">
    <w:name w:val="xl179"/>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80">
    <w:name w:val="xl180"/>
    <w:basedOn w:val="a0"/>
    <w:rsid w:val="00C9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1">
    <w:name w:val="xl181"/>
    <w:basedOn w:val="a0"/>
    <w:rsid w:val="00C922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2">
    <w:name w:val="xl182"/>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3">
    <w:name w:val="xl183"/>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84">
    <w:name w:val="xl184"/>
    <w:basedOn w:val="a0"/>
    <w:rsid w:val="00C92287"/>
    <w:pPr>
      <w:pBdr>
        <w:top w:val="single" w:sz="4" w:space="0" w:color="auto"/>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5">
    <w:name w:val="xl185"/>
    <w:basedOn w:val="a0"/>
    <w:rsid w:val="00C92287"/>
    <w:pPr>
      <w:pBdr>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86">
    <w:name w:val="xl186"/>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7">
    <w:name w:val="xl187"/>
    <w:basedOn w:val="a0"/>
    <w:rsid w:val="00C9228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8">
    <w:name w:val="xl188"/>
    <w:basedOn w:val="a0"/>
    <w:rsid w:val="00C9228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9">
    <w:name w:val="xl189"/>
    <w:basedOn w:val="a0"/>
    <w:rsid w:val="00C9228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90">
    <w:name w:val="xl190"/>
    <w:basedOn w:val="a0"/>
    <w:rsid w:val="00C922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0"/>
    <w:rsid w:val="00C922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0"/>
    <w:rsid w:val="00C922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4">
    <w:name w:val="xl194"/>
    <w:basedOn w:val="a0"/>
    <w:rsid w:val="00C92287"/>
    <w:pPr>
      <w:pBdr>
        <w:left w:val="single" w:sz="4" w:space="0" w:color="auto"/>
        <w:right w:val="single" w:sz="4" w:space="0" w:color="auto"/>
      </w:pBdr>
      <w:shd w:val="clear" w:color="000000" w:fill="EBF1DE"/>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95">
    <w:name w:val="xl195"/>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196">
    <w:name w:val="xl196"/>
    <w:basedOn w:val="a0"/>
    <w:rsid w:val="00C92287"/>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7">
    <w:name w:val="xl197"/>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8">
    <w:name w:val="xl198"/>
    <w:basedOn w:val="a0"/>
    <w:rsid w:val="00C92287"/>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99">
    <w:name w:val="xl199"/>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0">
    <w:name w:val="xl200"/>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1">
    <w:name w:val="xl201"/>
    <w:basedOn w:val="a0"/>
    <w:rsid w:val="00C92287"/>
    <w:pPr>
      <w:pBdr>
        <w:left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2">
    <w:name w:val="xl202"/>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03">
    <w:name w:val="xl203"/>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5">
    <w:name w:val="xl205"/>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0"/>
    <w:rsid w:val="00C92287"/>
    <w:pPr>
      <w:pBdr>
        <w:top w:val="single" w:sz="4" w:space="0" w:color="auto"/>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7">
    <w:name w:val="xl207"/>
    <w:basedOn w:val="a0"/>
    <w:rsid w:val="00C92287"/>
    <w:pPr>
      <w:pBdr>
        <w:left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0"/>
    <w:rsid w:val="00C92287"/>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9">
    <w:name w:val="xl209"/>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0">
    <w:name w:val="xl210"/>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1">
    <w:name w:val="xl211"/>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12">
    <w:name w:val="xl212"/>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3">
    <w:name w:val="xl213"/>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4">
    <w:name w:val="xl214"/>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5">
    <w:name w:val="xl215"/>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6">
    <w:name w:val="xl216"/>
    <w:basedOn w:val="a0"/>
    <w:rsid w:val="00C92287"/>
    <w:pPr>
      <w:pBdr>
        <w:left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7">
    <w:name w:val="xl217"/>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218">
    <w:name w:val="xl218"/>
    <w:basedOn w:val="a0"/>
    <w:rsid w:val="00C92287"/>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19">
    <w:name w:val="xl219"/>
    <w:basedOn w:val="a0"/>
    <w:rsid w:val="00C92287"/>
    <w:pPr>
      <w:pBdr>
        <w:left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0">
    <w:name w:val="xl220"/>
    <w:basedOn w:val="a0"/>
    <w:rsid w:val="00C92287"/>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21">
    <w:name w:val="xl221"/>
    <w:basedOn w:val="a0"/>
    <w:rsid w:val="00C92287"/>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22">
    <w:name w:val="xl222"/>
    <w:basedOn w:val="a0"/>
    <w:rsid w:val="00C92287"/>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paragraph" w:customStyle="1" w:styleId="xl223">
    <w:name w:val="xl223"/>
    <w:basedOn w:val="a0"/>
    <w:rsid w:val="00C92287"/>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ru-RU"/>
    </w:rPr>
  </w:style>
  <w:style w:type="character" w:customStyle="1" w:styleId="resh-link">
    <w:name w:val="resh-link"/>
    <w:basedOn w:val="a1"/>
    <w:rsid w:val="003B7132"/>
  </w:style>
  <w:style w:type="character" w:customStyle="1" w:styleId="hl">
    <w:name w:val="hl"/>
    <w:basedOn w:val="a1"/>
    <w:rsid w:val="00675811"/>
  </w:style>
  <w:style w:type="character" w:customStyle="1" w:styleId="48">
    <w:name w:val="Неразрешенное упоминание4"/>
    <w:basedOn w:val="a1"/>
    <w:uiPriority w:val="99"/>
    <w:semiHidden/>
    <w:unhideWhenUsed/>
    <w:rsid w:val="007D7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5880">
      <w:bodyDiv w:val="1"/>
      <w:marLeft w:val="0"/>
      <w:marRight w:val="0"/>
      <w:marTop w:val="0"/>
      <w:marBottom w:val="0"/>
      <w:divBdr>
        <w:top w:val="none" w:sz="0" w:space="0" w:color="auto"/>
        <w:left w:val="none" w:sz="0" w:space="0" w:color="auto"/>
        <w:bottom w:val="none" w:sz="0" w:space="0" w:color="auto"/>
        <w:right w:val="none" w:sz="0" w:space="0" w:color="auto"/>
      </w:divBdr>
    </w:div>
    <w:div w:id="25301543">
      <w:bodyDiv w:val="1"/>
      <w:marLeft w:val="0"/>
      <w:marRight w:val="0"/>
      <w:marTop w:val="0"/>
      <w:marBottom w:val="0"/>
      <w:divBdr>
        <w:top w:val="none" w:sz="0" w:space="0" w:color="auto"/>
        <w:left w:val="none" w:sz="0" w:space="0" w:color="auto"/>
        <w:bottom w:val="none" w:sz="0" w:space="0" w:color="auto"/>
        <w:right w:val="none" w:sz="0" w:space="0" w:color="auto"/>
      </w:divBdr>
    </w:div>
    <w:div w:id="61559869">
      <w:bodyDiv w:val="1"/>
      <w:marLeft w:val="0"/>
      <w:marRight w:val="0"/>
      <w:marTop w:val="0"/>
      <w:marBottom w:val="0"/>
      <w:divBdr>
        <w:top w:val="none" w:sz="0" w:space="0" w:color="auto"/>
        <w:left w:val="none" w:sz="0" w:space="0" w:color="auto"/>
        <w:bottom w:val="none" w:sz="0" w:space="0" w:color="auto"/>
        <w:right w:val="none" w:sz="0" w:space="0" w:color="auto"/>
      </w:divBdr>
    </w:div>
    <w:div w:id="80223769">
      <w:bodyDiv w:val="1"/>
      <w:marLeft w:val="0"/>
      <w:marRight w:val="0"/>
      <w:marTop w:val="0"/>
      <w:marBottom w:val="0"/>
      <w:divBdr>
        <w:top w:val="none" w:sz="0" w:space="0" w:color="auto"/>
        <w:left w:val="none" w:sz="0" w:space="0" w:color="auto"/>
        <w:bottom w:val="none" w:sz="0" w:space="0" w:color="auto"/>
        <w:right w:val="none" w:sz="0" w:space="0" w:color="auto"/>
      </w:divBdr>
    </w:div>
    <w:div w:id="115494377">
      <w:bodyDiv w:val="1"/>
      <w:marLeft w:val="0"/>
      <w:marRight w:val="0"/>
      <w:marTop w:val="0"/>
      <w:marBottom w:val="0"/>
      <w:divBdr>
        <w:top w:val="none" w:sz="0" w:space="0" w:color="auto"/>
        <w:left w:val="none" w:sz="0" w:space="0" w:color="auto"/>
        <w:bottom w:val="none" w:sz="0" w:space="0" w:color="auto"/>
        <w:right w:val="none" w:sz="0" w:space="0" w:color="auto"/>
      </w:divBdr>
    </w:div>
    <w:div w:id="127168213">
      <w:bodyDiv w:val="1"/>
      <w:marLeft w:val="0"/>
      <w:marRight w:val="0"/>
      <w:marTop w:val="0"/>
      <w:marBottom w:val="0"/>
      <w:divBdr>
        <w:top w:val="none" w:sz="0" w:space="0" w:color="auto"/>
        <w:left w:val="none" w:sz="0" w:space="0" w:color="auto"/>
        <w:bottom w:val="none" w:sz="0" w:space="0" w:color="auto"/>
        <w:right w:val="none" w:sz="0" w:space="0" w:color="auto"/>
      </w:divBdr>
    </w:div>
    <w:div w:id="128016236">
      <w:bodyDiv w:val="1"/>
      <w:marLeft w:val="0"/>
      <w:marRight w:val="0"/>
      <w:marTop w:val="0"/>
      <w:marBottom w:val="0"/>
      <w:divBdr>
        <w:top w:val="none" w:sz="0" w:space="0" w:color="auto"/>
        <w:left w:val="none" w:sz="0" w:space="0" w:color="auto"/>
        <w:bottom w:val="none" w:sz="0" w:space="0" w:color="auto"/>
        <w:right w:val="none" w:sz="0" w:space="0" w:color="auto"/>
      </w:divBdr>
    </w:div>
    <w:div w:id="133572004">
      <w:bodyDiv w:val="1"/>
      <w:marLeft w:val="0"/>
      <w:marRight w:val="0"/>
      <w:marTop w:val="0"/>
      <w:marBottom w:val="0"/>
      <w:divBdr>
        <w:top w:val="none" w:sz="0" w:space="0" w:color="auto"/>
        <w:left w:val="none" w:sz="0" w:space="0" w:color="auto"/>
        <w:bottom w:val="none" w:sz="0" w:space="0" w:color="auto"/>
        <w:right w:val="none" w:sz="0" w:space="0" w:color="auto"/>
      </w:divBdr>
    </w:div>
    <w:div w:id="135488629">
      <w:bodyDiv w:val="1"/>
      <w:marLeft w:val="0"/>
      <w:marRight w:val="0"/>
      <w:marTop w:val="0"/>
      <w:marBottom w:val="0"/>
      <w:divBdr>
        <w:top w:val="none" w:sz="0" w:space="0" w:color="auto"/>
        <w:left w:val="none" w:sz="0" w:space="0" w:color="auto"/>
        <w:bottom w:val="none" w:sz="0" w:space="0" w:color="auto"/>
        <w:right w:val="none" w:sz="0" w:space="0" w:color="auto"/>
      </w:divBdr>
    </w:div>
    <w:div w:id="138425419">
      <w:bodyDiv w:val="1"/>
      <w:marLeft w:val="0"/>
      <w:marRight w:val="0"/>
      <w:marTop w:val="0"/>
      <w:marBottom w:val="0"/>
      <w:divBdr>
        <w:top w:val="none" w:sz="0" w:space="0" w:color="auto"/>
        <w:left w:val="none" w:sz="0" w:space="0" w:color="auto"/>
        <w:bottom w:val="none" w:sz="0" w:space="0" w:color="auto"/>
        <w:right w:val="none" w:sz="0" w:space="0" w:color="auto"/>
      </w:divBdr>
    </w:div>
    <w:div w:id="145125953">
      <w:bodyDiv w:val="1"/>
      <w:marLeft w:val="0"/>
      <w:marRight w:val="0"/>
      <w:marTop w:val="0"/>
      <w:marBottom w:val="0"/>
      <w:divBdr>
        <w:top w:val="none" w:sz="0" w:space="0" w:color="auto"/>
        <w:left w:val="none" w:sz="0" w:space="0" w:color="auto"/>
        <w:bottom w:val="none" w:sz="0" w:space="0" w:color="auto"/>
        <w:right w:val="none" w:sz="0" w:space="0" w:color="auto"/>
      </w:divBdr>
    </w:div>
    <w:div w:id="156314774">
      <w:bodyDiv w:val="1"/>
      <w:marLeft w:val="0"/>
      <w:marRight w:val="0"/>
      <w:marTop w:val="0"/>
      <w:marBottom w:val="0"/>
      <w:divBdr>
        <w:top w:val="none" w:sz="0" w:space="0" w:color="auto"/>
        <w:left w:val="none" w:sz="0" w:space="0" w:color="auto"/>
        <w:bottom w:val="none" w:sz="0" w:space="0" w:color="auto"/>
        <w:right w:val="none" w:sz="0" w:space="0" w:color="auto"/>
      </w:divBdr>
    </w:div>
    <w:div w:id="156582659">
      <w:bodyDiv w:val="1"/>
      <w:marLeft w:val="0"/>
      <w:marRight w:val="0"/>
      <w:marTop w:val="0"/>
      <w:marBottom w:val="0"/>
      <w:divBdr>
        <w:top w:val="none" w:sz="0" w:space="0" w:color="auto"/>
        <w:left w:val="none" w:sz="0" w:space="0" w:color="auto"/>
        <w:bottom w:val="none" w:sz="0" w:space="0" w:color="auto"/>
        <w:right w:val="none" w:sz="0" w:space="0" w:color="auto"/>
      </w:divBdr>
    </w:div>
    <w:div w:id="192964819">
      <w:bodyDiv w:val="1"/>
      <w:marLeft w:val="0"/>
      <w:marRight w:val="0"/>
      <w:marTop w:val="0"/>
      <w:marBottom w:val="0"/>
      <w:divBdr>
        <w:top w:val="none" w:sz="0" w:space="0" w:color="auto"/>
        <w:left w:val="none" w:sz="0" w:space="0" w:color="auto"/>
        <w:bottom w:val="none" w:sz="0" w:space="0" w:color="auto"/>
        <w:right w:val="none" w:sz="0" w:space="0" w:color="auto"/>
      </w:divBdr>
    </w:div>
    <w:div w:id="209727158">
      <w:bodyDiv w:val="1"/>
      <w:marLeft w:val="0"/>
      <w:marRight w:val="0"/>
      <w:marTop w:val="0"/>
      <w:marBottom w:val="0"/>
      <w:divBdr>
        <w:top w:val="none" w:sz="0" w:space="0" w:color="auto"/>
        <w:left w:val="none" w:sz="0" w:space="0" w:color="auto"/>
        <w:bottom w:val="none" w:sz="0" w:space="0" w:color="auto"/>
        <w:right w:val="none" w:sz="0" w:space="0" w:color="auto"/>
      </w:divBdr>
    </w:div>
    <w:div w:id="236746494">
      <w:bodyDiv w:val="1"/>
      <w:marLeft w:val="0"/>
      <w:marRight w:val="0"/>
      <w:marTop w:val="0"/>
      <w:marBottom w:val="0"/>
      <w:divBdr>
        <w:top w:val="none" w:sz="0" w:space="0" w:color="auto"/>
        <w:left w:val="none" w:sz="0" w:space="0" w:color="auto"/>
        <w:bottom w:val="none" w:sz="0" w:space="0" w:color="auto"/>
        <w:right w:val="none" w:sz="0" w:space="0" w:color="auto"/>
      </w:divBdr>
    </w:div>
    <w:div w:id="250622743">
      <w:bodyDiv w:val="1"/>
      <w:marLeft w:val="0"/>
      <w:marRight w:val="0"/>
      <w:marTop w:val="0"/>
      <w:marBottom w:val="0"/>
      <w:divBdr>
        <w:top w:val="none" w:sz="0" w:space="0" w:color="auto"/>
        <w:left w:val="none" w:sz="0" w:space="0" w:color="auto"/>
        <w:bottom w:val="none" w:sz="0" w:space="0" w:color="auto"/>
        <w:right w:val="none" w:sz="0" w:space="0" w:color="auto"/>
      </w:divBdr>
    </w:div>
    <w:div w:id="257250423">
      <w:bodyDiv w:val="1"/>
      <w:marLeft w:val="0"/>
      <w:marRight w:val="0"/>
      <w:marTop w:val="0"/>
      <w:marBottom w:val="0"/>
      <w:divBdr>
        <w:top w:val="none" w:sz="0" w:space="0" w:color="auto"/>
        <w:left w:val="none" w:sz="0" w:space="0" w:color="auto"/>
        <w:bottom w:val="none" w:sz="0" w:space="0" w:color="auto"/>
        <w:right w:val="none" w:sz="0" w:space="0" w:color="auto"/>
      </w:divBdr>
    </w:div>
    <w:div w:id="263652897">
      <w:bodyDiv w:val="1"/>
      <w:marLeft w:val="0"/>
      <w:marRight w:val="0"/>
      <w:marTop w:val="0"/>
      <w:marBottom w:val="0"/>
      <w:divBdr>
        <w:top w:val="none" w:sz="0" w:space="0" w:color="auto"/>
        <w:left w:val="none" w:sz="0" w:space="0" w:color="auto"/>
        <w:bottom w:val="none" w:sz="0" w:space="0" w:color="auto"/>
        <w:right w:val="none" w:sz="0" w:space="0" w:color="auto"/>
      </w:divBdr>
      <w:divsChild>
        <w:div w:id="252473765">
          <w:marLeft w:val="562"/>
          <w:marRight w:val="0"/>
          <w:marTop w:val="120"/>
          <w:marBottom w:val="0"/>
          <w:divBdr>
            <w:top w:val="none" w:sz="0" w:space="0" w:color="auto"/>
            <w:left w:val="none" w:sz="0" w:space="0" w:color="auto"/>
            <w:bottom w:val="none" w:sz="0" w:space="0" w:color="auto"/>
            <w:right w:val="none" w:sz="0" w:space="0" w:color="auto"/>
          </w:divBdr>
        </w:div>
        <w:div w:id="1779324820">
          <w:marLeft w:val="562"/>
          <w:marRight w:val="0"/>
          <w:marTop w:val="120"/>
          <w:marBottom w:val="0"/>
          <w:divBdr>
            <w:top w:val="none" w:sz="0" w:space="0" w:color="auto"/>
            <w:left w:val="none" w:sz="0" w:space="0" w:color="auto"/>
            <w:bottom w:val="none" w:sz="0" w:space="0" w:color="auto"/>
            <w:right w:val="none" w:sz="0" w:space="0" w:color="auto"/>
          </w:divBdr>
        </w:div>
        <w:div w:id="859317954">
          <w:marLeft w:val="562"/>
          <w:marRight w:val="0"/>
          <w:marTop w:val="120"/>
          <w:marBottom w:val="0"/>
          <w:divBdr>
            <w:top w:val="none" w:sz="0" w:space="0" w:color="auto"/>
            <w:left w:val="none" w:sz="0" w:space="0" w:color="auto"/>
            <w:bottom w:val="none" w:sz="0" w:space="0" w:color="auto"/>
            <w:right w:val="none" w:sz="0" w:space="0" w:color="auto"/>
          </w:divBdr>
        </w:div>
        <w:div w:id="754787094">
          <w:marLeft w:val="562"/>
          <w:marRight w:val="0"/>
          <w:marTop w:val="120"/>
          <w:marBottom w:val="0"/>
          <w:divBdr>
            <w:top w:val="none" w:sz="0" w:space="0" w:color="auto"/>
            <w:left w:val="none" w:sz="0" w:space="0" w:color="auto"/>
            <w:bottom w:val="none" w:sz="0" w:space="0" w:color="auto"/>
            <w:right w:val="none" w:sz="0" w:space="0" w:color="auto"/>
          </w:divBdr>
        </w:div>
      </w:divsChild>
    </w:div>
    <w:div w:id="281693346">
      <w:bodyDiv w:val="1"/>
      <w:marLeft w:val="0"/>
      <w:marRight w:val="0"/>
      <w:marTop w:val="0"/>
      <w:marBottom w:val="0"/>
      <w:divBdr>
        <w:top w:val="none" w:sz="0" w:space="0" w:color="auto"/>
        <w:left w:val="none" w:sz="0" w:space="0" w:color="auto"/>
        <w:bottom w:val="none" w:sz="0" w:space="0" w:color="auto"/>
        <w:right w:val="none" w:sz="0" w:space="0" w:color="auto"/>
      </w:divBdr>
      <w:divsChild>
        <w:div w:id="1230385285">
          <w:marLeft w:val="706"/>
          <w:marRight w:val="0"/>
          <w:marTop w:val="0"/>
          <w:marBottom w:val="120"/>
          <w:divBdr>
            <w:top w:val="none" w:sz="0" w:space="0" w:color="auto"/>
            <w:left w:val="none" w:sz="0" w:space="0" w:color="auto"/>
            <w:bottom w:val="none" w:sz="0" w:space="0" w:color="auto"/>
            <w:right w:val="none" w:sz="0" w:space="0" w:color="auto"/>
          </w:divBdr>
        </w:div>
        <w:div w:id="951280053">
          <w:marLeft w:val="706"/>
          <w:marRight w:val="0"/>
          <w:marTop w:val="0"/>
          <w:marBottom w:val="120"/>
          <w:divBdr>
            <w:top w:val="none" w:sz="0" w:space="0" w:color="auto"/>
            <w:left w:val="none" w:sz="0" w:space="0" w:color="auto"/>
            <w:bottom w:val="none" w:sz="0" w:space="0" w:color="auto"/>
            <w:right w:val="none" w:sz="0" w:space="0" w:color="auto"/>
          </w:divBdr>
        </w:div>
        <w:div w:id="1598758183">
          <w:marLeft w:val="706"/>
          <w:marRight w:val="0"/>
          <w:marTop w:val="0"/>
          <w:marBottom w:val="120"/>
          <w:divBdr>
            <w:top w:val="none" w:sz="0" w:space="0" w:color="auto"/>
            <w:left w:val="none" w:sz="0" w:space="0" w:color="auto"/>
            <w:bottom w:val="none" w:sz="0" w:space="0" w:color="auto"/>
            <w:right w:val="none" w:sz="0" w:space="0" w:color="auto"/>
          </w:divBdr>
        </w:div>
        <w:div w:id="416488842">
          <w:marLeft w:val="706"/>
          <w:marRight w:val="0"/>
          <w:marTop w:val="0"/>
          <w:marBottom w:val="120"/>
          <w:divBdr>
            <w:top w:val="none" w:sz="0" w:space="0" w:color="auto"/>
            <w:left w:val="none" w:sz="0" w:space="0" w:color="auto"/>
            <w:bottom w:val="none" w:sz="0" w:space="0" w:color="auto"/>
            <w:right w:val="none" w:sz="0" w:space="0" w:color="auto"/>
          </w:divBdr>
        </w:div>
        <w:div w:id="2128544678">
          <w:marLeft w:val="706"/>
          <w:marRight w:val="0"/>
          <w:marTop w:val="0"/>
          <w:marBottom w:val="120"/>
          <w:divBdr>
            <w:top w:val="none" w:sz="0" w:space="0" w:color="auto"/>
            <w:left w:val="none" w:sz="0" w:space="0" w:color="auto"/>
            <w:bottom w:val="none" w:sz="0" w:space="0" w:color="auto"/>
            <w:right w:val="none" w:sz="0" w:space="0" w:color="auto"/>
          </w:divBdr>
        </w:div>
      </w:divsChild>
    </w:div>
    <w:div w:id="293953800">
      <w:bodyDiv w:val="1"/>
      <w:marLeft w:val="0"/>
      <w:marRight w:val="0"/>
      <w:marTop w:val="0"/>
      <w:marBottom w:val="0"/>
      <w:divBdr>
        <w:top w:val="none" w:sz="0" w:space="0" w:color="auto"/>
        <w:left w:val="none" w:sz="0" w:space="0" w:color="auto"/>
        <w:bottom w:val="none" w:sz="0" w:space="0" w:color="auto"/>
        <w:right w:val="none" w:sz="0" w:space="0" w:color="auto"/>
      </w:divBdr>
      <w:divsChild>
        <w:div w:id="33386631">
          <w:marLeft w:val="2100"/>
          <w:marRight w:val="2100"/>
          <w:marTop w:val="0"/>
          <w:marBottom w:val="435"/>
          <w:divBdr>
            <w:top w:val="single" w:sz="6" w:space="0" w:color="EEEEEE"/>
            <w:left w:val="none" w:sz="0" w:space="0" w:color="auto"/>
            <w:bottom w:val="none" w:sz="0" w:space="0" w:color="auto"/>
            <w:right w:val="none" w:sz="0" w:space="0" w:color="auto"/>
          </w:divBdr>
        </w:div>
      </w:divsChild>
    </w:div>
    <w:div w:id="302468598">
      <w:bodyDiv w:val="1"/>
      <w:marLeft w:val="0"/>
      <w:marRight w:val="0"/>
      <w:marTop w:val="0"/>
      <w:marBottom w:val="0"/>
      <w:divBdr>
        <w:top w:val="none" w:sz="0" w:space="0" w:color="auto"/>
        <w:left w:val="none" w:sz="0" w:space="0" w:color="auto"/>
        <w:bottom w:val="none" w:sz="0" w:space="0" w:color="auto"/>
        <w:right w:val="none" w:sz="0" w:space="0" w:color="auto"/>
      </w:divBdr>
    </w:div>
    <w:div w:id="308482438">
      <w:bodyDiv w:val="1"/>
      <w:marLeft w:val="0"/>
      <w:marRight w:val="0"/>
      <w:marTop w:val="0"/>
      <w:marBottom w:val="0"/>
      <w:divBdr>
        <w:top w:val="none" w:sz="0" w:space="0" w:color="auto"/>
        <w:left w:val="none" w:sz="0" w:space="0" w:color="auto"/>
        <w:bottom w:val="none" w:sz="0" w:space="0" w:color="auto"/>
        <w:right w:val="none" w:sz="0" w:space="0" w:color="auto"/>
      </w:divBdr>
    </w:div>
    <w:div w:id="320810418">
      <w:bodyDiv w:val="1"/>
      <w:marLeft w:val="0"/>
      <w:marRight w:val="0"/>
      <w:marTop w:val="0"/>
      <w:marBottom w:val="0"/>
      <w:divBdr>
        <w:top w:val="none" w:sz="0" w:space="0" w:color="auto"/>
        <w:left w:val="none" w:sz="0" w:space="0" w:color="auto"/>
        <w:bottom w:val="none" w:sz="0" w:space="0" w:color="auto"/>
        <w:right w:val="none" w:sz="0" w:space="0" w:color="auto"/>
      </w:divBdr>
    </w:div>
    <w:div w:id="324363579">
      <w:bodyDiv w:val="1"/>
      <w:marLeft w:val="0"/>
      <w:marRight w:val="0"/>
      <w:marTop w:val="0"/>
      <w:marBottom w:val="0"/>
      <w:divBdr>
        <w:top w:val="none" w:sz="0" w:space="0" w:color="auto"/>
        <w:left w:val="none" w:sz="0" w:space="0" w:color="auto"/>
        <w:bottom w:val="none" w:sz="0" w:space="0" w:color="auto"/>
        <w:right w:val="none" w:sz="0" w:space="0" w:color="auto"/>
      </w:divBdr>
      <w:divsChild>
        <w:div w:id="1801653944">
          <w:marLeft w:val="562"/>
          <w:marRight w:val="0"/>
          <w:marTop w:val="120"/>
          <w:marBottom w:val="120"/>
          <w:divBdr>
            <w:top w:val="none" w:sz="0" w:space="0" w:color="auto"/>
            <w:left w:val="none" w:sz="0" w:space="0" w:color="auto"/>
            <w:bottom w:val="none" w:sz="0" w:space="0" w:color="auto"/>
            <w:right w:val="none" w:sz="0" w:space="0" w:color="auto"/>
          </w:divBdr>
        </w:div>
        <w:div w:id="383066837">
          <w:marLeft w:val="562"/>
          <w:marRight w:val="0"/>
          <w:marTop w:val="120"/>
          <w:marBottom w:val="120"/>
          <w:divBdr>
            <w:top w:val="none" w:sz="0" w:space="0" w:color="auto"/>
            <w:left w:val="none" w:sz="0" w:space="0" w:color="auto"/>
            <w:bottom w:val="none" w:sz="0" w:space="0" w:color="auto"/>
            <w:right w:val="none" w:sz="0" w:space="0" w:color="auto"/>
          </w:divBdr>
        </w:div>
        <w:div w:id="1980961258">
          <w:marLeft w:val="562"/>
          <w:marRight w:val="0"/>
          <w:marTop w:val="120"/>
          <w:marBottom w:val="120"/>
          <w:divBdr>
            <w:top w:val="none" w:sz="0" w:space="0" w:color="auto"/>
            <w:left w:val="none" w:sz="0" w:space="0" w:color="auto"/>
            <w:bottom w:val="none" w:sz="0" w:space="0" w:color="auto"/>
            <w:right w:val="none" w:sz="0" w:space="0" w:color="auto"/>
          </w:divBdr>
        </w:div>
        <w:div w:id="280306276">
          <w:marLeft w:val="562"/>
          <w:marRight w:val="0"/>
          <w:marTop w:val="120"/>
          <w:marBottom w:val="120"/>
          <w:divBdr>
            <w:top w:val="none" w:sz="0" w:space="0" w:color="auto"/>
            <w:left w:val="none" w:sz="0" w:space="0" w:color="auto"/>
            <w:bottom w:val="none" w:sz="0" w:space="0" w:color="auto"/>
            <w:right w:val="none" w:sz="0" w:space="0" w:color="auto"/>
          </w:divBdr>
        </w:div>
        <w:div w:id="1500584093">
          <w:marLeft w:val="562"/>
          <w:marRight w:val="0"/>
          <w:marTop w:val="120"/>
          <w:marBottom w:val="120"/>
          <w:divBdr>
            <w:top w:val="none" w:sz="0" w:space="0" w:color="auto"/>
            <w:left w:val="none" w:sz="0" w:space="0" w:color="auto"/>
            <w:bottom w:val="none" w:sz="0" w:space="0" w:color="auto"/>
            <w:right w:val="none" w:sz="0" w:space="0" w:color="auto"/>
          </w:divBdr>
        </w:div>
        <w:div w:id="1393386714">
          <w:marLeft w:val="562"/>
          <w:marRight w:val="0"/>
          <w:marTop w:val="120"/>
          <w:marBottom w:val="120"/>
          <w:divBdr>
            <w:top w:val="none" w:sz="0" w:space="0" w:color="auto"/>
            <w:left w:val="none" w:sz="0" w:space="0" w:color="auto"/>
            <w:bottom w:val="none" w:sz="0" w:space="0" w:color="auto"/>
            <w:right w:val="none" w:sz="0" w:space="0" w:color="auto"/>
          </w:divBdr>
        </w:div>
      </w:divsChild>
    </w:div>
    <w:div w:id="354382266">
      <w:bodyDiv w:val="1"/>
      <w:marLeft w:val="0"/>
      <w:marRight w:val="0"/>
      <w:marTop w:val="0"/>
      <w:marBottom w:val="0"/>
      <w:divBdr>
        <w:top w:val="none" w:sz="0" w:space="0" w:color="auto"/>
        <w:left w:val="none" w:sz="0" w:space="0" w:color="auto"/>
        <w:bottom w:val="none" w:sz="0" w:space="0" w:color="auto"/>
        <w:right w:val="none" w:sz="0" w:space="0" w:color="auto"/>
      </w:divBdr>
    </w:div>
    <w:div w:id="378091928">
      <w:bodyDiv w:val="1"/>
      <w:marLeft w:val="0"/>
      <w:marRight w:val="0"/>
      <w:marTop w:val="0"/>
      <w:marBottom w:val="0"/>
      <w:divBdr>
        <w:top w:val="none" w:sz="0" w:space="0" w:color="auto"/>
        <w:left w:val="none" w:sz="0" w:space="0" w:color="auto"/>
        <w:bottom w:val="none" w:sz="0" w:space="0" w:color="auto"/>
        <w:right w:val="none" w:sz="0" w:space="0" w:color="auto"/>
      </w:divBdr>
    </w:div>
    <w:div w:id="379205424">
      <w:bodyDiv w:val="1"/>
      <w:marLeft w:val="0"/>
      <w:marRight w:val="0"/>
      <w:marTop w:val="0"/>
      <w:marBottom w:val="0"/>
      <w:divBdr>
        <w:top w:val="none" w:sz="0" w:space="0" w:color="auto"/>
        <w:left w:val="none" w:sz="0" w:space="0" w:color="auto"/>
        <w:bottom w:val="none" w:sz="0" w:space="0" w:color="auto"/>
        <w:right w:val="none" w:sz="0" w:space="0" w:color="auto"/>
      </w:divBdr>
    </w:div>
    <w:div w:id="389229139">
      <w:bodyDiv w:val="1"/>
      <w:marLeft w:val="0"/>
      <w:marRight w:val="0"/>
      <w:marTop w:val="0"/>
      <w:marBottom w:val="0"/>
      <w:divBdr>
        <w:top w:val="none" w:sz="0" w:space="0" w:color="auto"/>
        <w:left w:val="none" w:sz="0" w:space="0" w:color="auto"/>
        <w:bottom w:val="none" w:sz="0" w:space="0" w:color="auto"/>
        <w:right w:val="none" w:sz="0" w:space="0" w:color="auto"/>
      </w:divBdr>
    </w:div>
    <w:div w:id="411659153">
      <w:bodyDiv w:val="1"/>
      <w:marLeft w:val="0"/>
      <w:marRight w:val="0"/>
      <w:marTop w:val="0"/>
      <w:marBottom w:val="0"/>
      <w:divBdr>
        <w:top w:val="none" w:sz="0" w:space="0" w:color="auto"/>
        <w:left w:val="none" w:sz="0" w:space="0" w:color="auto"/>
        <w:bottom w:val="none" w:sz="0" w:space="0" w:color="auto"/>
        <w:right w:val="none" w:sz="0" w:space="0" w:color="auto"/>
      </w:divBdr>
    </w:div>
    <w:div w:id="421073890">
      <w:bodyDiv w:val="1"/>
      <w:marLeft w:val="0"/>
      <w:marRight w:val="0"/>
      <w:marTop w:val="0"/>
      <w:marBottom w:val="0"/>
      <w:divBdr>
        <w:top w:val="none" w:sz="0" w:space="0" w:color="auto"/>
        <w:left w:val="none" w:sz="0" w:space="0" w:color="auto"/>
        <w:bottom w:val="none" w:sz="0" w:space="0" w:color="auto"/>
        <w:right w:val="none" w:sz="0" w:space="0" w:color="auto"/>
      </w:divBdr>
    </w:div>
    <w:div w:id="439954686">
      <w:bodyDiv w:val="1"/>
      <w:marLeft w:val="0"/>
      <w:marRight w:val="0"/>
      <w:marTop w:val="0"/>
      <w:marBottom w:val="0"/>
      <w:divBdr>
        <w:top w:val="none" w:sz="0" w:space="0" w:color="auto"/>
        <w:left w:val="none" w:sz="0" w:space="0" w:color="auto"/>
        <w:bottom w:val="none" w:sz="0" w:space="0" w:color="auto"/>
        <w:right w:val="none" w:sz="0" w:space="0" w:color="auto"/>
      </w:divBdr>
    </w:div>
    <w:div w:id="444859109">
      <w:bodyDiv w:val="1"/>
      <w:marLeft w:val="0"/>
      <w:marRight w:val="0"/>
      <w:marTop w:val="0"/>
      <w:marBottom w:val="0"/>
      <w:divBdr>
        <w:top w:val="none" w:sz="0" w:space="0" w:color="auto"/>
        <w:left w:val="none" w:sz="0" w:space="0" w:color="auto"/>
        <w:bottom w:val="none" w:sz="0" w:space="0" w:color="auto"/>
        <w:right w:val="none" w:sz="0" w:space="0" w:color="auto"/>
      </w:divBdr>
    </w:div>
    <w:div w:id="449519594">
      <w:bodyDiv w:val="1"/>
      <w:marLeft w:val="0"/>
      <w:marRight w:val="0"/>
      <w:marTop w:val="0"/>
      <w:marBottom w:val="0"/>
      <w:divBdr>
        <w:top w:val="none" w:sz="0" w:space="0" w:color="auto"/>
        <w:left w:val="none" w:sz="0" w:space="0" w:color="auto"/>
        <w:bottom w:val="none" w:sz="0" w:space="0" w:color="auto"/>
        <w:right w:val="none" w:sz="0" w:space="0" w:color="auto"/>
      </w:divBdr>
    </w:div>
    <w:div w:id="483276950">
      <w:bodyDiv w:val="1"/>
      <w:marLeft w:val="0"/>
      <w:marRight w:val="0"/>
      <w:marTop w:val="0"/>
      <w:marBottom w:val="0"/>
      <w:divBdr>
        <w:top w:val="none" w:sz="0" w:space="0" w:color="auto"/>
        <w:left w:val="none" w:sz="0" w:space="0" w:color="auto"/>
        <w:bottom w:val="none" w:sz="0" w:space="0" w:color="auto"/>
        <w:right w:val="none" w:sz="0" w:space="0" w:color="auto"/>
      </w:divBdr>
    </w:div>
    <w:div w:id="483350643">
      <w:bodyDiv w:val="1"/>
      <w:marLeft w:val="0"/>
      <w:marRight w:val="0"/>
      <w:marTop w:val="0"/>
      <w:marBottom w:val="0"/>
      <w:divBdr>
        <w:top w:val="none" w:sz="0" w:space="0" w:color="auto"/>
        <w:left w:val="none" w:sz="0" w:space="0" w:color="auto"/>
        <w:bottom w:val="none" w:sz="0" w:space="0" w:color="auto"/>
        <w:right w:val="none" w:sz="0" w:space="0" w:color="auto"/>
      </w:divBdr>
      <w:divsChild>
        <w:div w:id="1062942496">
          <w:marLeft w:val="706"/>
          <w:marRight w:val="0"/>
          <w:marTop w:val="0"/>
          <w:marBottom w:val="120"/>
          <w:divBdr>
            <w:top w:val="none" w:sz="0" w:space="0" w:color="auto"/>
            <w:left w:val="none" w:sz="0" w:space="0" w:color="auto"/>
            <w:bottom w:val="none" w:sz="0" w:space="0" w:color="auto"/>
            <w:right w:val="none" w:sz="0" w:space="0" w:color="auto"/>
          </w:divBdr>
        </w:div>
        <w:div w:id="2027242747">
          <w:marLeft w:val="706"/>
          <w:marRight w:val="0"/>
          <w:marTop w:val="0"/>
          <w:marBottom w:val="120"/>
          <w:divBdr>
            <w:top w:val="none" w:sz="0" w:space="0" w:color="auto"/>
            <w:left w:val="none" w:sz="0" w:space="0" w:color="auto"/>
            <w:bottom w:val="none" w:sz="0" w:space="0" w:color="auto"/>
            <w:right w:val="none" w:sz="0" w:space="0" w:color="auto"/>
          </w:divBdr>
        </w:div>
        <w:div w:id="1269312235">
          <w:marLeft w:val="706"/>
          <w:marRight w:val="0"/>
          <w:marTop w:val="0"/>
          <w:marBottom w:val="120"/>
          <w:divBdr>
            <w:top w:val="none" w:sz="0" w:space="0" w:color="auto"/>
            <w:left w:val="none" w:sz="0" w:space="0" w:color="auto"/>
            <w:bottom w:val="none" w:sz="0" w:space="0" w:color="auto"/>
            <w:right w:val="none" w:sz="0" w:space="0" w:color="auto"/>
          </w:divBdr>
        </w:div>
        <w:div w:id="622419846">
          <w:marLeft w:val="706"/>
          <w:marRight w:val="0"/>
          <w:marTop w:val="0"/>
          <w:marBottom w:val="120"/>
          <w:divBdr>
            <w:top w:val="none" w:sz="0" w:space="0" w:color="auto"/>
            <w:left w:val="none" w:sz="0" w:space="0" w:color="auto"/>
            <w:bottom w:val="none" w:sz="0" w:space="0" w:color="auto"/>
            <w:right w:val="none" w:sz="0" w:space="0" w:color="auto"/>
          </w:divBdr>
        </w:div>
        <w:div w:id="1090351333">
          <w:marLeft w:val="706"/>
          <w:marRight w:val="0"/>
          <w:marTop w:val="0"/>
          <w:marBottom w:val="120"/>
          <w:divBdr>
            <w:top w:val="none" w:sz="0" w:space="0" w:color="auto"/>
            <w:left w:val="none" w:sz="0" w:space="0" w:color="auto"/>
            <w:bottom w:val="none" w:sz="0" w:space="0" w:color="auto"/>
            <w:right w:val="none" w:sz="0" w:space="0" w:color="auto"/>
          </w:divBdr>
        </w:div>
      </w:divsChild>
    </w:div>
    <w:div w:id="487091613">
      <w:bodyDiv w:val="1"/>
      <w:marLeft w:val="0"/>
      <w:marRight w:val="0"/>
      <w:marTop w:val="0"/>
      <w:marBottom w:val="0"/>
      <w:divBdr>
        <w:top w:val="none" w:sz="0" w:space="0" w:color="auto"/>
        <w:left w:val="none" w:sz="0" w:space="0" w:color="auto"/>
        <w:bottom w:val="none" w:sz="0" w:space="0" w:color="auto"/>
        <w:right w:val="none" w:sz="0" w:space="0" w:color="auto"/>
      </w:divBdr>
    </w:div>
    <w:div w:id="488790307">
      <w:bodyDiv w:val="1"/>
      <w:marLeft w:val="0"/>
      <w:marRight w:val="0"/>
      <w:marTop w:val="0"/>
      <w:marBottom w:val="0"/>
      <w:divBdr>
        <w:top w:val="none" w:sz="0" w:space="0" w:color="auto"/>
        <w:left w:val="none" w:sz="0" w:space="0" w:color="auto"/>
        <w:bottom w:val="none" w:sz="0" w:space="0" w:color="auto"/>
        <w:right w:val="none" w:sz="0" w:space="0" w:color="auto"/>
      </w:divBdr>
    </w:div>
    <w:div w:id="493568189">
      <w:bodyDiv w:val="1"/>
      <w:marLeft w:val="0"/>
      <w:marRight w:val="0"/>
      <w:marTop w:val="0"/>
      <w:marBottom w:val="0"/>
      <w:divBdr>
        <w:top w:val="none" w:sz="0" w:space="0" w:color="auto"/>
        <w:left w:val="none" w:sz="0" w:space="0" w:color="auto"/>
        <w:bottom w:val="none" w:sz="0" w:space="0" w:color="auto"/>
        <w:right w:val="none" w:sz="0" w:space="0" w:color="auto"/>
      </w:divBdr>
    </w:div>
    <w:div w:id="501236798">
      <w:bodyDiv w:val="1"/>
      <w:marLeft w:val="0"/>
      <w:marRight w:val="0"/>
      <w:marTop w:val="0"/>
      <w:marBottom w:val="0"/>
      <w:divBdr>
        <w:top w:val="none" w:sz="0" w:space="0" w:color="auto"/>
        <w:left w:val="none" w:sz="0" w:space="0" w:color="auto"/>
        <w:bottom w:val="none" w:sz="0" w:space="0" w:color="auto"/>
        <w:right w:val="none" w:sz="0" w:space="0" w:color="auto"/>
      </w:divBdr>
    </w:div>
    <w:div w:id="506021446">
      <w:bodyDiv w:val="1"/>
      <w:marLeft w:val="0"/>
      <w:marRight w:val="0"/>
      <w:marTop w:val="0"/>
      <w:marBottom w:val="0"/>
      <w:divBdr>
        <w:top w:val="none" w:sz="0" w:space="0" w:color="auto"/>
        <w:left w:val="none" w:sz="0" w:space="0" w:color="auto"/>
        <w:bottom w:val="none" w:sz="0" w:space="0" w:color="auto"/>
        <w:right w:val="none" w:sz="0" w:space="0" w:color="auto"/>
      </w:divBdr>
    </w:div>
    <w:div w:id="510220005">
      <w:bodyDiv w:val="1"/>
      <w:marLeft w:val="0"/>
      <w:marRight w:val="0"/>
      <w:marTop w:val="0"/>
      <w:marBottom w:val="0"/>
      <w:divBdr>
        <w:top w:val="none" w:sz="0" w:space="0" w:color="auto"/>
        <w:left w:val="none" w:sz="0" w:space="0" w:color="auto"/>
        <w:bottom w:val="none" w:sz="0" w:space="0" w:color="auto"/>
        <w:right w:val="none" w:sz="0" w:space="0" w:color="auto"/>
      </w:divBdr>
    </w:div>
    <w:div w:id="513882434">
      <w:bodyDiv w:val="1"/>
      <w:marLeft w:val="0"/>
      <w:marRight w:val="0"/>
      <w:marTop w:val="0"/>
      <w:marBottom w:val="0"/>
      <w:divBdr>
        <w:top w:val="none" w:sz="0" w:space="0" w:color="auto"/>
        <w:left w:val="none" w:sz="0" w:space="0" w:color="auto"/>
        <w:bottom w:val="none" w:sz="0" w:space="0" w:color="auto"/>
        <w:right w:val="none" w:sz="0" w:space="0" w:color="auto"/>
      </w:divBdr>
      <w:divsChild>
        <w:div w:id="775293521">
          <w:marLeft w:val="706"/>
          <w:marRight w:val="0"/>
          <w:marTop w:val="0"/>
          <w:marBottom w:val="120"/>
          <w:divBdr>
            <w:top w:val="none" w:sz="0" w:space="0" w:color="auto"/>
            <w:left w:val="none" w:sz="0" w:space="0" w:color="auto"/>
            <w:bottom w:val="none" w:sz="0" w:space="0" w:color="auto"/>
            <w:right w:val="none" w:sz="0" w:space="0" w:color="auto"/>
          </w:divBdr>
        </w:div>
        <w:div w:id="327560129">
          <w:marLeft w:val="706"/>
          <w:marRight w:val="0"/>
          <w:marTop w:val="0"/>
          <w:marBottom w:val="120"/>
          <w:divBdr>
            <w:top w:val="none" w:sz="0" w:space="0" w:color="auto"/>
            <w:left w:val="none" w:sz="0" w:space="0" w:color="auto"/>
            <w:bottom w:val="none" w:sz="0" w:space="0" w:color="auto"/>
            <w:right w:val="none" w:sz="0" w:space="0" w:color="auto"/>
          </w:divBdr>
        </w:div>
        <w:div w:id="1389769191">
          <w:marLeft w:val="706"/>
          <w:marRight w:val="0"/>
          <w:marTop w:val="0"/>
          <w:marBottom w:val="120"/>
          <w:divBdr>
            <w:top w:val="none" w:sz="0" w:space="0" w:color="auto"/>
            <w:left w:val="none" w:sz="0" w:space="0" w:color="auto"/>
            <w:bottom w:val="none" w:sz="0" w:space="0" w:color="auto"/>
            <w:right w:val="none" w:sz="0" w:space="0" w:color="auto"/>
          </w:divBdr>
        </w:div>
        <w:div w:id="311642610">
          <w:marLeft w:val="706"/>
          <w:marRight w:val="0"/>
          <w:marTop w:val="0"/>
          <w:marBottom w:val="120"/>
          <w:divBdr>
            <w:top w:val="none" w:sz="0" w:space="0" w:color="auto"/>
            <w:left w:val="none" w:sz="0" w:space="0" w:color="auto"/>
            <w:bottom w:val="none" w:sz="0" w:space="0" w:color="auto"/>
            <w:right w:val="none" w:sz="0" w:space="0" w:color="auto"/>
          </w:divBdr>
        </w:div>
        <w:div w:id="607349658">
          <w:marLeft w:val="706"/>
          <w:marRight w:val="0"/>
          <w:marTop w:val="0"/>
          <w:marBottom w:val="120"/>
          <w:divBdr>
            <w:top w:val="none" w:sz="0" w:space="0" w:color="auto"/>
            <w:left w:val="none" w:sz="0" w:space="0" w:color="auto"/>
            <w:bottom w:val="none" w:sz="0" w:space="0" w:color="auto"/>
            <w:right w:val="none" w:sz="0" w:space="0" w:color="auto"/>
          </w:divBdr>
        </w:div>
      </w:divsChild>
    </w:div>
    <w:div w:id="525026209">
      <w:bodyDiv w:val="1"/>
      <w:marLeft w:val="0"/>
      <w:marRight w:val="0"/>
      <w:marTop w:val="0"/>
      <w:marBottom w:val="0"/>
      <w:divBdr>
        <w:top w:val="none" w:sz="0" w:space="0" w:color="auto"/>
        <w:left w:val="none" w:sz="0" w:space="0" w:color="auto"/>
        <w:bottom w:val="none" w:sz="0" w:space="0" w:color="auto"/>
        <w:right w:val="none" w:sz="0" w:space="0" w:color="auto"/>
      </w:divBdr>
    </w:div>
    <w:div w:id="571351082">
      <w:bodyDiv w:val="1"/>
      <w:marLeft w:val="0"/>
      <w:marRight w:val="0"/>
      <w:marTop w:val="0"/>
      <w:marBottom w:val="0"/>
      <w:divBdr>
        <w:top w:val="none" w:sz="0" w:space="0" w:color="auto"/>
        <w:left w:val="none" w:sz="0" w:space="0" w:color="auto"/>
        <w:bottom w:val="none" w:sz="0" w:space="0" w:color="auto"/>
        <w:right w:val="none" w:sz="0" w:space="0" w:color="auto"/>
      </w:divBdr>
    </w:div>
    <w:div w:id="622073633">
      <w:bodyDiv w:val="1"/>
      <w:marLeft w:val="0"/>
      <w:marRight w:val="0"/>
      <w:marTop w:val="0"/>
      <w:marBottom w:val="0"/>
      <w:divBdr>
        <w:top w:val="none" w:sz="0" w:space="0" w:color="auto"/>
        <w:left w:val="none" w:sz="0" w:space="0" w:color="auto"/>
        <w:bottom w:val="none" w:sz="0" w:space="0" w:color="auto"/>
        <w:right w:val="none" w:sz="0" w:space="0" w:color="auto"/>
      </w:divBdr>
    </w:div>
    <w:div w:id="636952118">
      <w:bodyDiv w:val="1"/>
      <w:marLeft w:val="0"/>
      <w:marRight w:val="0"/>
      <w:marTop w:val="0"/>
      <w:marBottom w:val="0"/>
      <w:divBdr>
        <w:top w:val="none" w:sz="0" w:space="0" w:color="auto"/>
        <w:left w:val="none" w:sz="0" w:space="0" w:color="auto"/>
        <w:bottom w:val="none" w:sz="0" w:space="0" w:color="auto"/>
        <w:right w:val="none" w:sz="0" w:space="0" w:color="auto"/>
      </w:divBdr>
    </w:div>
    <w:div w:id="639768634">
      <w:bodyDiv w:val="1"/>
      <w:marLeft w:val="0"/>
      <w:marRight w:val="0"/>
      <w:marTop w:val="0"/>
      <w:marBottom w:val="0"/>
      <w:divBdr>
        <w:top w:val="none" w:sz="0" w:space="0" w:color="auto"/>
        <w:left w:val="none" w:sz="0" w:space="0" w:color="auto"/>
        <w:bottom w:val="none" w:sz="0" w:space="0" w:color="auto"/>
        <w:right w:val="none" w:sz="0" w:space="0" w:color="auto"/>
      </w:divBdr>
    </w:div>
    <w:div w:id="642464138">
      <w:bodyDiv w:val="1"/>
      <w:marLeft w:val="0"/>
      <w:marRight w:val="0"/>
      <w:marTop w:val="0"/>
      <w:marBottom w:val="0"/>
      <w:divBdr>
        <w:top w:val="none" w:sz="0" w:space="0" w:color="auto"/>
        <w:left w:val="none" w:sz="0" w:space="0" w:color="auto"/>
        <w:bottom w:val="none" w:sz="0" w:space="0" w:color="auto"/>
        <w:right w:val="none" w:sz="0" w:space="0" w:color="auto"/>
      </w:divBdr>
    </w:div>
    <w:div w:id="649020000">
      <w:bodyDiv w:val="1"/>
      <w:marLeft w:val="0"/>
      <w:marRight w:val="0"/>
      <w:marTop w:val="0"/>
      <w:marBottom w:val="0"/>
      <w:divBdr>
        <w:top w:val="none" w:sz="0" w:space="0" w:color="auto"/>
        <w:left w:val="none" w:sz="0" w:space="0" w:color="auto"/>
        <w:bottom w:val="none" w:sz="0" w:space="0" w:color="auto"/>
        <w:right w:val="none" w:sz="0" w:space="0" w:color="auto"/>
      </w:divBdr>
    </w:div>
    <w:div w:id="651060873">
      <w:bodyDiv w:val="1"/>
      <w:marLeft w:val="0"/>
      <w:marRight w:val="0"/>
      <w:marTop w:val="0"/>
      <w:marBottom w:val="0"/>
      <w:divBdr>
        <w:top w:val="none" w:sz="0" w:space="0" w:color="auto"/>
        <w:left w:val="none" w:sz="0" w:space="0" w:color="auto"/>
        <w:bottom w:val="none" w:sz="0" w:space="0" w:color="auto"/>
        <w:right w:val="none" w:sz="0" w:space="0" w:color="auto"/>
      </w:divBdr>
    </w:div>
    <w:div w:id="659843546">
      <w:bodyDiv w:val="1"/>
      <w:marLeft w:val="0"/>
      <w:marRight w:val="0"/>
      <w:marTop w:val="0"/>
      <w:marBottom w:val="0"/>
      <w:divBdr>
        <w:top w:val="none" w:sz="0" w:space="0" w:color="auto"/>
        <w:left w:val="none" w:sz="0" w:space="0" w:color="auto"/>
        <w:bottom w:val="none" w:sz="0" w:space="0" w:color="auto"/>
        <w:right w:val="none" w:sz="0" w:space="0" w:color="auto"/>
      </w:divBdr>
    </w:div>
    <w:div w:id="661084957">
      <w:bodyDiv w:val="1"/>
      <w:marLeft w:val="0"/>
      <w:marRight w:val="0"/>
      <w:marTop w:val="0"/>
      <w:marBottom w:val="0"/>
      <w:divBdr>
        <w:top w:val="none" w:sz="0" w:space="0" w:color="auto"/>
        <w:left w:val="none" w:sz="0" w:space="0" w:color="auto"/>
        <w:bottom w:val="none" w:sz="0" w:space="0" w:color="auto"/>
        <w:right w:val="none" w:sz="0" w:space="0" w:color="auto"/>
      </w:divBdr>
      <w:divsChild>
        <w:div w:id="173111381">
          <w:marLeft w:val="706"/>
          <w:marRight w:val="0"/>
          <w:marTop w:val="0"/>
          <w:marBottom w:val="120"/>
          <w:divBdr>
            <w:top w:val="none" w:sz="0" w:space="0" w:color="auto"/>
            <w:left w:val="none" w:sz="0" w:space="0" w:color="auto"/>
            <w:bottom w:val="none" w:sz="0" w:space="0" w:color="auto"/>
            <w:right w:val="none" w:sz="0" w:space="0" w:color="auto"/>
          </w:divBdr>
        </w:div>
        <w:div w:id="1799257403">
          <w:marLeft w:val="706"/>
          <w:marRight w:val="0"/>
          <w:marTop w:val="0"/>
          <w:marBottom w:val="120"/>
          <w:divBdr>
            <w:top w:val="none" w:sz="0" w:space="0" w:color="auto"/>
            <w:left w:val="none" w:sz="0" w:space="0" w:color="auto"/>
            <w:bottom w:val="none" w:sz="0" w:space="0" w:color="auto"/>
            <w:right w:val="none" w:sz="0" w:space="0" w:color="auto"/>
          </w:divBdr>
        </w:div>
        <w:div w:id="1568955819">
          <w:marLeft w:val="706"/>
          <w:marRight w:val="0"/>
          <w:marTop w:val="0"/>
          <w:marBottom w:val="120"/>
          <w:divBdr>
            <w:top w:val="none" w:sz="0" w:space="0" w:color="auto"/>
            <w:left w:val="none" w:sz="0" w:space="0" w:color="auto"/>
            <w:bottom w:val="none" w:sz="0" w:space="0" w:color="auto"/>
            <w:right w:val="none" w:sz="0" w:space="0" w:color="auto"/>
          </w:divBdr>
        </w:div>
        <w:div w:id="42607063">
          <w:marLeft w:val="706"/>
          <w:marRight w:val="0"/>
          <w:marTop w:val="0"/>
          <w:marBottom w:val="120"/>
          <w:divBdr>
            <w:top w:val="none" w:sz="0" w:space="0" w:color="auto"/>
            <w:left w:val="none" w:sz="0" w:space="0" w:color="auto"/>
            <w:bottom w:val="none" w:sz="0" w:space="0" w:color="auto"/>
            <w:right w:val="none" w:sz="0" w:space="0" w:color="auto"/>
          </w:divBdr>
        </w:div>
        <w:div w:id="732041859">
          <w:marLeft w:val="706"/>
          <w:marRight w:val="0"/>
          <w:marTop w:val="0"/>
          <w:marBottom w:val="120"/>
          <w:divBdr>
            <w:top w:val="none" w:sz="0" w:space="0" w:color="auto"/>
            <w:left w:val="none" w:sz="0" w:space="0" w:color="auto"/>
            <w:bottom w:val="none" w:sz="0" w:space="0" w:color="auto"/>
            <w:right w:val="none" w:sz="0" w:space="0" w:color="auto"/>
          </w:divBdr>
        </w:div>
      </w:divsChild>
    </w:div>
    <w:div w:id="669866127">
      <w:bodyDiv w:val="1"/>
      <w:marLeft w:val="0"/>
      <w:marRight w:val="0"/>
      <w:marTop w:val="0"/>
      <w:marBottom w:val="0"/>
      <w:divBdr>
        <w:top w:val="none" w:sz="0" w:space="0" w:color="auto"/>
        <w:left w:val="none" w:sz="0" w:space="0" w:color="auto"/>
        <w:bottom w:val="none" w:sz="0" w:space="0" w:color="auto"/>
        <w:right w:val="none" w:sz="0" w:space="0" w:color="auto"/>
      </w:divBdr>
    </w:div>
    <w:div w:id="673342784">
      <w:bodyDiv w:val="1"/>
      <w:marLeft w:val="0"/>
      <w:marRight w:val="0"/>
      <w:marTop w:val="0"/>
      <w:marBottom w:val="0"/>
      <w:divBdr>
        <w:top w:val="none" w:sz="0" w:space="0" w:color="auto"/>
        <w:left w:val="none" w:sz="0" w:space="0" w:color="auto"/>
        <w:bottom w:val="none" w:sz="0" w:space="0" w:color="auto"/>
        <w:right w:val="none" w:sz="0" w:space="0" w:color="auto"/>
      </w:divBdr>
    </w:div>
    <w:div w:id="720519916">
      <w:bodyDiv w:val="1"/>
      <w:marLeft w:val="0"/>
      <w:marRight w:val="0"/>
      <w:marTop w:val="0"/>
      <w:marBottom w:val="0"/>
      <w:divBdr>
        <w:top w:val="none" w:sz="0" w:space="0" w:color="auto"/>
        <w:left w:val="none" w:sz="0" w:space="0" w:color="auto"/>
        <w:bottom w:val="none" w:sz="0" w:space="0" w:color="auto"/>
        <w:right w:val="none" w:sz="0" w:space="0" w:color="auto"/>
      </w:divBdr>
    </w:div>
    <w:div w:id="738014721">
      <w:bodyDiv w:val="1"/>
      <w:marLeft w:val="0"/>
      <w:marRight w:val="0"/>
      <w:marTop w:val="0"/>
      <w:marBottom w:val="0"/>
      <w:divBdr>
        <w:top w:val="none" w:sz="0" w:space="0" w:color="auto"/>
        <w:left w:val="none" w:sz="0" w:space="0" w:color="auto"/>
        <w:bottom w:val="none" w:sz="0" w:space="0" w:color="auto"/>
        <w:right w:val="none" w:sz="0" w:space="0" w:color="auto"/>
      </w:divBdr>
    </w:div>
    <w:div w:id="746000517">
      <w:bodyDiv w:val="1"/>
      <w:marLeft w:val="0"/>
      <w:marRight w:val="0"/>
      <w:marTop w:val="0"/>
      <w:marBottom w:val="0"/>
      <w:divBdr>
        <w:top w:val="none" w:sz="0" w:space="0" w:color="auto"/>
        <w:left w:val="none" w:sz="0" w:space="0" w:color="auto"/>
        <w:bottom w:val="none" w:sz="0" w:space="0" w:color="auto"/>
        <w:right w:val="none" w:sz="0" w:space="0" w:color="auto"/>
      </w:divBdr>
    </w:div>
    <w:div w:id="751895819">
      <w:bodyDiv w:val="1"/>
      <w:marLeft w:val="0"/>
      <w:marRight w:val="0"/>
      <w:marTop w:val="0"/>
      <w:marBottom w:val="0"/>
      <w:divBdr>
        <w:top w:val="none" w:sz="0" w:space="0" w:color="auto"/>
        <w:left w:val="none" w:sz="0" w:space="0" w:color="auto"/>
        <w:bottom w:val="none" w:sz="0" w:space="0" w:color="auto"/>
        <w:right w:val="none" w:sz="0" w:space="0" w:color="auto"/>
      </w:divBdr>
    </w:div>
    <w:div w:id="769084501">
      <w:bodyDiv w:val="1"/>
      <w:marLeft w:val="0"/>
      <w:marRight w:val="0"/>
      <w:marTop w:val="0"/>
      <w:marBottom w:val="0"/>
      <w:divBdr>
        <w:top w:val="none" w:sz="0" w:space="0" w:color="auto"/>
        <w:left w:val="none" w:sz="0" w:space="0" w:color="auto"/>
        <w:bottom w:val="none" w:sz="0" w:space="0" w:color="auto"/>
        <w:right w:val="none" w:sz="0" w:space="0" w:color="auto"/>
      </w:divBdr>
    </w:div>
    <w:div w:id="851652461">
      <w:bodyDiv w:val="1"/>
      <w:marLeft w:val="0"/>
      <w:marRight w:val="0"/>
      <w:marTop w:val="0"/>
      <w:marBottom w:val="0"/>
      <w:divBdr>
        <w:top w:val="none" w:sz="0" w:space="0" w:color="auto"/>
        <w:left w:val="none" w:sz="0" w:space="0" w:color="auto"/>
        <w:bottom w:val="none" w:sz="0" w:space="0" w:color="auto"/>
        <w:right w:val="none" w:sz="0" w:space="0" w:color="auto"/>
      </w:divBdr>
    </w:div>
    <w:div w:id="880244086">
      <w:bodyDiv w:val="1"/>
      <w:marLeft w:val="0"/>
      <w:marRight w:val="0"/>
      <w:marTop w:val="0"/>
      <w:marBottom w:val="0"/>
      <w:divBdr>
        <w:top w:val="none" w:sz="0" w:space="0" w:color="auto"/>
        <w:left w:val="none" w:sz="0" w:space="0" w:color="auto"/>
        <w:bottom w:val="none" w:sz="0" w:space="0" w:color="auto"/>
        <w:right w:val="none" w:sz="0" w:space="0" w:color="auto"/>
      </w:divBdr>
    </w:div>
    <w:div w:id="884370918">
      <w:bodyDiv w:val="1"/>
      <w:marLeft w:val="0"/>
      <w:marRight w:val="0"/>
      <w:marTop w:val="0"/>
      <w:marBottom w:val="0"/>
      <w:divBdr>
        <w:top w:val="none" w:sz="0" w:space="0" w:color="auto"/>
        <w:left w:val="none" w:sz="0" w:space="0" w:color="auto"/>
        <w:bottom w:val="none" w:sz="0" w:space="0" w:color="auto"/>
        <w:right w:val="none" w:sz="0" w:space="0" w:color="auto"/>
      </w:divBdr>
    </w:div>
    <w:div w:id="886988132">
      <w:bodyDiv w:val="1"/>
      <w:marLeft w:val="0"/>
      <w:marRight w:val="0"/>
      <w:marTop w:val="0"/>
      <w:marBottom w:val="0"/>
      <w:divBdr>
        <w:top w:val="none" w:sz="0" w:space="0" w:color="auto"/>
        <w:left w:val="none" w:sz="0" w:space="0" w:color="auto"/>
        <w:bottom w:val="none" w:sz="0" w:space="0" w:color="auto"/>
        <w:right w:val="none" w:sz="0" w:space="0" w:color="auto"/>
      </w:divBdr>
    </w:div>
    <w:div w:id="888807259">
      <w:bodyDiv w:val="1"/>
      <w:marLeft w:val="0"/>
      <w:marRight w:val="0"/>
      <w:marTop w:val="0"/>
      <w:marBottom w:val="0"/>
      <w:divBdr>
        <w:top w:val="none" w:sz="0" w:space="0" w:color="auto"/>
        <w:left w:val="none" w:sz="0" w:space="0" w:color="auto"/>
        <w:bottom w:val="none" w:sz="0" w:space="0" w:color="auto"/>
        <w:right w:val="none" w:sz="0" w:space="0" w:color="auto"/>
      </w:divBdr>
    </w:div>
    <w:div w:id="901796181">
      <w:bodyDiv w:val="1"/>
      <w:marLeft w:val="0"/>
      <w:marRight w:val="0"/>
      <w:marTop w:val="0"/>
      <w:marBottom w:val="0"/>
      <w:divBdr>
        <w:top w:val="none" w:sz="0" w:space="0" w:color="auto"/>
        <w:left w:val="none" w:sz="0" w:space="0" w:color="auto"/>
        <w:bottom w:val="none" w:sz="0" w:space="0" w:color="auto"/>
        <w:right w:val="none" w:sz="0" w:space="0" w:color="auto"/>
      </w:divBdr>
    </w:div>
    <w:div w:id="922565299">
      <w:bodyDiv w:val="1"/>
      <w:marLeft w:val="0"/>
      <w:marRight w:val="0"/>
      <w:marTop w:val="0"/>
      <w:marBottom w:val="0"/>
      <w:divBdr>
        <w:top w:val="none" w:sz="0" w:space="0" w:color="auto"/>
        <w:left w:val="none" w:sz="0" w:space="0" w:color="auto"/>
        <w:bottom w:val="none" w:sz="0" w:space="0" w:color="auto"/>
        <w:right w:val="none" w:sz="0" w:space="0" w:color="auto"/>
      </w:divBdr>
    </w:div>
    <w:div w:id="929195930">
      <w:bodyDiv w:val="1"/>
      <w:marLeft w:val="0"/>
      <w:marRight w:val="0"/>
      <w:marTop w:val="0"/>
      <w:marBottom w:val="0"/>
      <w:divBdr>
        <w:top w:val="none" w:sz="0" w:space="0" w:color="auto"/>
        <w:left w:val="none" w:sz="0" w:space="0" w:color="auto"/>
        <w:bottom w:val="none" w:sz="0" w:space="0" w:color="auto"/>
        <w:right w:val="none" w:sz="0" w:space="0" w:color="auto"/>
      </w:divBdr>
    </w:div>
    <w:div w:id="945232326">
      <w:bodyDiv w:val="1"/>
      <w:marLeft w:val="0"/>
      <w:marRight w:val="0"/>
      <w:marTop w:val="0"/>
      <w:marBottom w:val="0"/>
      <w:divBdr>
        <w:top w:val="none" w:sz="0" w:space="0" w:color="auto"/>
        <w:left w:val="none" w:sz="0" w:space="0" w:color="auto"/>
        <w:bottom w:val="none" w:sz="0" w:space="0" w:color="auto"/>
        <w:right w:val="none" w:sz="0" w:space="0" w:color="auto"/>
      </w:divBdr>
    </w:div>
    <w:div w:id="945380337">
      <w:bodyDiv w:val="1"/>
      <w:marLeft w:val="0"/>
      <w:marRight w:val="0"/>
      <w:marTop w:val="0"/>
      <w:marBottom w:val="0"/>
      <w:divBdr>
        <w:top w:val="none" w:sz="0" w:space="0" w:color="auto"/>
        <w:left w:val="none" w:sz="0" w:space="0" w:color="auto"/>
        <w:bottom w:val="none" w:sz="0" w:space="0" w:color="auto"/>
        <w:right w:val="none" w:sz="0" w:space="0" w:color="auto"/>
      </w:divBdr>
    </w:div>
    <w:div w:id="948202887">
      <w:bodyDiv w:val="1"/>
      <w:marLeft w:val="0"/>
      <w:marRight w:val="0"/>
      <w:marTop w:val="0"/>
      <w:marBottom w:val="0"/>
      <w:divBdr>
        <w:top w:val="none" w:sz="0" w:space="0" w:color="auto"/>
        <w:left w:val="none" w:sz="0" w:space="0" w:color="auto"/>
        <w:bottom w:val="none" w:sz="0" w:space="0" w:color="auto"/>
        <w:right w:val="none" w:sz="0" w:space="0" w:color="auto"/>
      </w:divBdr>
    </w:div>
    <w:div w:id="1014498383">
      <w:bodyDiv w:val="1"/>
      <w:marLeft w:val="0"/>
      <w:marRight w:val="0"/>
      <w:marTop w:val="0"/>
      <w:marBottom w:val="0"/>
      <w:divBdr>
        <w:top w:val="none" w:sz="0" w:space="0" w:color="auto"/>
        <w:left w:val="none" w:sz="0" w:space="0" w:color="auto"/>
        <w:bottom w:val="none" w:sz="0" w:space="0" w:color="auto"/>
        <w:right w:val="none" w:sz="0" w:space="0" w:color="auto"/>
      </w:divBdr>
    </w:div>
    <w:div w:id="1029986508">
      <w:bodyDiv w:val="1"/>
      <w:marLeft w:val="0"/>
      <w:marRight w:val="0"/>
      <w:marTop w:val="0"/>
      <w:marBottom w:val="0"/>
      <w:divBdr>
        <w:top w:val="none" w:sz="0" w:space="0" w:color="auto"/>
        <w:left w:val="none" w:sz="0" w:space="0" w:color="auto"/>
        <w:bottom w:val="none" w:sz="0" w:space="0" w:color="auto"/>
        <w:right w:val="none" w:sz="0" w:space="0" w:color="auto"/>
      </w:divBdr>
    </w:div>
    <w:div w:id="1045331567">
      <w:bodyDiv w:val="1"/>
      <w:marLeft w:val="0"/>
      <w:marRight w:val="0"/>
      <w:marTop w:val="0"/>
      <w:marBottom w:val="0"/>
      <w:divBdr>
        <w:top w:val="none" w:sz="0" w:space="0" w:color="auto"/>
        <w:left w:val="none" w:sz="0" w:space="0" w:color="auto"/>
        <w:bottom w:val="none" w:sz="0" w:space="0" w:color="auto"/>
        <w:right w:val="none" w:sz="0" w:space="0" w:color="auto"/>
      </w:divBdr>
    </w:div>
    <w:div w:id="1057897867">
      <w:bodyDiv w:val="1"/>
      <w:marLeft w:val="0"/>
      <w:marRight w:val="0"/>
      <w:marTop w:val="0"/>
      <w:marBottom w:val="0"/>
      <w:divBdr>
        <w:top w:val="none" w:sz="0" w:space="0" w:color="auto"/>
        <w:left w:val="none" w:sz="0" w:space="0" w:color="auto"/>
        <w:bottom w:val="none" w:sz="0" w:space="0" w:color="auto"/>
        <w:right w:val="none" w:sz="0" w:space="0" w:color="auto"/>
      </w:divBdr>
    </w:div>
    <w:div w:id="1062213394">
      <w:bodyDiv w:val="1"/>
      <w:marLeft w:val="0"/>
      <w:marRight w:val="0"/>
      <w:marTop w:val="0"/>
      <w:marBottom w:val="0"/>
      <w:divBdr>
        <w:top w:val="none" w:sz="0" w:space="0" w:color="auto"/>
        <w:left w:val="none" w:sz="0" w:space="0" w:color="auto"/>
        <w:bottom w:val="none" w:sz="0" w:space="0" w:color="auto"/>
        <w:right w:val="none" w:sz="0" w:space="0" w:color="auto"/>
      </w:divBdr>
    </w:div>
    <w:div w:id="1066992617">
      <w:bodyDiv w:val="1"/>
      <w:marLeft w:val="0"/>
      <w:marRight w:val="0"/>
      <w:marTop w:val="0"/>
      <w:marBottom w:val="0"/>
      <w:divBdr>
        <w:top w:val="none" w:sz="0" w:space="0" w:color="auto"/>
        <w:left w:val="none" w:sz="0" w:space="0" w:color="auto"/>
        <w:bottom w:val="none" w:sz="0" w:space="0" w:color="auto"/>
        <w:right w:val="none" w:sz="0" w:space="0" w:color="auto"/>
      </w:divBdr>
    </w:div>
    <w:div w:id="1084104146">
      <w:bodyDiv w:val="1"/>
      <w:marLeft w:val="0"/>
      <w:marRight w:val="0"/>
      <w:marTop w:val="0"/>
      <w:marBottom w:val="0"/>
      <w:divBdr>
        <w:top w:val="none" w:sz="0" w:space="0" w:color="auto"/>
        <w:left w:val="none" w:sz="0" w:space="0" w:color="auto"/>
        <w:bottom w:val="none" w:sz="0" w:space="0" w:color="auto"/>
        <w:right w:val="none" w:sz="0" w:space="0" w:color="auto"/>
      </w:divBdr>
    </w:div>
    <w:div w:id="1131557108">
      <w:bodyDiv w:val="1"/>
      <w:marLeft w:val="0"/>
      <w:marRight w:val="0"/>
      <w:marTop w:val="0"/>
      <w:marBottom w:val="0"/>
      <w:divBdr>
        <w:top w:val="none" w:sz="0" w:space="0" w:color="auto"/>
        <w:left w:val="none" w:sz="0" w:space="0" w:color="auto"/>
        <w:bottom w:val="none" w:sz="0" w:space="0" w:color="auto"/>
        <w:right w:val="none" w:sz="0" w:space="0" w:color="auto"/>
      </w:divBdr>
    </w:div>
    <w:div w:id="1139952920">
      <w:bodyDiv w:val="1"/>
      <w:marLeft w:val="0"/>
      <w:marRight w:val="0"/>
      <w:marTop w:val="0"/>
      <w:marBottom w:val="0"/>
      <w:divBdr>
        <w:top w:val="none" w:sz="0" w:space="0" w:color="auto"/>
        <w:left w:val="none" w:sz="0" w:space="0" w:color="auto"/>
        <w:bottom w:val="none" w:sz="0" w:space="0" w:color="auto"/>
        <w:right w:val="none" w:sz="0" w:space="0" w:color="auto"/>
      </w:divBdr>
    </w:div>
    <w:div w:id="1173951086">
      <w:bodyDiv w:val="1"/>
      <w:marLeft w:val="0"/>
      <w:marRight w:val="0"/>
      <w:marTop w:val="0"/>
      <w:marBottom w:val="0"/>
      <w:divBdr>
        <w:top w:val="none" w:sz="0" w:space="0" w:color="auto"/>
        <w:left w:val="none" w:sz="0" w:space="0" w:color="auto"/>
        <w:bottom w:val="none" w:sz="0" w:space="0" w:color="auto"/>
        <w:right w:val="none" w:sz="0" w:space="0" w:color="auto"/>
      </w:divBdr>
    </w:div>
    <w:div w:id="1179320364">
      <w:bodyDiv w:val="1"/>
      <w:marLeft w:val="0"/>
      <w:marRight w:val="0"/>
      <w:marTop w:val="0"/>
      <w:marBottom w:val="0"/>
      <w:divBdr>
        <w:top w:val="none" w:sz="0" w:space="0" w:color="auto"/>
        <w:left w:val="none" w:sz="0" w:space="0" w:color="auto"/>
        <w:bottom w:val="none" w:sz="0" w:space="0" w:color="auto"/>
        <w:right w:val="none" w:sz="0" w:space="0" w:color="auto"/>
      </w:divBdr>
      <w:divsChild>
        <w:div w:id="538787340">
          <w:marLeft w:val="706"/>
          <w:marRight w:val="0"/>
          <w:marTop w:val="0"/>
          <w:marBottom w:val="120"/>
          <w:divBdr>
            <w:top w:val="none" w:sz="0" w:space="0" w:color="auto"/>
            <w:left w:val="none" w:sz="0" w:space="0" w:color="auto"/>
            <w:bottom w:val="none" w:sz="0" w:space="0" w:color="auto"/>
            <w:right w:val="none" w:sz="0" w:space="0" w:color="auto"/>
          </w:divBdr>
        </w:div>
        <w:div w:id="1703939584">
          <w:marLeft w:val="706"/>
          <w:marRight w:val="0"/>
          <w:marTop w:val="0"/>
          <w:marBottom w:val="120"/>
          <w:divBdr>
            <w:top w:val="none" w:sz="0" w:space="0" w:color="auto"/>
            <w:left w:val="none" w:sz="0" w:space="0" w:color="auto"/>
            <w:bottom w:val="none" w:sz="0" w:space="0" w:color="auto"/>
            <w:right w:val="none" w:sz="0" w:space="0" w:color="auto"/>
          </w:divBdr>
        </w:div>
        <w:div w:id="922179845">
          <w:marLeft w:val="706"/>
          <w:marRight w:val="0"/>
          <w:marTop w:val="0"/>
          <w:marBottom w:val="120"/>
          <w:divBdr>
            <w:top w:val="none" w:sz="0" w:space="0" w:color="auto"/>
            <w:left w:val="none" w:sz="0" w:space="0" w:color="auto"/>
            <w:bottom w:val="none" w:sz="0" w:space="0" w:color="auto"/>
            <w:right w:val="none" w:sz="0" w:space="0" w:color="auto"/>
          </w:divBdr>
        </w:div>
      </w:divsChild>
    </w:div>
    <w:div w:id="1180239459">
      <w:bodyDiv w:val="1"/>
      <w:marLeft w:val="0"/>
      <w:marRight w:val="0"/>
      <w:marTop w:val="0"/>
      <w:marBottom w:val="0"/>
      <w:divBdr>
        <w:top w:val="none" w:sz="0" w:space="0" w:color="auto"/>
        <w:left w:val="none" w:sz="0" w:space="0" w:color="auto"/>
        <w:bottom w:val="none" w:sz="0" w:space="0" w:color="auto"/>
        <w:right w:val="none" w:sz="0" w:space="0" w:color="auto"/>
      </w:divBdr>
    </w:div>
    <w:div w:id="1185435587">
      <w:bodyDiv w:val="1"/>
      <w:marLeft w:val="0"/>
      <w:marRight w:val="0"/>
      <w:marTop w:val="0"/>
      <w:marBottom w:val="0"/>
      <w:divBdr>
        <w:top w:val="none" w:sz="0" w:space="0" w:color="auto"/>
        <w:left w:val="none" w:sz="0" w:space="0" w:color="auto"/>
        <w:bottom w:val="none" w:sz="0" w:space="0" w:color="auto"/>
        <w:right w:val="none" w:sz="0" w:space="0" w:color="auto"/>
      </w:divBdr>
    </w:div>
    <w:div w:id="1194264236">
      <w:bodyDiv w:val="1"/>
      <w:marLeft w:val="0"/>
      <w:marRight w:val="0"/>
      <w:marTop w:val="0"/>
      <w:marBottom w:val="0"/>
      <w:divBdr>
        <w:top w:val="none" w:sz="0" w:space="0" w:color="auto"/>
        <w:left w:val="none" w:sz="0" w:space="0" w:color="auto"/>
        <w:bottom w:val="none" w:sz="0" w:space="0" w:color="auto"/>
        <w:right w:val="none" w:sz="0" w:space="0" w:color="auto"/>
      </w:divBdr>
    </w:div>
    <w:div w:id="1199002656">
      <w:bodyDiv w:val="1"/>
      <w:marLeft w:val="0"/>
      <w:marRight w:val="0"/>
      <w:marTop w:val="0"/>
      <w:marBottom w:val="0"/>
      <w:divBdr>
        <w:top w:val="none" w:sz="0" w:space="0" w:color="auto"/>
        <w:left w:val="none" w:sz="0" w:space="0" w:color="auto"/>
        <w:bottom w:val="none" w:sz="0" w:space="0" w:color="auto"/>
        <w:right w:val="none" w:sz="0" w:space="0" w:color="auto"/>
      </w:divBdr>
    </w:div>
    <w:div w:id="1203396445">
      <w:bodyDiv w:val="1"/>
      <w:marLeft w:val="0"/>
      <w:marRight w:val="0"/>
      <w:marTop w:val="0"/>
      <w:marBottom w:val="0"/>
      <w:divBdr>
        <w:top w:val="none" w:sz="0" w:space="0" w:color="auto"/>
        <w:left w:val="none" w:sz="0" w:space="0" w:color="auto"/>
        <w:bottom w:val="none" w:sz="0" w:space="0" w:color="auto"/>
        <w:right w:val="none" w:sz="0" w:space="0" w:color="auto"/>
      </w:divBdr>
    </w:div>
    <w:div w:id="1205025367">
      <w:bodyDiv w:val="1"/>
      <w:marLeft w:val="0"/>
      <w:marRight w:val="0"/>
      <w:marTop w:val="0"/>
      <w:marBottom w:val="0"/>
      <w:divBdr>
        <w:top w:val="none" w:sz="0" w:space="0" w:color="auto"/>
        <w:left w:val="none" w:sz="0" w:space="0" w:color="auto"/>
        <w:bottom w:val="none" w:sz="0" w:space="0" w:color="auto"/>
        <w:right w:val="none" w:sz="0" w:space="0" w:color="auto"/>
      </w:divBdr>
    </w:div>
    <w:div w:id="1242567605">
      <w:bodyDiv w:val="1"/>
      <w:marLeft w:val="0"/>
      <w:marRight w:val="0"/>
      <w:marTop w:val="0"/>
      <w:marBottom w:val="0"/>
      <w:divBdr>
        <w:top w:val="none" w:sz="0" w:space="0" w:color="auto"/>
        <w:left w:val="none" w:sz="0" w:space="0" w:color="auto"/>
        <w:bottom w:val="none" w:sz="0" w:space="0" w:color="auto"/>
        <w:right w:val="none" w:sz="0" w:space="0" w:color="auto"/>
      </w:divBdr>
    </w:div>
    <w:div w:id="1261992102">
      <w:bodyDiv w:val="1"/>
      <w:marLeft w:val="0"/>
      <w:marRight w:val="0"/>
      <w:marTop w:val="0"/>
      <w:marBottom w:val="0"/>
      <w:divBdr>
        <w:top w:val="none" w:sz="0" w:space="0" w:color="auto"/>
        <w:left w:val="none" w:sz="0" w:space="0" w:color="auto"/>
        <w:bottom w:val="none" w:sz="0" w:space="0" w:color="auto"/>
        <w:right w:val="none" w:sz="0" w:space="0" w:color="auto"/>
      </w:divBdr>
    </w:div>
    <w:div w:id="1303466727">
      <w:bodyDiv w:val="1"/>
      <w:marLeft w:val="0"/>
      <w:marRight w:val="0"/>
      <w:marTop w:val="0"/>
      <w:marBottom w:val="0"/>
      <w:divBdr>
        <w:top w:val="none" w:sz="0" w:space="0" w:color="auto"/>
        <w:left w:val="none" w:sz="0" w:space="0" w:color="auto"/>
        <w:bottom w:val="none" w:sz="0" w:space="0" w:color="auto"/>
        <w:right w:val="none" w:sz="0" w:space="0" w:color="auto"/>
      </w:divBdr>
    </w:div>
    <w:div w:id="1366326413">
      <w:bodyDiv w:val="1"/>
      <w:marLeft w:val="0"/>
      <w:marRight w:val="0"/>
      <w:marTop w:val="0"/>
      <w:marBottom w:val="0"/>
      <w:divBdr>
        <w:top w:val="none" w:sz="0" w:space="0" w:color="auto"/>
        <w:left w:val="none" w:sz="0" w:space="0" w:color="auto"/>
        <w:bottom w:val="none" w:sz="0" w:space="0" w:color="auto"/>
        <w:right w:val="none" w:sz="0" w:space="0" w:color="auto"/>
      </w:divBdr>
    </w:div>
    <w:div w:id="1380738716">
      <w:bodyDiv w:val="1"/>
      <w:marLeft w:val="0"/>
      <w:marRight w:val="0"/>
      <w:marTop w:val="0"/>
      <w:marBottom w:val="0"/>
      <w:divBdr>
        <w:top w:val="none" w:sz="0" w:space="0" w:color="auto"/>
        <w:left w:val="none" w:sz="0" w:space="0" w:color="auto"/>
        <w:bottom w:val="none" w:sz="0" w:space="0" w:color="auto"/>
        <w:right w:val="none" w:sz="0" w:space="0" w:color="auto"/>
      </w:divBdr>
    </w:div>
    <w:div w:id="1384139127">
      <w:bodyDiv w:val="1"/>
      <w:marLeft w:val="0"/>
      <w:marRight w:val="0"/>
      <w:marTop w:val="0"/>
      <w:marBottom w:val="0"/>
      <w:divBdr>
        <w:top w:val="none" w:sz="0" w:space="0" w:color="auto"/>
        <w:left w:val="none" w:sz="0" w:space="0" w:color="auto"/>
        <w:bottom w:val="none" w:sz="0" w:space="0" w:color="auto"/>
        <w:right w:val="none" w:sz="0" w:space="0" w:color="auto"/>
      </w:divBdr>
    </w:div>
    <w:div w:id="1393041754">
      <w:bodyDiv w:val="1"/>
      <w:marLeft w:val="0"/>
      <w:marRight w:val="0"/>
      <w:marTop w:val="0"/>
      <w:marBottom w:val="0"/>
      <w:divBdr>
        <w:top w:val="none" w:sz="0" w:space="0" w:color="auto"/>
        <w:left w:val="none" w:sz="0" w:space="0" w:color="auto"/>
        <w:bottom w:val="none" w:sz="0" w:space="0" w:color="auto"/>
        <w:right w:val="none" w:sz="0" w:space="0" w:color="auto"/>
      </w:divBdr>
    </w:div>
    <w:div w:id="1413160249">
      <w:bodyDiv w:val="1"/>
      <w:marLeft w:val="0"/>
      <w:marRight w:val="0"/>
      <w:marTop w:val="0"/>
      <w:marBottom w:val="0"/>
      <w:divBdr>
        <w:top w:val="none" w:sz="0" w:space="0" w:color="auto"/>
        <w:left w:val="none" w:sz="0" w:space="0" w:color="auto"/>
        <w:bottom w:val="none" w:sz="0" w:space="0" w:color="auto"/>
        <w:right w:val="none" w:sz="0" w:space="0" w:color="auto"/>
      </w:divBdr>
    </w:div>
    <w:div w:id="1437486109">
      <w:bodyDiv w:val="1"/>
      <w:marLeft w:val="0"/>
      <w:marRight w:val="0"/>
      <w:marTop w:val="0"/>
      <w:marBottom w:val="0"/>
      <w:divBdr>
        <w:top w:val="none" w:sz="0" w:space="0" w:color="auto"/>
        <w:left w:val="none" w:sz="0" w:space="0" w:color="auto"/>
        <w:bottom w:val="none" w:sz="0" w:space="0" w:color="auto"/>
        <w:right w:val="none" w:sz="0" w:space="0" w:color="auto"/>
      </w:divBdr>
    </w:div>
    <w:div w:id="1449161421">
      <w:bodyDiv w:val="1"/>
      <w:marLeft w:val="0"/>
      <w:marRight w:val="0"/>
      <w:marTop w:val="0"/>
      <w:marBottom w:val="0"/>
      <w:divBdr>
        <w:top w:val="none" w:sz="0" w:space="0" w:color="auto"/>
        <w:left w:val="none" w:sz="0" w:space="0" w:color="auto"/>
        <w:bottom w:val="none" w:sz="0" w:space="0" w:color="auto"/>
        <w:right w:val="none" w:sz="0" w:space="0" w:color="auto"/>
      </w:divBdr>
    </w:div>
    <w:div w:id="1462261693">
      <w:bodyDiv w:val="1"/>
      <w:marLeft w:val="0"/>
      <w:marRight w:val="0"/>
      <w:marTop w:val="0"/>
      <w:marBottom w:val="0"/>
      <w:divBdr>
        <w:top w:val="none" w:sz="0" w:space="0" w:color="auto"/>
        <w:left w:val="none" w:sz="0" w:space="0" w:color="auto"/>
        <w:bottom w:val="none" w:sz="0" w:space="0" w:color="auto"/>
        <w:right w:val="none" w:sz="0" w:space="0" w:color="auto"/>
      </w:divBdr>
    </w:div>
    <w:div w:id="1499997257">
      <w:bodyDiv w:val="1"/>
      <w:marLeft w:val="0"/>
      <w:marRight w:val="0"/>
      <w:marTop w:val="0"/>
      <w:marBottom w:val="0"/>
      <w:divBdr>
        <w:top w:val="none" w:sz="0" w:space="0" w:color="auto"/>
        <w:left w:val="none" w:sz="0" w:space="0" w:color="auto"/>
        <w:bottom w:val="none" w:sz="0" w:space="0" w:color="auto"/>
        <w:right w:val="none" w:sz="0" w:space="0" w:color="auto"/>
      </w:divBdr>
    </w:div>
    <w:div w:id="1505127245">
      <w:bodyDiv w:val="1"/>
      <w:marLeft w:val="0"/>
      <w:marRight w:val="0"/>
      <w:marTop w:val="0"/>
      <w:marBottom w:val="0"/>
      <w:divBdr>
        <w:top w:val="none" w:sz="0" w:space="0" w:color="auto"/>
        <w:left w:val="none" w:sz="0" w:space="0" w:color="auto"/>
        <w:bottom w:val="none" w:sz="0" w:space="0" w:color="auto"/>
        <w:right w:val="none" w:sz="0" w:space="0" w:color="auto"/>
      </w:divBdr>
    </w:div>
    <w:div w:id="1505785351">
      <w:bodyDiv w:val="1"/>
      <w:marLeft w:val="0"/>
      <w:marRight w:val="0"/>
      <w:marTop w:val="0"/>
      <w:marBottom w:val="0"/>
      <w:divBdr>
        <w:top w:val="none" w:sz="0" w:space="0" w:color="auto"/>
        <w:left w:val="none" w:sz="0" w:space="0" w:color="auto"/>
        <w:bottom w:val="none" w:sz="0" w:space="0" w:color="auto"/>
        <w:right w:val="none" w:sz="0" w:space="0" w:color="auto"/>
      </w:divBdr>
    </w:div>
    <w:div w:id="1544949131">
      <w:bodyDiv w:val="1"/>
      <w:marLeft w:val="0"/>
      <w:marRight w:val="0"/>
      <w:marTop w:val="0"/>
      <w:marBottom w:val="0"/>
      <w:divBdr>
        <w:top w:val="none" w:sz="0" w:space="0" w:color="auto"/>
        <w:left w:val="none" w:sz="0" w:space="0" w:color="auto"/>
        <w:bottom w:val="none" w:sz="0" w:space="0" w:color="auto"/>
        <w:right w:val="none" w:sz="0" w:space="0" w:color="auto"/>
      </w:divBdr>
    </w:div>
    <w:div w:id="1553469387">
      <w:bodyDiv w:val="1"/>
      <w:marLeft w:val="0"/>
      <w:marRight w:val="0"/>
      <w:marTop w:val="0"/>
      <w:marBottom w:val="0"/>
      <w:divBdr>
        <w:top w:val="none" w:sz="0" w:space="0" w:color="auto"/>
        <w:left w:val="none" w:sz="0" w:space="0" w:color="auto"/>
        <w:bottom w:val="none" w:sz="0" w:space="0" w:color="auto"/>
        <w:right w:val="none" w:sz="0" w:space="0" w:color="auto"/>
      </w:divBdr>
    </w:div>
    <w:div w:id="1558590330">
      <w:bodyDiv w:val="1"/>
      <w:marLeft w:val="0"/>
      <w:marRight w:val="0"/>
      <w:marTop w:val="0"/>
      <w:marBottom w:val="0"/>
      <w:divBdr>
        <w:top w:val="none" w:sz="0" w:space="0" w:color="auto"/>
        <w:left w:val="none" w:sz="0" w:space="0" w:color="auto"/>
        <w:bottom w:val="none" w:sz="0" w:space="0" w:color="auto"/>
        <w:right w:val="none" w:sz="0" w:space="0" w:color="auto"/>
      </w:divBdr>
    </w:div>
    <w:div w:id="1587151746">
      <w:bodyDiv w:val="1"/>
      <w:marLeft w:val="0"/>
      <w:marRight w:val="0"/>
      <w:marTop w:val="0"/>
      <w:marBottom w:val="0"/>
      <w:divBdr>
        <w:top w:val="none" w:sz="0" w:space="0" w:color="auto"/>
        <w:left w:val="none" w:sz="0" w:space="0" w:color="auto"/>
        <w:bottom w:val="none" w:sz="0" w:space="0" w:color="auto"/>
        <w:right w:val="none" w:sz="0" w:space="0" w:color="auto"/>
      </w:divBdr>
    </w:div>
    <w:div w:id="1615357365">
      <w:bodyDiv w:val="1"/>
      <w:marLeft w:val="0"/>
      <w:marRight w:val="0"/>
      <w:marTop w:val="0"/>
      <w:marBottom w:val="0"/>
      <w:divBdr>
        <w:top w:val="none" w:sz="0" w:space="0" w:color="auto"/>
        <w:left w:val="none" w:sz="0" w:space="0" w:color="auto"/>
        <w:bottom w:val="none" w:sz="0" w:space="0" w:color="auto"/>
        <w:right w:val="none" w:sz="0" w:space="0" w:color="auto"/>
      </w:divBdr>
    </w:div>
    <w:div w:id="1627421412">
      <w:bodyDiv w:val="1"/>
      <w:marLeft w:val="0"/>
      <w:marRight w:val="0"/>
      <w:marTop w:val="0"/>
      <w:marBottom w:val="0"/>
      <w:divBdr>
        <w:top w:val="none" w:sz="0" w:space="0" w:color="auto"/>
        <w:left w:val="none" w:sz="0" w:space="0" w:color="auto"/>
        <w:bottom w:val="none" w:sz="0" w:space="0" w:color="auto"/>
        <w:right w:val="none" w:sz="0" w:space="0" w:color="auto"/>
      </w:divBdr>
    </w:div>
    <w:div w:id="1659965842">
      <w:bodyDiv w:val="1"/>
      <w:marLeft w:val="0"/>
      <w:marRight w:val="0"/>
      <w:marTop w:val="0"/>
      <w:marBottom w:val="0"/>
      <w:divBdr>
        <w:top w:val="none" w:sz="0" w:space="0" w:color="auto"/>
        <w:left w:val="none" w:sz="0" w:space="0" w:color="auto"/>
        <w:bottom w:val="none" w:sz="0" w:space="0" w:color="auto"/>
        <w:right w:val="none" w:sz="0" w:space="0" w:color="auto"/>
      </w:divBdr>
    </w:div>
    <w:div w:id="1687713834">
      <w:bodyDiv w:val="1"/>
      <w:marLeft w:val="0"/>
      <w:marRight w:val="0"/>
      <w:marTop w:val="0"/>
      <w:marBottom w:val="0"/>
      <w:divBdr>
        <w:top w:val="none" w:sz="0" w:space="0" w:color="auto"/>
        <w:left w:val="none" w:sz="0" w:space="0" w:color="auto"/>
        <w:bottom w:val="none" w:sz="0" w:space="0" w:color="auto"/>
        <w:right w:val="none" w:sz="0" w:space="0" w:color="auto"/>
      </w:divBdr>
      <w:divsChild>
        <w:div w:id="1597593605">
          <w:marLeft w:val="274"/>
          <w:marRight w:val="0"/>
          <w:marTop w:val="150"/>
          <w:marBottom w:val="0"/>
          <w:divBdr>
            <w:top w:val="none" w:sz="0" w:space="0" w:color="auto"/>
            <w:left w:val="none" w:sz="0" w:space="0" w:color="auto"/>
            <w:bottom w:val="none" w:sz="0" w:space="0" w:color="auto"/>
            <w:right w:val="none" w:sz="0" w:space="0" w:color="auto"/>
          </w:divBdr>
        </w:div>
        <w:div w:id="1612513487">
          <w:marLeft w:val="274"/>
          <w:marRight w:val="0"/>
          <w:marTop w:val="150"/>
          <w:marBottom w:val="0"/>
          <w:divBdr>
            <w:top w:val="none" w:sz="0" w:space="0" w:color="auto"/>
            <w:left w:val="none" w:sz="0" w:space="0" w:color="auto"/>
            <w:bottom w:val="none" w:sz="0" w:space="0" w:color="auto"/>
            <w:right w:val="none" w:sz="0" w:space="0" w:color="auto"/>
          </w:divBdr>
        </w:div>
        <w:div w:id="183373991">
          <w:marLeft w:val="274"/>
          <w:marRight w:val="0"/>
          <w:marTop w:val="150"/>
          <w:marBottom w:val="0"/>
          <w:divBdr>
            <w:top w:val="none" w:sz="0" w:space="0" w:color="auto"/>
            <w:left w:val="none" w:sz="0" w:space="0" w:color="auto"/>
            <w:bottom w:val="none" w:sz="0" w:space="0" w:color="auto"/>
            <w:right w:val="none" w:sz="0" w:space="0" w:color="auto"/>
          </w:divBdr>
        </w:div>
        <w:div w:id="705065334">
          <w:marLeft w:val="274"/>
          <w:marRight w:val="0"/>
          <w:marTop w:val="150"/>
          <w:marBottom w:val="0"/>
          <w:divBdr>
            <w:top w:val="none" w:sz="0" w:space="0" w:color="auto"/>
            <w:left w:val="none" w:sz="0" w:space="0" w:color="auto"/>
            <w:bottom w:val="none" w:sz="0" w:space="0" w:color="auto"/>
            <w:right w:val="none" w:sz="0" w:space="0" w:color="auto"/>
          </w:divBdr>
        </w:div>
      </w:divsChild>
    </w:div>
    <w:div w:id="1694720822">
      <w:bodyDiv w:val="1"/>
      <w:marLeft w:val="0"/>
      <w:marRight w:val="0"/>
      <w:marTop w:val="0"/>
      <w:marBottom w:val="0"/>
      <w:divBdr>
        <w:top w:val="none" w:sz="0" w:space="0" w:color="auto"/>
        <w:left w:val="none" w:sz="0" w:space="0" w:color="auto"/>
        <w:bottom w:val="none" w:sz="0" w:space="0" w:color="auto"/>
        <w:right w:val="none" w:sz="0" w:space="0" w:color="auto"/>
      </w:divBdr>
    </w:div>
    <w:div w:id="1700858806">
      <w:bodyDiv w:val="1"/>
      <w:marLeft w:val="0"/>
      <w:marRight w:val="0"/>
      <w:marTop w:val="0"/>
      <w:marBottom w:val="0"/>
      <w:divBdr>
        <w:top w:val="none" w:sz="0" w:space="0" w:color="auto"/>
        <w:left w:val="none" w:sz="0" w:space="0" w:color="auto"/>
        <w:bottom w:val="none" w:sz="0" w:space="0" w:color="auto"/>
        <w:right w:val="none" w:sz="0" w:space="0" w:color="auto"/>
      </w:divBdr>
    </w:div>
    <w:div w:id="1703435301">
      <w:bodyDiv w:val="1"/>
      <w:marLeft w:val="0"/>
      <w:marRight w:val="0"/>
      <w:marTop w:val="0"/>
      <w:marBottom w:val="0"/>
      <w:divBdr>
        <w:top w:val="none" w:sz="0" w:space="0" w:color="auto"/>
        <w:left w:val="none" w:sz="0" w:space="0" w:color="auto"/>
        <w:bottom w:val="none" w:sz="0" w:space="0" w:color="auto"/>
        <w:right w:val="none" w:sz="0" w:space="0" w:color="auto"/>
      </w:divBdr>
    </w:div>
    <w:div w:id="1729258139">
      <w:bodyDiv w:val="1"/>
      <w:marLeft w:val="0"/>
      <w:marRight w:val="0"/>
      <w:marTop w:val="0"/>
      <w:marBottom w:val="0"/>
      <w:divBdr>
        <w:top w:val="none" w:sz="0" w:space="0" w:color="auto"/>
        <w:left w:val="none" w:sz="0" w:space="0" w:color="auto"/>
        <w:bottom w:val="none" w:sz="0" w:space="0" w:color="auto"/>
        <w:right w:val="none" w:sz="0" w:space="0" w:color="auto"/>
      </w:divBdr>
    </w:div>
    <w:div w:id="1732848765">
      <w:bodyDiv w:val="1"/>
      <w:marLeft w:val="0"/>
      <w:marRight w:val="0"/>
      <w:marTop w:val="0"/>
      <w:marBottom w:val="0"/>
      <w:divBdr>
        <w:top w:val="none" w:sz="0" w:space="0" w:color="auto"/>
        <w:left w:val="none" w:sz="0" w:space="0" w:color="auto"/>
        <w:bottom w:val="none" w:sz="0" w:space="0" w:color="auto"/>
        <w:right w:val="none" w:sz="0" w:space="0" w:color="auto"/>
      </w:divBdr>
    </w:div>
    <w:div w:id="1738240922">
      <w:bodyDiv w:val="1"/>
      <w:marLeft w:val="0"/>
      <w:marRight w:val="0"/>
      <w:marTop w:val="0"/>
      <w:marBottom w:val="0"/>
      <w:divBdr>
        <w:top w:val="none" w:sz="0" w:space="0" w:color="auto"/>
        <w:left w:val="none" w:sz="0" w:space="0" w:color="auto"/>
        <w:bottom w:val="none" w:sz="0" w:space="0" w:color="auto"/>
        <w:right w:val="none" w:sz="0" w:space="0" w:color="auto"/>
      </w:divBdr>
    </w:div>
    <w:div w:id="1744839577">
      <w:bodyDiv w:val="1"/>
      <w:marLeft w:val="0"/>
      <w:marRight w:val="0"/>
      <w:marTop w:val="0"/>
      <w:marBottom w:val="0"/>
      <w:divBdr>
        <w:top w:val="none" w:sz="0" w:space="0" w:color="auto"/>
        <w:left w:val="none" w:sz="0" w:space="0" w:color="auto"/>
        <w:bottom w:val="none" w:sz="0" w:space="0" w:color="auto"/>
        <w:right w:val="none" w:sz="0" w:space="0" w:color="auto"/>
      </w:divBdr>
    </w:div>
    <w:div w:id="1750469528">
      <w:bodyDiv w:val="1"/>
      <w:marLeft w:val="0"/>
      <w:marRight w:val="0"/>
      <w:marTop w:val="0"/>
      <w:marBottom w:val="0"/>
      <w:divBdr>
        <w:top w:val="none" w:sz="0" w:space="0" w:color="auto"/>
        <w:left w:val="none" w:sz="0" w:space="0" w:color="auto"/>
        <w:bottom w:val="none" w:sz="0" w:space="0" w:color="auto"/>
        <w:right w:val="none" w:sz="0" w:space="0" w:color="auto"/>
      </w:divBdr>
    </w:div>
    <w:div w:id="1762411040">
      <w:bodyDiv w:val="1"/>
      <w:marLeft w:val="0"/>
      <w:marRight w:val="0"/>
      <w:marTop w:val="0"/>
      <w:marBottom w:val="0"/>
      <w:divBdr>
        <w:top w:val="none" w:sz="0" w:space="0" w:color="auto"/>
        <w:left w:val="none" w:sz="0" w:space="0" w:color="auto"/>
        <w:bottom w:val="none" w:sz="0" w:space="0" w:color="auto"/>
        <w:right w:val="none" w:sz="0" w:space="0" w:color="auto"/>
      </w:divBdr>
      <w:divsChild>
        <w:div w:id="382606543">
          <w:marLeft w:val="274"/>
          <w:marRight w:val="0"/>
          <w:marTop w:val="150"/>
          <w:marBottom w:val="0"/>
          <w:divBdr>
            <w:top w:val="none" w:sz="0" w:space="0" w:color="auto"/>
            <w:left w:val="none" w:sz="0" w:space="0" w:color="auto"/>
            <w:bottom w:val="none" w:sz="0" w:space="0" w:color="auto"/>
            <w:right w:val="none" w:sz="0" w:space="0" w:color="auto"/>
          </w:divBdr>
        </w:div>
        <w:div w:id="839655908">
          <w:marLeft w:val="274"/>
          <w:marRight w:val="0"/>
          <w:marTop w:val="150"/>
          <w:marBottom w:val="0"/>
          <w:divBdr>
            <w:top w:val="none" w:sz="0" w:space="0" w:color="auto"/>
            <w:left w:val="none" w:sz="0" w:space="0" w:color="auto"/>
            <w:bottom w:val="none" w:sz="0" w:space="0" w:color="auto"/>
            <w:right w:val="none" w:sz="0" w:space="0" w:color="auto"/>
          </w:divBdr>
        </w:div>
        <w:div w:id="484013981">
          <w:marLeft w:val="274"/>
          <w:marRight w:val="0"/>
          <w:marTop w:val="150"/>
          <w:marBottom w:val="0"/>
          <w:divBdr>
            <w:top w:val="none" w:sz="0" w:space="0" w:color="auto"/>
            <w:left w:val="none" w:sz="0" w:space="0" w:color="auto"/>
            <w:bottom w:val="none" w:sz="0" w:space="0" w:color="auto"/>
            <w:right w:val="none" w:sz="0" w:space="0" w:color="auto"/>
          </w:divBdr>
        </w:div>
        <w:div w:id="169367951">
          <w:marLeft w:val="274"/>
          <w:marRight w:val="0"/>
          <w:marTop w:val="150"/>
          <w:marBottom w:val="0"/>
          <w:divBdr>
            <w:top w:val="none" w:sz="0" w:space="0" w:color="auto"/>
            <w:left w:val="none" w:sz="0" w:space="0" w:color="auto"/>
            <w:bottom w:val="none" w:sz="0" w:space="0" w:color="auto"/>
            <w:right w:val="none" w:sz="0" w:space="0" w:color="auto"/>
          </w:divBdr>
        </w:div>
      </w:divsChild>
    </w:div>
    <w:div w:id="1763334174">
      <w:bodyDiv w:val="1"/>
      <w:marLeft w:val="0"/>
      <w:marRight w:val="0"/>
      <w:marTop w:val="0"/>
      <w:marBottom w:val="0"/>
      <w:divBdr>
        <w:top w:val="none" w:sz="0" w:space="0" w:color="auto"/>
        <w:left w:val="none" w:sz="0" w:space="0" w:color="auto"/>
        <w:bottom w:val="none" w:sz="0" w:space="0" w:color="auto"/>
        <w:right w:val="none" w:sz="0" w:space="0" w:color="auto"/>
      </w:divBdr>
    </w:div>
    <w:div w:id="1776515786">
      <w:bodyDiv w:val="1"/>
      <w:marLeft w:val="0"/>
      <w:marRight w:val="0"/>
      <w:marTop w:val="0"/>
      <w:marBottom w:val="0"/>
      <w:divBdr>
        <w:top w:val="none" w:sz="0" w:space="0" w:color="auto"/>
        <w:left w:val="none" w:sz="0" w:space="0" w:color="auto"/>
        <w:bottom w:val="none" w:sz="0" w:space="0" w:color="auto"/>
        <w:right w:val="none" w:sz="0" w:space="0" w:color="auto"/>
      </w:divBdr>
    </w:div>
    <w:div w:id="1790775758">
      <w:bodyDiv w:val="1"/>
      <w:marLeft w:val="0"/>
      <w:marRight w:val="0"/>
      <w:marTop w:val="0"/>
      <w:marBottom w:val="0"/>
      <w:divBdr>
        <w:top w:val="none" w:sz="0" w:space="0" w:color="auto"/>
        <w:left w:val="none" w:sz="0" w:space="0" w:color="auto"/>
        <w:bottom w:val="none" w:sz="0" w:space="0" w:color="auto"/>
        <w:right w:val="none" w:sz="0" w:space="0" w:color="auto"/>
      </w:divBdr>
    </w:div>
    <w:div w:id="1791781992">
      <w:bodyDiv w:val="1"/>
      <w:marLeft w:val="0"/>
      <w:marRight w:val="0"/>
      <w:marTop w:val="0"/>
      <w:marBottom w:val="0"/>
      <w:divBdr>
        <w:top w:val="none" w:sz="0" w:space="0" w:color="auto"/>
        <w:left w:val="none" w:sz="0" w:space="0" w:color="auto"/>
        <w:bottom w:val="none" w:sz="0" w:space="0" w:color="auto"/>
        <w:right w:val="none" w:sz="0" w:space="0" w:color="auto"/>
      </w:divBdr>
      <w:divsChild>
        <w:div w:id="98069644">
          <w:marLeft w:val="706"/>
          <w:marRight w:val="0"/>
          <w:marTop w:val="0"/>
          <w:marBottom w:val="120"/>
          <w:divBdr>
            <w:top w:val="none" w:sz="0" w:space="0" w:color="auto"/>
            <w:left w:val="none" w:sz="0" w:space="0" w:color="auto"/>
            <w:bottom w:val="none" w:sz="0" w:space="0" w:color="auto"/>
            <w:right w:val="none" w:sz="0" w:space="0" w:color="auto"/>
          </w:divBdr>
        </w:div>
        <w:div w:id="731198552">
          <w:marLeft w:val="706"/>
          <w:marRight w:val="0"/>
          <w:marTop w:val="0"/>
          <w:marBottom w:val="120"/>
          <w:divBdr>
            <w:top w:val="none" w:sz="0" w:space="0" w:color="auto"/>
            <w:left w:val="none" w:sz="0" w:space="0" w:color="auto"/>
            <w:bottom w:val="none" w:sz="0" w:space="0" w:color="auto"/>
            <w:right w:val="none" w:sz="0" w:space="0" w:color="auto"/>
          </w:divBdr>
        </w:div>
        <w:div w:id="1251548555">
          <w:marLeft w:val="706"/>
          <w:marRight w:val="0"/>
          <w:marTop w:val="0"/>
          <w:marBottom w:val="120"/>
          <w:divBdr>
            <w:top w:val="none" w:sz="0" w:space="0" w:color="auto"/>
            <w:left w:val="none" w:sz="0" w:space="0" w:color="auto"/>
            <w:bottom w:val="none" w:sz="0" w:space="0" w:color="auto"/>
            <w:right w:val="none" w:sz="0" w:space="0" w:color="auto"/>
          </w:divBdr>
        </w:div>
        <w:div w:id="13501408">
          <w:marLeft w:val="706"/>
          <w:marRight w:val="0"/>
          <w:marTop w:val="0"/>
          <w:marBottom w:val="120"/>
          <w:divBdr>
            <w:top w:val="none" w:sz="0" w:space="0" w:color="auto"/>
            <w:left w:val="none" w:sz="0" w:space="0" w:color="auto"/>
            <w:bottom w:val="none" w:sz="0" w:space="0" w:color="auto"/>
            <w:right w:val="none" w:sz="0" w:space="0" w:color="auto"/>
          </w:divBdr>
        </w:div>
        <w:div w:id="1510220748">
          <w:marLeft w:val="706"/>
          <w:marRight w:val="0"/>
          <w:marTop w:val="0"/>
          <w:marBottom w:val="120"/>
          <w:divBdr>
            <w:top w:val="none" w:sz="0" w:space="0" w:color="auto"/>
            <w:left w:val="none" w:sz="0" w:space="0" w:color="auto"/>
            <w:bottom w:val="none" w:sz="0" w:space="0" w:color="auto"/>
            <w:right w:val="none" w:sz="0" w:space="0" w:color="auto"/>
          </w:divBdr>
        </w:div>
      </w:divsChild>
    </w:div>
    <w:div w:id="1799954839">
      <w:bodyDiv w:val="1"/>
      <w:marLeft w:val="0"/>
      <w:marRight w:val="0"/>
      <w:marTop w:val="0"/>
      <w:marBottom w:val="0"/>
      <w:divBdr>
        <w:top w:val="none" w:sz="0" w:space="0" w:color="auto"/>
        <w:left w:val="none" w:sz="0" w:space="0" w:color="auto"/>
        <w:bottom w:val="none" w:sz="0" w:space="0" w:color="auto"/>
        <w:right w:val="none" w:sz="0" w:space="0" w:color="auto"/>
      </w:divBdr>
    </w:div>
    <w:div w:id="1813593106">
      <w:bodyDiv w:val="1"/>
      <w:marLeft w:val="0"/>
      <w:marRight w:val="0"/>
      <w:marTop w:val="0"/>
      <w:marBottom w:val="0"/>
      <w:divBdr>
        <w:top w:val="none" w:sz="0" w:space="0" w:color="auto"/>
        <w:left w:val="none" w:sz="0" w:space="0" w:color="auto"/>
        <w:bottom w:val="none" w:sz="0" w:space="0" w:color="auto"/>
        <w:right w:val="none" w:sz="0" w:space="0" w:color="auto"/>
      </w:divBdr>
    </w:div>
    <w:div w:id="1840463587">
      <w:bodyDiv w:val="1"/>
      <w:marLeft w:val="0"/>
      <w:marRight w:val="0"/>
      <w:marTop w:val="0"/>
      <w:marBottom w:val="0"/>
      <w:divBdr>
        <w:top w:val="none" w:sz="0" w:space="0" w:color="auto"/>
        <w:left w:val="none" w:sz="0" w:space="0" w:color="auto"/>
        <w:bottom w:val="none" w:sz="0" w:space="0" w:color="auto"/>
        <w:right w:val="none" w:sz="0" w:space="0" w:color="auto"/>
      </w:divBdr>
    </w:div>
    <w:div w:id="1859538037">
      <w:bodyDiv w:val="1"/>
      <w:marLeft w:val="0"/>
      <w:marRight w:val="0"/>
      <w:marTop w:val="0"/>
      <w:marBottom w:val="0"/>
      <w:divBdr>
        <w:top w:val="none" w:sz="0" w:space="0" w:color="auto"/>
        <w:left w:val="none" w:sz="0" w:space="0" w:color="auto"/>
        <w:bottom w:val="none" w:sz="0" w:space="0" w:color="auto"/>
        <w:right w:val="none" w:sz="0" w:space="0" w:color="auto"/>
      </w:divBdr>
    </w:div>
    <w:div w:id="1895701488">
      <w:bodyDiv w:val="1"/>
      <w:marLeft w:val="0"/>
      <w:marRight w:val="0"/>
      <w:marTop w:val="0"/>
      <w:marBottom w:val="0"/>
      <w:divBdr>
        <w:top w:val="none" w:sz="0" w:space="0" w:color="auto"/>
        <w:left w:val="none" w:sz="0" w:space="0" w:color="auto"/>
        <w:bottom w:val="none" w:sz="0" w:space="0" w:color="auto"/>
        <w:right w:val="none" w:sz="0" w:space="0" w:color="auto"/>
      </w:divBdr>
    </w:div>
    <w:div w:id="1903445339">
      <w:bodyDiv w:val="1"/>
      <w:marLeft w:val="0"/>
      <w:marRight w:val="0"/>
      <w:marTop w:val="0"/>
      <w:marBottom w:val="0"/>
      <w:divBdr>
        <w:top w:val="none" w:sz="0" w:space="0" w:color="auto"/>
        <w:left w:val="none" w:sz="0" w:space="0" w:color="auto"/>
        <w:bottom w:val="none" w:sz="0" w:space="0" w:color="auto"/>
        <w:right w:val="none" w:sz="0" w:space="0" w:color="auto"/>
      </w:divBdr>
    </w:div>
    <w:div w:id="1909534623">
      <w:bodyDiv w:val="1"/>
      <w:marLeft w:val="0"/>
      <w:marRight w:val="0"/>
      <w:marTop w:val="0"/>
      <w:marBottom w:val="0"/>
      <w:divBdr>
        <w:top w:val="none" w:sz="0" w:space="0" w:color="auto"/>
        <w:left w:val="none" w:sz="0" w:space="0" w:color="auto"/>
        <w:bottom w:val="none" w:sz="0" w:space="0" w:color="auto"/>
        <w:right w:val="none" w:sz="0" w:space="0" w:color="auto"/>
      </w:divBdr>
    </w:div>
    <w:div w:id="1930888198">
      <w:bodyDiv w:val="1"/>
      <w:marLeft w:val="0"/>
      <w:marRight w:val="0"/>
      <w:marTop w:val="0"/>
      <w:marBottom w:val="0"/>
      <w:divBdr>
        <w:top w:val="none" w:sz="0" w:space="0" w:color="auto"/>
        <w:left w:val="none" w:sz="0" w:space="0" w:color="auto"/>
        <w:bottom w:val="none" w:sz="0" w:space="0" w:color="auto"/>
        <w:right w:val="none" w:sz="0" w:space="0" w:color="auto"/>
      </w:divBdr>
    </w:div>
    <w:div w:id="1949119010">
      <w:bodyDiv w:val="1"/>
      <w:marLeft w:val="0"/>
      <w:marRight w:val="0"/>
      <w:marTop w:val="0"/>
      <w:marBottom w:val="0"/>
      <w:divBdr>
        <w:top w:val="none" w:sz="0" w:space="0" w:color="auto"/>
        <w:left w:val="none" w:sz="0" w:space="0" w:color="auto"/>
        <w:bottom w:val="none" w:sz="0" w:space="0" w:color="auto"/>
        <w:right w:val="none" w:sz="0" w:space="0" w:color="auto"/>
      </w:divBdr>
    </w:div>
    <w:div w:id="1952204765">
      <w:bodyDiv w:val="1"/>
      <w:marLeft w:val="0"/>
      <w:marRight w:val="0"/>
      <w:marTop w:val="0"/>
      <w:marBottom w:val="0"/>
      <w:divBdr>
        <w:top w:val="none" w:sz="0" w:space="0" w:color="auto"/>
        <w:left w:val="none" w:sz="0" w:space="0" w:color="auto"/>
        <w:bottom w:val="none" w:sz="0" w:space="0" w:color="auto"/>
        <w:right w:val="none" w:sz="0" w:space="0" w:color="auto"/>
      </w:divBdr>
    </w:div>
    <w:div w:id="1957328702">
      <w:bodyDiv w:val="1"/>
      <w:marLeft w:val="0"/>
      <w:marRight w:val="0"/>
      <w:marTop w:val="0"/>
      <w:marBottom w:val="0"/>
      <w:divBdr>
        <w:top w:val="none" w:sz="0" w:space="0" w:color="auto"/>
        <w:left w:val="none" w:sz="0" w:space="0" w:color="auto"/>
        <w:bottom w:val="none" w:sz="0" w:space="0" w:color="auto"/>
        <w:right w:val="none" w:sz="0" w:space="0" w:color="auto"/>
      </w:divBdr>
    </w:div>
    <w:div w:id="1963611229">
      <w:bodyDiv w:val="1"/>
      <w:marLeft w:val="0"/>
      <w:marRight w:val="0"/>
      <w:marTop w:val="0"/>
      <w:marBottom w:val="0"/>
      <w:divBdr>
        <w:top w:val="none" w:sz="0" w:space="0" w:color="auto"/>
        <w:left w:val="none" w:sz="0" w:space="0" w:color="auto"/>
        <w:bottom w:val="none" w:sz="0" w:space="0" w:color="auto"/>
        <w:right w:val="none" w:sz="0" w:space="0" w:color="auto"/>
      </w:divBdr>
    </w:div>
    <w:div w:id="1968008301">
      <w:bodyDiv w:val="1"/>
      <w:marLeft w:val="0"/>
      <w:marRight w:val="0"/>
      <w:marTop w:val="0"/>
      <w:marBottom w:val="0"/>
      <w:divBdr>
        <w:top w:val="none" w:sz="0" w:space="0" w:color="auto"/>
        <w:left w:val="none" w:sz="0" w:space="0" w:color="auto"/>
        <w:bottom w:val="none" w:sz="0" w:space="0" w:color="auto"/>
        <w:right w:val="none" w:sz="0" w:space="0" w:color="auto"/>
      </w:divBdr>
    </w:div>
    <w:div w:id="1970815435">
      <w:bodyDiv w:val="1"/>
      <w:marLeft w:val="0"/>
      <w:marRight w:val="0"/>
      <w:marTop w:val="0"/>
      <w:marBottom w:val="0"/>
      <w:divBdr>
        <w:top w:val="none" w:sz="0" w:space="0" w:color="auto"/>
        <w:left w:val="none" w:sz="0" w:space="0" w:color="auto"/>
        <w:bottom w:val="none" w:sz="0" w:space="0" w:color="auto"/>
        <w:right w:val="none" w:sz="0" w:space="0" w:color="auto"/>
      </w:divBdr>
    </w:div>
    <w:div w:id="2009139143">
      <w:bodyDiv w:val="1"/>
      <w:marLeft w:val="0"/>
      <w:marRight w:val="0"/>
      <w:marTop w:val="0"/>
      <w:marBottom w:val="0"/>
      <w:divBdr>
        <w:top w:val="none" w:sz="0" w:space="0" w:color="auto"/>
        <w:left w:val="none" w:sz="0" w:space="0" w:color="auto"/>
        <w:bottom w:val="none" w:sz="0" w:space="0" w:color="auto"/>
        <w:right w:val="none" w:sz="0" w:space="0" w:color="auto"/>
      </w:divBdr>
    </w:div>
    <w:div w:id="2018844908">
      <w:bodyDiv w:val="1"/>
      <w:marLeft w:val="0"/>
      <w:marRight w:val="0"/>
      <w:marTop w:val="0"/>
      <w:marBottom w:val="0"/>
      <w:divBdr>
        <w:top w:val="none" w:sz="0" w:space="0" w:color="auto"/>
        <w:left w:val="none" w:sz="0" w:space="0" w:color="auto"/>
        <w:bottom w:val="none" w:sz="0" w:space="0" w:color="auto"/>
        <w:right w:val="none" w:sz="0" w:space="0" w:color="auto"/>
      </w:divBdr>
    </w:div>
    <w:div w:id="2019117853">
      <w:bodyDiv w:val="1"/>
      <w:marLeft w:val="0"/>
      <w:marRight w:val="0"/>
      <w:marTop w:val="0"/>
      <w:marBottom w:val="0"/>
      <w:divBdr>
        <w:top w:val="none" w:sz="0" w:space="0" w:color="auto"/>
        <w:left w:val="none" w:sz="0" w:space="0" w:color="auto"/>
        <w:bottom w:val="none" w:sz="0" w:space="0" w:color="auto"/>
        <w:right w:val="none" w:sz="0" w:space="0" w:color="auto"/>
      </w:divBdr>
    </w:div>
    <w:div w:id="2031451633">
      <w:bodyDiv w:val="1"/>
      <w:marLeft w:val="0"/>
      <w:marRight w:val="0"/>
      <w:marTop w:val="0"/>
      <w:marBottom w:val="0"/>
      <w:divBdr>
        <w:top w:val="none" w:sz="0" w:space="0" w:color="auto"/>
        <w:left w:val="none" w:sz="0" w:space="0" w:color="auto"/>
        <w:bottom w:val="none" w:sz="0" w:space="0" w:color="auto"/>
        <w:right w:val="none" w:sz="0" w:space="0" w:color="auto"/>
      </w:divBdr>
    </w:div>
    <w:div w:id="2039045635">
      <w:bodyDiv w:val="1"/>
      <w:marLeft w:val="0"/>
      <w:marRight w:val="0"/>
      <w:marTop w:val="0"/>
      <w:marBottom w:val="0"/>
      <w:divBdr>
        <w:top w:val="none" w:sz="0" w:space="0" w:color="auto"/>
        <w:left w:val="none" w:sz="0" w:space="0" w:color="auto"/>
        <w:bottom w:val="none" w:sz="0" w:space="0" w:color="auto"/>
        <w:right w:val="none" w:sz="0" w:space="0" w:color="auto"/>
      </w:divBdr>
    </w:div>
    <w:div w:id="2060322212">
      <w:bodyDiv w:val="1"/>
      <w:marLeft w:val="0"/>
      <w:marRight w:val="0"/>
      <w:marTop w:val="0"/>
      <w:marBottom w:val="0"/>
      <w:divBdr>
        <w:top w:val="none" w:sz="0" w:space="0" w:color="auto"/>
        <w:left w:val="none" w:sz="0" w:space="0" w:color="auto"/>
        <w:bottom w:val="none" w:sz="0" w:space="0" w:color="auto"/>
        <w:right w:val="none" w:sz="0" w:space="0" w:color="auto"/>
      </w:divBdr>
    </w:div>
    <w:div w:id="2060857088">
      <w:bodyDiv w:val="1"/>
      <w:marLeft w:val="0"/>
      <w:marRight w:val="0"/>
      <w:marTop w:val="0"/>
      <w:marBottom w:val="0"/>
      <w:divBdr>
        <w:top w:val="none" w:sz="0" w:space="0" w:color="auto"/>
        <w:left w:val="none" w:sz="0" w:space="0" w:color="auto"/>
        <w:bottom w:val="none" w:sz="0" w:space="0" w:color="auto"/>
        <w:right w:val="none" w:sz="0" w:space="0" w:color="auto"/>
      </w:divBdr>
    </w:div>
    <w:div w:id="2072772865">
      <w:bodyDiv w:val="1"/>
      <w:marLeft w:val="0"/>
      <w:marRight w:val="0"/>
      <w:marTop w:val="0"/>
      <w:marBottom w:val="0"/>
      <w:divBdr>
        <w:top w:val="none" w:sz="0" w:space="0" w:color="auto"/>
        <w:left w:val="none" w:sz="0" w:space="0" w:color="auto"/>
        <w:bottom w:val="none" w:sz="0" w:space="0" w:color="auto"/>
        <w:right w:val="none" w:sz="0" w:space="0" w:color="auto"/>
      </w:divBdr>
    </w:div>
    <w:div w:id="2076660936">
      <w:bodyDiv w:val="1"/>
      <w:marLeft w:val="0"/>
      <w:marRight w:val="0"/>
      <w:marTop w:val="0"/>
      <w:marBottom w:val="0"/>
      <w:divBdr>
        <w:top w:val="none" w:sz="0" w:space="0" w:color="auto"/>
        <w:left w:val="none" w:sz="0" w:space="0" w:color="auto"/>
        <w:bottom w:val="none" w:sz="0" w:space="0" w:color="auto"/>
        <w:right w:val="none" w:sz="0" w:space="0" w:color="auto"/>
      </w:divBdr>
    </w:div>
    <w:div w:id="2084910963">
      <w:bodyDiv w:val="1"/>
      <w:marLeft w:val="0"/>
      <w:marRight w:val="0"/>
      <w:marTop w:val="0"/>
      <w:marBottom w:val="0"/>
      <w:divBdr>
        <w:top w:val="none" w:sz="0" w:space="0" w:color="auto"/>
        <w:left w:val="none" w:sz="0" w:space="0" w:color="auto"/>
        <w:bottom w:val="none" w:sz="0" w:space="0" w:color="auto"/>
        <w:right w:val="none" w:sz="0" w:space="0" w:color="auto"/>
      </w:divBdr>
    </w:div>
    <w:div w:id="2092702428">
      <w:bodyDiv w:val="1"/>
      <w:marLeft w:val="0"/>
      <w:marRight w:val="0"/>
      <w:marTop w:val="0"/>
      <w:marBottom w:val="0"/>
      <w:divBdr>
        <w:top w:val="none" w:sz="0" w:space="0" w:color="auto"/>
        <w:left w:val="none" w:sz="0" w:space="0" w:color="auto"/>
        <w:bottom w:val="none" w:sz="0" w:space="0" w:color="auto"/>
        <w:right w:val="none" w:sz="0" w:space="0" w:color="auto"/>
      </w:divBdr>
    </w:div>
    <w:div w:id="2095975178">
      <w:bodyDiv w:val="1"/>
      <w:marLeft w:val="0"/>
      <w:marRight w:val="0"/>
      <w:marTop w:val="0"/>
      <w:marBottom w:val="0"/>
      <w:divBdr>
        <w:top w:val="none" w:sz="0" w:space="0" w:color="auto"/>
        <w:left w:val="none" w:sz="0" w:space="0" w:color="auto"/>
        <w:bottom w:val="none" w:sz="0" w:space="0" w:color="auto"/>
        <w:right w:val="none" w:sz="0" w:space="0" w:color="auto"/>
      </w:divBdr>
    </w:div>
    <w:div w:id="2099404290">
      <w:bodyDiv w:val="1"/>
      <w:marLeft w:val="0"/>
      <w:marRight w:val="0"/>
      <w:marTop w:val="0"/>
      <w:marBottom w:val="0"/>
      <w:divBdr>
        <w:top w:val="none" w:sz="0" w:space="0" w:color="auto"/>
        <w:left w:val="none" w:sz="0" w:space="0" w:color="auto"/>
        <w:bottom w:val="none" w:sz="0" w:space="0" w:color="auto"/>
        <w:right w:val="none" w:sz="0" w:space="0" w:color="auto"/>
      </w:divBdr>
    </w:div>
    <w:div w:id="2127112289">
      <w:bodyDiv w:val="1"/>
      <w:marLeft w:val="0"/>
      <w:marRight w:val="0"/>
      <w:marTop w:val="0"/>
      <w:marBottom w:val="0"/>
      <w:divBdr>
        <w:top w:val="none" w:sz="0" w:space="0" w:color="auto"/>
        <w:left w:val="none" w:sz="0" w:space="0" w:color="auto"/>
        <w:bottom w:val="none" w:sz="0" w:space="0" w:color="auto"/>
        <w:right w:val="none" w:sz="0" w:space="0" w:color="auto"/>
      </w:divBdr>
      <w:divsChild>
        <w:div w:id="373385622">
          <w:marLeft w:val="0"/>
          <w:marRight w:val="0"/>
          <w:marTop w:val="0"/>
          <w:marBottom w:val="120"/>
          <w:divBdr>
            <w:top w:val="none" w:sz="0" w:space="0" w:color="auto"/>
            <w:left w:val="none" w:sz="0" w:space="0" w:color="auto"/>
            <w:bottom w:val="none" w:sz="0" w:space="0" w:color="auto"/>
            <w:right w:val="none" w:sz="0" w:space="0" w:color="auto"/>
          </w:divBdr>
        </w:div>
        <w:div w:id="1989632894">
          <w:marLeft w:val="0"/>
          <w:marRight w:val="0"/>
          <w:marTop w:val="0"/>
          <w:marBottom w:val="120"/>
          <w:divBdr>
            <w:top w:val="none" w:sz="0" w:space="0" w:color="auto"/>
            <w:left w:val="none" w:sz="0" w:space="0" w:color="auto"/>
            <w:bottom w:val="none" w:sz="0" w:space="0" w:color="auto"/>
            <w:right w:val="none" w:sz="0" w:space="0" w:color="auto"/>
          </w:divBdr>
        </w:div>
        <w:div w:id="1874730502">
          <w:marLeft w:val="0"/>
          <w:marRight w:val="0"/>
          <w:marTop w:val="0"/>
          <w:marBottom w:val="120"/>
          <w:divBdr>
            <w:top w:val="none" w:sz="0" w:space="0" w:color="auto"/>
            <w:left w:val="none" w:sz="0" w:space="0" w:color="auto"/>
            <w:bottom w:val="none" w:sz="0" w:space="0" w:color="auto"/>
            <w:right w:val="none" w:sz="0" w:space="0" w:color="auto"/>
          </w:divBdr>
        </w:div>
        <w:div w:id="948465975">
          <w:marLeft w:val="0"/>
          <w:marRight w:val="0"/>
          <w:marTop w:val="0"/>
          <w:marBottom w:val="120"/>
          <w:divBdr>
            <w:top w:val="none" w:sz="0" w:space="0" w:color="auto"/>
            <w:left w:val="none" w:sz="0" w:space="0" w:color="auto"/>
            <w:bottom w:val="none" w:sz="0" w:space="0" w:color="auto"/>
            <w:right w:val="none" w:sz="0" w:space="0" w:color="auto"/>
          </w:divBdr>
        </w:div>
        <w:div w:id="1558203600">
          <w:marLeft w:val="0"/>
          <w:marRight w:val="0"/>
          <w:marTop w:val="0"/>
          <w:marBottom w:val="120"/>
          <w:divBdr>
            <w:top w:val="none" w:sz="0" w:space="0" w:color="auto"/>
            <w:left w:val="none" w:sz="0" w:space="0" w:color="auto"/>
            <w:bottom w:val="none" w:sz="0" w:space="0" w:color="auto"/>
            <w:right w:val="none" w:sz="0" w:space="0" w:color="auto"/>
          </w:divBdr>
        </w:div>
        <w:div w:id="229921344">
          <w:marLeft w:val="0"/>
          <w:marRight w:val="0"/>
          <w:marTop w:val="0"/>
          <w:marBottom w:val="120"/>
          <w:divBdr>
            <w:top w:val="none" w:sz="0" w:space="0" w:color="auto"/>
            <w:left w:val="none" w:sz="0" w:space="0" w:color="auto"/>
            <w:bottom w:val="none" w:sz="0" w:space="0" w:color="auto"/>
            <w:right w:val="none" w:sz="0" w:space="0" w:color="auto"/>
          </w:divBdr>
        </w:div>
      </w:divsChild>
    </w:div>
    <w:div w:id="2130315343">
      <w:bodyDiv w:val="1"/>
      <w:marLeft w:val="0"/>
      <w:marRight w:val="0"/>
      <w:marTop w:val="0"/>
      <w:marBottom w:val="0"/>
      <w:divBdr>
        <w:top w:val="none" w:sz="0" w:space="0" w:color="auto"/>
        <w:left w:val="none" w:sz="0" w:space="0" w:color="auto"/>
        <w:bottom w:val="none" w:sz="0" w:space="0" w:color="auto"/>
        <w:right w:val="none" w:sz="0" w:space="0" w:color="auto"/>
      </w:divBdr>
    </w:div>
    <w:div w:id="2130463956">
      <w:bodyDiv w:val="1"/>
      <w:marLeft w:val="0"/>
      <w:marRight w:val="0"/>
      <w:marTop w:val="0"/>
      <w:marBottom w:val="0"/>
      <w:divBdr>
        <w:top w:val="none" w:sz="0" w:space="0" w:color="auto"/>
        <w:left w:val="none" w:sz="0" w:space="0" w:color="auto"/>
        <w:bottom w:val="none" w:sz="0" w:space="0" w:color="auto"/>
        <w:right w:val="none" w:sz="0" w:space="0" w:color="auto"/>
      </w:divBdr>
    </w:div>
    <w:div w:id="213282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http://www.tyumen-technopark.ru/" TargetMode="External"/><Relationship Id="rId17" Type="http://schemas.openxmlformats.org/officeDocument/2006/relationships/package" Target="embeddings/Microsoft_Visio_Drawing122222222222222222222.vsdx"/><Relationship Id="rId25" Type="http://schemas.openxmlformats.org/officeDocument/2006/relationships/package" Target="embeddings/Microsoft_Visio_Drawing233333333333333333333.vsdx"/><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mnpark.ru/" TargetMode="External"/><Relationship Id="rId24" Type="http://schemas.openxmlformats.org/officeDocument/2006/relationships/image" Target="media/image11.emf"/><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package" Target="embeddings/Microsoft_Visio_Drawing344444444444444444444.vsdx"/><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Visio_Drawing11111111111111111111.vsdx"/><Relationship Id="rId22" Type="http://schemas.openxmlformats.org/officeDocument/2006/relationships/image" Target="media/image9.jpeg"/><Relationship Id="rId27" Type="http://schemas.openxmlformats.org/officeDocument/2006/relationships/image" Target="media/image13.emf"/><Relationship Id="rId30" Type="http://schemas.openxmlformats.org/officeDocument/2006/relationships/footer" Target="footer3.xml"/><Relationship Id="rId35"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AE232-C7FE-45A5-A319-3F104607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52058</Words>
  <Characters>296731</Characters>
  <Application>Microsoft Office Word</Application>
  <DocSecurity>0</DocSecurity>
  <Lines>2472</Lines>
  <Paragraphs>696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Данькина Людмила А.</dc:creator>
  <cp:lastModifiedBy>ISOGD1</cp:lastModifiedBy>
  <cp:revision>7</cp:revision>
  <cp:lastPrinted>2020-04-07T05:53:00Z</cp:lastPrinted>
  <dcterms:created xsi:type="dcterms:W3CDTF">2022-06-08T03:10:00Z</dcterms:created>
  <dcterms:modified xsi:type="dcterms:W3CDTF">2022-06-08T11:14:00Z</dcterms:modified>
</cp:coreProperties>
</file>