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D" w:rsidRDefault="003624CD" w:rsidP="0036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</w:t>
      </w:r>
    </w:p>
    <w:p w:rsidR="003624CD" w:rsidRDefault="003624CD" w:rsidP="0036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общественных обсуждений объекта </w:t>
      </w:r>
    </w:p>
    <w:p w:rsidR="003624CD" w:rsidRDefault="003624CD" w:rsidP="0036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экологической экспертизы «Ку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 скв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ажин №9-бис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Усть-Тегусского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месторождения. Обустройство»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24CD" w:rsidRDefault="003624CD" w:rsidP="00362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оценки воздействия на окружающую среду</w:t>
      </w:r>
    </w:p>
    <w:p w:rsidR="003624CD" w:rsidRDefault="003624CD" w:rsidP="00362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«РН-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ажин №9-бис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Усть-Тегусского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Обустройство», включая предварительные материалы оценки воздействия на окружающую среду. 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«РН-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ОГРН 1027201295395, ИНН 7225003194, почтовый адрес: 625000, Тюменская область, Тюмень,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д.67, тел.: +7(3452)38-99-99, факс: +7(3452) 38-21-62,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rn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uvatng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a3"/>
          <w:rFonts w:ascii="Times New Roman" w:hAnsi="Times New Roman" w:cs="Times New Roman"/>
          <w:sz w:val="24"/>
          <w:szCs w:val="24"/>
        </w:rPr>
        <w:instrText xml:space="preserve"> HYPERLINK "mailto:@uvng.rosneft.ru,%20/" </w:instrTex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uvng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rosneft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24CD" w:rsidRDefault="003624CD" w:rsidP="003624CD">
      <w:pPr>
        <w:spacing w:after="0" w:line="240" w:lineRule="auto"/>
        <w:ind w:firstLine="709"/>
        <w:jc w:val="both"/>
        <w:rPr>
          <w:rStyle w:val="a3"/>
          <w:rFonts w:eastAsia="Arial Unicode M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(разработчик ПД и ОВОС): ООО «НК «Роснефть»-НТЦ», ОГРН 1042305704352, ИНН 2310095895, почтовый адрес: 353000, Краснодарский край,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д.54, тел.: 8(861)201-74-00 факс: 8(861)262-64-01,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ntc@ntc.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rosneft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ru</w:t>
        </w:r>
        <w:proofErr w:type="spellEnd"/>
      </w:hyperlink>
    </w:p>
    <w:p w:rsidR="003624CD" w:rsidRDefault="003624CD" w:rsidP="003624CD">
      <w:pPr>
        <w:spacing w:line="240" w:lineRule="auto"/>
        <w:ind w:firstLine="709"/>
        <w:jc w:val="both"/>
        <w:rPr>
          <w:rFonts w:eastAsia="Times New Roman"/>
          <w:lang w:eastAsia="ru-RU"/>
        </w:rPr>
      </w:pPr>
    </w:p>
    <w:p w:rsidR="003624CD" w:rsidRDefault="003624CD" w:rsidP="003624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Орган, ответственный за проведение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Уватского муниципального района (626170, Тюменская область, Уватский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Kanc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_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uvat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@72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to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</w:hyperlink>
      <w:r w:rsidRPr="003624CD">
        <w:rPr>
          <w:rStyle w:val="a3"/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планируемой хозяйственной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скв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ажин №9-бис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Усть-Тегусского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Обустройство»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осуществления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строительство а</w:t>
      </w:r>
      <w:r>
        <w:rPr>
          <w:rFonts w:ascii="Times New Roman" w:hAnsi="Times New Roman" w:cs="Times New Roman"/>
          <w:sz w:val="24"/>
          <w:szCs w:val="24"/>
        </w:rPr>
        <w:t xml:space="preserve">втомобильной дороги от автодороги на куст № 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до куста скважин № 9-бис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месторождения;  нефтегазосборного трубопровод от куста скважин №9-бис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до нефтегазосборного трубопровода от куста скважин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месторождения; ВЛ-6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ПС-35/6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куста скважин №9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до КТПН-6/0,4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куста скважин №9-бис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скв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ажин №9-бис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(обустройство); куст скважин №9-бис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(основание площадки)</w:t>
      </w:r>
    </w:p>
    <w:p w:rsidR="003624CD" w:rsidRDefault="003624CD" w:rsidP="003624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4CD" w:rsidRDefault="003624CD" w:rsidP="00362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реализации планируемой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Российская Федерация, Уватский район Тюменской области,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Усть-Тегусское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месторождение. Ближайшие населенные пункты: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айлаково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61 км на север от района производства работ),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д.Нефедова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(75,1 км на северо-запад). Административный центр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расположен в 283,4 км западнее участка проектирования.</w:t>
      </w:r>
    </w:p>
    <w:p w:rsidR="003624CD" w:rsidRDefault="003624CD" w:rsidP="003624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оценки воздействия на окружающую среду: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2023 года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2024 года.</w:t>
      </w:r>
      <w:proofErr w:type="gramEnd"/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CD" w:rsidRDefault="003624CD" w:rsidP="003624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места доступности объекта общественного обсуждения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адресу: с. Уват, ул. Иртышская, д.19,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214 администрация Уватского муниципального района. 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проведения 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простое информирование. Проектная документация и материалы ОВОС переработаны в соответствии с отрицательным заключением государственной экологической экспертизы №72-1-01-2-75-0572-23, утверждено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25.07.2023 № 2103/ГЭЭ.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CD" w:rsidRDefault="003624CD" w:rsidP="003624C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 место представления замечаний и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журнал расположен по адресу: 626170, Российская Федерация, Тюменская область, Уватский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Иртышская, 19,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Николаевна) в период проведения общественных обсуждений 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07.03.2024г.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включительно и в течение 10 календарных дней после их окончания. 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Контактные данные:</w:t>
      </w:r>
    </w:p>
    <w:p w:rsidR="003624CD" w:rsidRDefault="003624CD" w:rsidP="003624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«РН-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Уватнефтегаз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представитель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Абуталипов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менеджер отдела организации и планирования ПИР, сопровождения экспертиз и архива ПСД; тел: +7 (3452) 38-99-99 доб. 2413;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irabutalipov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uvng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rosneft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624CD" w:rsidRDefault="003624CD" w:rsidP="003624CD">
      <w:pPr>
        <w:spacing w:after="0" w:line="240" w:lineRule="auto"/>
        <w:ind w:firstLine="709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«НК «Роснефть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НТЦ», представитель – главный инженер проекта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Павлович, тел.: +7(861)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201-7186, моб. 8(918)450-69-01,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apshchetinkin@ntc.rosneft.ru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 </w:t>
      </w:r>
    </w:p>
    <w:p w:rsidR="003624CD" w:rsidRDefault="003624CD" w:rsidP="003624CD">
      <w:pPr>
        <w:spacing w:line="240" w:lineRule="auto"/>
        <w:ind w:firstLine="709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Уватского муниципального района, представитель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Николаевна, тел.: 8(34561) 28-100 доб.1209, факс: 8 (34561) 28-0-02,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slinkinamn@yandex.ru</w:t>
        </w:r>
      </w:hyperlink>
    </w:p>
    <w:p w:rsidR="00F235A2" w:rsidRDefault="00F235A2"/>
    <w:sectPr w:rsidR="00F2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FC"/>
    <w:rsid w:val="00316FFC"/>
    <w:rsid w:val="003624CD"/>
    <w:rsid w:val="00F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4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2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butalipov@uv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_uvat@72t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tc@ntc.rosneft.ru" TargetMode="External"/><Relationship Id="rId10" Type="http://schemas.openxmlformats.org/officeDocument/2006/relationships/hyperlink" Target="file:///\\rosneft.ru\tmn-dfs$\Uvat\PIR\3%20-%20&#1044;&#1054;%20&#1055;&#1057;&#1044;\&#1054;&#1054;%20&#1055;&#1048;&#1056;\IRAbutalipov\&#1044;&#1051;&#1071;%20&#1056;&#1040;&#1041;&#1054;&#1058;&#1067;\&#1053;&#1072;&#1095;&#1072;&#1083;&#1086;%20&#1086;&#1073;&#1097;&#1077;&#1089;&#1090;&#1074;&#1077;&#1085;&#1085;&#1099;&#1093;%20&#1089;&#1083;&#1091;&#1096;&#1072;&#1085;&#1080;&#1081;\10.2023\slinkinam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shchetinkin@ntc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ISOGD1</dc:creator>
  <cp:keywords/>
  <dc:description/>
  <cp:lastModifiedBy>ISOGD1</cp:lastModifiedBy>
  <cp:revision>2</cp:revision>
  <dcterms:created xsi:type="dcterms:W3CDTF">2024-02-21T09:52:00Z</dcterms:created>
  <dcterms:modified xsi:type="dcterms:W3CDTF">2024-02-21T09:53:00Z</dcterms:modified>
</cp:coreProperties>
</file>